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7274" w14:textId="73C7C593" w:rsidR="00596AA7" w:rsidRDefault="00596AA7" w:rsidP="00235B68"/>
    <w:p w14:paraId="56526680" w14:textId="77777777" w:rsidR="00391D77" w:rsidRDefault="00391D77" w:rsidP="00391D77">
      <w:pPr>
        <w:pStyle w:val="Heading1"/>
        <w:rPr>
          <w:sz w:val="56"/>
          <w:szCs w:val="40"/>
        </w:rPr>
      </w:pPr>
    </w:p>
    <w:p w14:paraId="70BB4D6F" w14:textId="77777777" w:rsidR="00391D77" w:rsidRDefault="00391D77" w:rsidP="00391D77">
      <w:pPr>
        <w:pStyle w:val="Heading1"/>
        <w:rPr>
          <w:sz w:val="56"/>
          <w:szCs w:val="40"/>
        </w:rPr>
      </w:pPr>
    </w:p>
    <w:p w14:paraId="1663D80A" w14:textId="77777777" w:rsidR="00391D77" w:rsidRDefault="00391D77" w:rsidP="00391D77">
      <w:pPr>
        <w:pStyle w:val="Heading1"/>
        <w:rPr>
          <w:sz w:val="56"/>
          <w:szCs w:val="40"/>
        </w:rPr>
      </w:pPr>
    </w:p>
    <w:p w14:paraId="009C20D6" w14:textId="77777777" w:rsidR="00391D77" w:rsidRDefault="00391D77" w:rsidP="00391D77">
      <w:pPr>
        <w:pStyle w:val="Heading1"/>
        <w:rPr>
          <w:sz w:val="56"/>
          <w:szCs w:val="40"/>
        </w:rPr>
      </w:pPr>
    </w:p>
    <w:p w14:paraId="4DB78B2D" w14:textId="14BE744B" w:rsidR="00391D77" w:rsidRPr="00391898" w:rsidRDefault="00391D77" w:rsidP="00391D77">
      <w:pPr>
        <w:rPr>
          <w:rFonts w:cs="Arial"/>
          <w:color w:val="225E6A" w:themeColor="accent1"/>
          <w:sz w:val="56"/>
          <w:szCs w:val="72"/>
        </w:rPr>
      </w:pPr>
      <w:r w:rsidRPr="00391898">
        <w:rPr>
          <w:rFonts w:cs="Arial"/>
          <w:color w:val="225E6A" w:themeColor="accent1"/>
          <w:sz w:val="96"/>
          <w:szCs w:val="144"/>
        </w:rPr>
        <w:t>FAMILIES</w:t>
      </w:r>
      <w:r w:rsidRPr="00391898">
        <w:rPr>
          <w:rFonts w:cs="Arial"/>
          <w:color w:val="225E6A" w:themeColor="accent1"/>
          <w:sz w:val="56"/>
          <w:szCs w:val="72"/>
        </w:rPr>
        <w:t xml:space="preserve"> </w:t>
      </w:r>
    </w:p>
    <w:p w14:paraId="7498ECFE" w14:textId="0096AA64" w:rsidR="00212682" w:rsidRPr="00391898" w:rsidRDefault="00212682" w:rsidP="00391D77">
      <w:pPr>
        <w:rPr>
          <w:rFonts w:cs="Arial"/>
          <w:color w:val="225E6A" w:themeColor="accent1"/>
          <w:sz w:val="56"/>
          <w:szCs w:val="72"/>
        </w:rPr>
      </w:pPr>
      <w:r w:rsidRPr="00391898">
        <w:rPr>
          <w:rFonts w:cs="Arial"/>
          <w:color w:val="225E6A" w:themeColor="accent1"/>
          <w:sz w:val="56"/>
          <w:szCs w:val="72"/>
        </w:rPr>
        <w:t>Investment Specification</w:t>
      </w:r>
    </w:p>
    <w:p w14:paraId="15C81AC0" w14:textId="77777777" w:rsidR="00391D77" w:rsidRDefault="00391D77" w:rsidP="00391D77">
      <w:pPr>
        <w:spacing w:after="0"/>
        <w:jc w:val="both"/>
        <w:rPr>
          <w:rFonts w:ascii="Aptos" w:hAnsi="Aptos"/>
          <w:sz w:val="32"/>
          <w:szCs w:val="36"/>
        </w:rPr>
      </w:pPr>
    </w:p>
    <w:p w14:paraId="349F5422" w14:textId="77777777" w:rsidR="00212682" w:rsidRDefault="00212682" w:rsidP="00391D77">
      <w:pPr>
        <w:spacing w:after="0"/>
        <w:jc w:val="both"/>
        <w:rPr>
          <w:rFonts w:ascii="Aptos" w:hAnsi="Aptos"/>
          <w:sz w:val="32"/>
          <w:szCs w:val="36"/>
        </w:rPr>
      </w:pPr>
    </w:p>
    <w:p w14:paraId="3943003B" w14:textId="77777777" w:rsidR="00212682" w:rsidRDefault="00212682" w:rsidP="00391D77">
      <w:pPr>
        <w:spacing w:after="0"/>
        <w:jc w:val="both"/>
        <w:rPr>
          <w:rFonts w:ascii="Aptos" w:hAnsi="Aptos"/>
          <w:sz w:val="32"/>
          <w:szCs w:val="36"/>
        </w:rPr>
      </w:pPr>
    </w:p>
    <w:p w14:paraId="16B15DEA" w14:textId="77777777" w:rsidR="00212682" w:rsidRDefault="00212682" w:rsidP="00391D77">
      <w:pPr>
        <w:spacing w:after="0"/>
        <w:jc w:val="both"/>
        <w:rPr>
          <w:rFonts w:ascii="Aptos" w:hAnsi="Aptos"/>
          <w:sz w:val="32"/>
          <w:szCs w:val="36"/>
        </w:rPr>
      </w:pPr>
    </w:p>
    <w:p w14:paraId="3B50FF21" w14:textId="77777777" w:rsidR="00212682" w:rsidRDefault="00212682" w:rsidP="00391D77">
      <w:pPr>
        <w:spacing w:after="0"/>
        <w:jc w:val="both"/>
        <w:rPr>
          <w:rFonts w:ascii="Aptos" w:hAnsi="Aptos"/>
          <w:sz w:val="32"/>
          <w:szCs w:val="36"/>
        </w:rPr>
      </w:pPr>
    </w:p>
    <w:p w14:paraId="3427D21F" w14:textId="77777777" w:rsidR="00212682" w:rsidRDefault="00212682" w:rsidP="00391D77">
      <w:pPr>
        <w:spacing w:after="0"/>
        <w:jc w:val="both"/>
        <w:rPr>
          <w:rFonts w:ascii="Aptos" w:hAnsi="Aptos"/>
          <w:sz w:val="32"/>
          <w:szCs w:val="36"/>
        </w:rPr>
      </w:pPr>
    </w:p>
    <w:p w14:paraId="0DB3DD3A" w14:textId="77777777" w:rsidR="00212682" w:rsidRDefault="00212682" w:rsidP="00391D77">
      <w:pPr>
        <w:spacing w:after="0"/>
        <w:jc w:val="both"/>
        <w:rPr>
          <w:rFonts w:ascii="Aptos" w:hAnsi="Aptos"/>
          <w:sz w:val="32"/>
          <w:szCs w:val="36"/>
        </w:rPr>
      </w:pPr>
    </w:p>
    <w:p w14:paraId="10F504F2" w14:textId="77777777" w:rsidR="00212682" w:rsidRDefault="00212682" w:rsidP="00391D77">
      <w:pPr>
        <w:spacing w:after="0"/>
        <w:jc w:val="both"/>
        <w:rPr>
          <w:rFonts w:ascii="Aptos" w:hAnsi="Aptos"/>
          <w:sz w:val="32"/>
          <w:szCs w:val="36"/>
        </w:rPr>
      </w:pPr>
    </w:p>
    <w:p w14:paraId="706AF26E" w14:textId="77777777" w:rsidR="00212682" w:rsidRDefault="00212682" w:rsidP="00391D77">
      <w:pPr>
        <w:spacing w:after="0"/>
        <w:jc w:val="both"/>
        <w:rPr>
          <w:rFonts w:ascii="Aptos" w:hAnsi="Aptos"/>
          <w:sz w:val="32"/>
          <w:szCs w:val="36"/>
        </w:rPr>
      </w:pPr>
    </w:p>
    <w:p w14:paraId="18F34C1D" w14:textId="77777777" w:rsidR="00212682" w:rsidRDefault="00212682" w:rsidP="00391D77">
      <w:pPr>
        <w:spacing w:after="0"/>
        <w:jc w:val="both"/>
        <w:rPr>
          <w:rFonts w:ascii="Aptos" w:hAnsi="Aptos"/>
          <w:sz w:val="32"/>
          <w:szCs w:val="36"/>
        </w:rPr>
      </w:pPr>
    </w:p>
    <w:p w14:paraId="66034067" w14:textId="77777777" w:rsidR="00212682" w:rsidRDefault="00212682" w:rsidP="00391D77">
      <w:pPr>
        <w:spacing w:after="0"/>
        <w:jc w:val="both"/>
        <w:rPr>
          <w:rFonts w:ascii="Aptos" w:hAnsi="Aptos"/>
          <w:sz w:val="32"/>
          <w:szCs w:val="36"/>
        </w:rPr>
      </w:pPr>
    </w:p>
    <w:p w14:paraId="788658B0" w14:textId="77777777" w:rsidR="00212682" w:rsidRPr="00391D77" w:rsidRDefault="00212682" w:rsidP="00391D77">
      <w:pPr>
        <w:spacing w:after="0"/>
        <w:jc w:val="both"/>
        <w:rPr>
          <w:rFonts w:ascii="Aptos" w:hAnsi="Aptos"/>
          <w:sz w:val="32"/>
          <w:szCs w:val="36"/>
        </w:rPr>
      </w:pPr>
    </w:p>
    <w:p w14:paraId="59546967" w14:textId="77777777" w:rsidR="00212682" w:rsidRDefault="00212682" w:rsidP="00391D77">
      <w:pPr>
        <w:spacing w:after="0"/>
        <w:jc w:val="both"/>
        <w:rPr>
          <w:rFonts w:ascii="Aptos" w:hAnsi="Aptos"/>
          <w:sz w:val="48"/>
          <w:szCs w:val="52"/>
        </w:rPr>
      </w:pPr>
    </w:p>
    <w:p w14:paraId="713F325A" w14:textId="77777777" w:rsidR="00212682" w:rsidRPr="00996D2E" w:rsidRDefault="00212682" w:rsidP="00391D77">
      <w:pPr>
        <w:spacing w:after="0"/>
        <w:jc w:val="both"/>
        <w:rPr>
          <w:rFonts w:cs="Arial"/>
          <w:sz w:val="36"/>
          <w:szCs w:val="36"/>
        </w:rPr>
      </w:pPr>
      <w:r w:rsidRPr="00996D2E">
        <w:rPr>
          <w:rFonts w:cs="Arial"/>
          <w:sz w:val="36"/>
          <w:szCs w:val="36"/>
        </w:rPr>
        <w:t>Version: 8.4</w:t>
      </w:r>
    </w:p>
    <w:p w14:paraId="1542C20B" w14:textId="2E045CD5" w:rsidR="00EF2A0D" w:rsidRPr="00996D2E" w:rsidRDefault="00212682" w:rsidP="00391D77">
      <w:pPr>
        <w:spacing w:after="0"/>
        <w:jc w:val="both"/>
        <w:rPr>
          <w:rFonts w:cs="Arial"/>
          <w:sz w:val="36"/>
          <w:szCs w:val="36"/>
        </w:rPr>
        <w:sectPr w:rsidR="00EF2A0D" w:rsidRPr="00996D2E" w:rsidSect="00803BCC">
          <w:footerReference w:type="default" r:id="rId8"/>
          <w:headerReference w:type="first" r:id="rId9"/>
          <w:type w:val="continuous"/>
          <w:pgSz w:w="11906" w:h="16838" w:code="9"/>
          <w:pgMar w:top="1418" w:right="1134" w:bottom="1418" w:left="1134" w:header="0" w:footer="709" w:gutter="0"/>
          <w:cols w:space="709"/>
          <w:titlePg/>
          <w:docGrid w:linePitch="360"/>
        </w:sectPr>
      </w:pPr>
      <w:r w:rsidRPr="00996D2E">
        <w:rPr>
          <w:rFonts w:cs="Arial"/>
          <w:sz w:val="36"/>
          <w:szCs w:val="36"/>
        </w:rPr>
        <w:t xml:space="preserve">Date: </w:t>
      </w:r>
      <w:r w:rsidR="00FC2E52">
        <w:rPr>
          <w:rFonts w:cs="Arial"/>
          <w:sz w:val="36"/>
          <w:szCs w:val="36"/>
        </w:rPr>
        <w:t>January 2025</w:t>
      </w:r>
      <w:r w:rsidR="00391D77" w:rsidRPr="00996D2E">
        <w:rPr>
          <w:rFonts w:cs="Arial"/>
          <w:sz w:val="36"/>
          <w:szCs w:val="36"/>
        </w:rPr>
        <w:t xml:space="preserve"> </w:t>
      </w:r>
    </w:p>
    <w:sdt>
      <w:sdtPr>
        <w:rPr>
          <w:rFonts w:eastAsia="Times New Roman" w:cs="Times New Roman"/>
          <w:b w:val="0"/>
          <w:color w:val="auto"/>
          <w:sz w:val="22"/>
          <w:szCs w:val="24"/>
        </w:rPr>
        <w:id w:val="1631581904"/>
        <w:docPartObj>
          <w:docPartGallery w:val="Table of Contents"/>
          <w:docPartUnique/>
        </w:docPartObj>
      </w:sdtPr>
      <w:sdtEndPr>
        <w:rPr>
          <w:bCs/>
          <w:noProof/>
        </w:rPr>
      </w:sdtEndPr>
      <w:sdtContent>
        <w:p w14:paraId="4F60EFEF" w14:textId="14DE5641" w:rsidR="001E4CCD" w:rsidRPr="00894471" w:rsidRDefault="001E4CCD">
          <w:pPr>
            <w:pStyle w:val="TOCHeading"/>
            <w:rPr>
              <w:color w:val="225E6A" w:themeColor="accent1"/>
            </w:rPr>
          </w:pPr>
          <w:r w:rsidRPr="00894471">
            <w:rPr>
              <w:color w:val="225E6A" w:themeColor="accent1"/>
            </w:rPr>
            <w:t>Contents</w:t>
          </w:r>
        </w:p>
        <w:p w14:paraId="2A993C12" w14:textId="6B830063" w:rsidR="008D50F0" w:rsidRDefault="001E4CCD">
          <w:pPr>
            <w:pStyle w:val="TOC1"/>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"1-3" \h \z \u </w:instrText>
          </w:r>
          <w:r>
            <w:fldChar w:fldCharType="separate"/>
          </w:r>
          <w:hyperlink w:anchor="_Toc189738541" w:history="1">
            <w:r w:rsidR="008D50F0" w:rsidRPr="0022522A">
              <w:rPr>
                <w:rStyle w:val="Hyperlink"/>
                <w:noProof/>
              </w:rPr>
              <w:t>1. Introduction</w:t>
            </w:r>
            <w:r w:rsidR="008D50F0">
              <w:rPr>
                <w:noProof/>
                <w:webHidden/>
              </w:rPr>
              <w:tab/>
            </w:r>
            <w:r w:rsidR="008D50F0">
              <w:rPr>
                <w:noProof/>
                <w:webHidden/>
              </w:rPr>
              <w:fldChar w:fldCharType="begin"/>
            </w:r>
            <w:r w:rsidR="008D50F0">
              <w:rPr>
                <w:noProof/>
                <w:webHidden/>
              </w:rPr>
              <w:instrText xml:space="preserve"> PAGEREF _Toc189738541 \h </w:instrText>
            </w:r>
            <w:r w:rsidR="008D50F0">
              <w:rPr>
                <w:noProof/>
                <w:webHidden/>
              </w:rPr>
            </w:r>
            <w:r w:rsidR="008D50F0">
              <w:rPr>
                <w:noProof/>
                <w:webHidden/>
              </w:rPr>
              <w:fldChar w:fldCharType="separate"/>
            </w:r>
            <w:r w:rsidR="00B94BBC">
              <w:rPr>
                <w:noProof/>
                <w:webHidden/>
              </w:rPr>
              <w:t>4</w:t>
            </w:r>
            <w:r w:rsidR="008D50F0">
              <w:rPr>
                <w:noProof/>
                <w:webHidden/>
              </w:rPr>
              <w:fldChar w:fldCharType="end"/>
            </w:r>
          </w:hyperlink>
        </w:p>
        <w:p w14:paraId="53A23DED" w14:textId="66C6121B"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42" w:history="1">
            <w:r w:rsidR="008D50F0" w:rsidRPr="0022522A">
              <w:rPr>
                <w:rStyle w:val="Hyperlink"/>
                <w:noProof/>
                <w:lang w:val="en-GB"/>
              </w:rPr>
              <w:t>1.1 Purpose of the investment specification</w:t>
            </w:r>
            <w:r w:rsidR="008D50F0">
              <w:rPr>
                <w:noProof/>
                <w:webHidden/>
              </w:rPr>
              <w:tab/>
            </w:r>
            <w:r w:rsidR="008D50F0">
              <w:rPr>
                <w:noProof/>
                <w:webHidden/>
              </w:rPr>
              <w:fldChar w:fldCharType="begin"/>
            </w:r>
            <w:r w:rsidR="008D50F0">
              <w:rPr>
                <w:noProof/>
                <w:webHidden/>
              </w:rPr>
              <w:instrText xml:space="preserve"> PAGEREF _Toc189738542 \h </w:instrText>
            </w:r>
            <w:r w:rsidR="008D50F0">
              <w:rPr>
                <w:noProof/>
                <w:webHidden/>
              </w:rPr>
            </w:r>
            <w:r w:rsidR="008D50F0">
              <w:rPr>
                <w:noProof/>
                <w:webHidden/>
              </w:rPr>
              <w:fldChar w:fldCharType="separate"/>
            </w:r>
            <w:r w:rsidR="00B94BBC">
              <w:rPr>
                <w:noProof/>
                <w:webHidden/>
              </w:rPr>
              <w:t>4</w:t>
            </w:r>
            <w:r w:rsidR="008D50F0">
              <w:rPr>
                <w:noProof/>
                <w:webHidden/>
              </w:rPr>
              <w:fldChar w:fldCharType="end"/>
            </w:r>
          </w:hyperlink>
        </w:p>
        <w:p w14:paraId="122EA091" w14:textId="4F98E802"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543" w:history="1">
            <w:r w:rsidR="008D50F0" w:rsidRPr="0022522A">
              <w:rPr>
                <w:rStyle w:val="Hyperlink"/>
                <w:noProof/>
              </w:rPr>
              <w:t>2. Funding intent</w:t>
            </w:r>
            <w:r w:rsidR="008D50F0">
              <w:rPr>
                <w:noProof/>
                <w:webHidden/>
              </w:rPr>
              <w:tab/>
            </w:r>
            <w:r w:rsidR="008D50F0">
              <w:rPr>
                <w:noProof/>
                <w:webHidden/>
              </w:rPr>
              <w:fldChar w:fldCharType="begin"/>
            </w:r>
            <w:r w:rsidR="008D50F0">
              <w:rPr>
                <w:noProof/>
                <w:webHidden/>
              </w:rPr>
              <w:instrText xml:space="preserve"> PAGEREF _Toc189738543 \h </w:instrText>
            </w:r>
            <w:r w:rsidR="008D50F0">
              <w:rPr>
                <w:noProof/>
                <w:webHidden/>
              </w:rPr>
            </w:r>
            <w:r w:rsidR="008D50F0">
              <w:rPr>
                <w:noProof/>
                <w:webHidden/>
              </w:rPr>
              <w:fldChar w:fldCharType="separate"/>
            </w:r>
            <w:r w:rsidR="00B94BBC">
              <w:rPr>
                <w:noProof/>
                <w:webHidden/>
              </w:rPr>
              <w:t>4</w:t>
            </w:r>
            <w:r w:rsidR="008D50F0">
              <w:rPr>
                <w:noProof/>
                <w:webHidden/>
              </w:rPr>
              <w:fldChar w:fldCharType="end"/>
            </w:r>
          </w:hyperlink>
        </w:p>
        <w:p w14:paraId="21D28AA2" w14:textId="5C764743"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44" w:history="1">
            <w:r w:rsidR="008D50F0" w:rsidRPr="0022522A">
              <w:rPr>
                <w:rStyle w:val="Hyperlink"/>
                <w:noProof/>
                <w:lang w:val="en-GB"/>
              </w:rPr>
              <w:t>2.1 Context</w:t>
            </w:r>
            <w:r w:rsidR="008D50F0">
              <w:rPr>
                <w:noProof/>
                <w:webHidden/>
              </w:rPr>
              <w:tab/>
            </w:r>
            <w:r w:rsidR="008D50F0">
              <w:rPr>
                <w:noProof/>
                <w:webHidden/>
              </w:rPr>
              <w:fldChar w:fldCharType="begin"/>
            </w:r>
            <w:r w:rsidR="008D50F0">
              <w:rPr>
                <w:noProof/>
                <w:webHidden/>
              </w:rPr>
              <w:instrText xml:space="preserve"> PAGEREF _Toc189738544 \h </w:instrText>
            </w:r>
            <w:r w:rsidR="008D50F0">
              <w:rPr>
                <w:noProof/>
                <w:webHidden/>
              </w:rPr>
            </w:r>
            <w:r w:rsidR="008D50F0">
              <w:rPr>
                <w:noProof/>
                <w:webHidden/>
              </w:rPr>
              <w:fldChar w:fldCharType="separate"/>
            </w:r>
            <w:r w:rsidR="00B94BBC">
              <w:rPr>
                <w:noProof/>
                <w:webHidden/>
              </w:rPr>
              <w:t>5</w:t>
            </w:r>
            <w:r w:rsidR="008D50F0">
              <w:rPr>
                <w:noProof/>
                <w:webHidden/>
              </w:rPr>
              <w:fldChar w:fldCharType="end"/>
            </w:r>
          </w:hyperlink>
        </w:p>
        <w:p w14:paraId="251D25EC" w14:textId="3CECC4BA"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45" w:history="1">
            <w:r w:rsidR="008D50F0" w:rsidRPr="0022522A">
              <w:rPr>
                <w:rStyle w:val="Hyperlink"/>
                <w:noProof/>
              </w:rPr>
              <w:t>2.1.1 Responses for Aboriginal and Torres Strait Islander families</w:t>
            </w:r>
            <w:r w:rsidR="008D50F0">
              <w:rPr>
                <w:noProof/>
                <w:webHidden/>
              </w:rPr>
              <w:tab/>
            </w:r>
            <w:r w:rsidR="008D50F0">
              <w:rPr>
                <w:noProof/>
                <w:webHidden/>
              </w:rPr>
              <w:fldChar w:fldCharType="begin"/>
            </w:r>
            <w:r w:rsidR="008D50F0">
              <w:rPr>
                <w:noProof/>
                <w:webHidden/>
              </w:rPr>
              <w:instrText xml:space="preserve"> PAGEREF _Toc189738545 \h </w:instrText>
            </w:r>
            <w:r w:rsidR="008D50F0">
              <w:rPr>
                <w:noProof/>
                <w:webHidden/>
              </w:rPr>
            </w:r>
            <w:r w:rsidR="008D50F0">
              <w:rPr>
                <w:noProof/>
                <w:webHidden/>
              </w:rPr>
              <w:fldChar w:fldCharType="separate"/>
            </w:r>
            <w:r w:rsidR="00B94BBC">
              <w:rPr>
                <w:noProof/>
                <w:webHidden/>
              </w:rPr>
              <w:t>5</w:t>
            </w:r>
            <w:r w:rsidR="008D50F0">
              <w:rPr>
                <w:noProof/>
                <w:webHidden/>
              </w:rPr>
              <w:fldChar w:fldCharType="end"/>
            </w:r>
          </w:hyperlink>
        </w:p>
        <w:p w14:paraId="6A4483A2" w14:textId="63A9DECC"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46" w:history="1">
            <w:r w:rsidR="008D50F0" w:rsidRPr="0022522A">
              <w:rPr>
                <w:rStyle w:val="Hyperlink"/>
                <w:noProof/>
              </w:rPr>
              <w:t>2.1.2 Enhanced Intake and Assessment Approach</w:t>
            </w:r>
            <w:r w:rsidR="008D50F0">
              <w:rPr>
                <w:noProof/>
                <w:webHidden/>
              </w:rPr>
              <w:tab/>
            </w:r>
            <w:r w:rsidR="008D50F0">
              <w:rPr>
                <w:noProof/>
                <w:webHidden/>
              </w:rPr>
              <w:fldChar w:fldCharType="begin"/>
            </w:r>
            <w:r w:rsidR="008D50F0">
              <w:rPr>
                <w:noProof/>
                <w:webHidden/>
              </w:rPr>
              <w:instrText xml:space="preserve"> PAGEREF _Toc189738546 \h </w:instrText>
            </w:r>
            <w:r w:rsidR="008D50F0">
              <w:rPr>
                <w:noProof/>
                <w:webHidden/>
              </w:rPr>
            </w:r>
            <w:r w:rsidR="008D50F0">
              <w:rPr>
                <w:noProof/>
                <w:webHidden/>
              </w:rPr>
              <w:fldChar w:fldCharType="separate"/>
            </w:r>
            <w:r w:rsidR="00B94BBC">
              <w:rPr>
                <w:noProof/>
                <w:webHidden/>
              </w:rPr>
              <w:t>6</w:t>
            </w:r>
            <w:r w:rsidR="008D50F0">
              <w:rPr>
                <w:noProof/>
                <w:webHidden/>
              </w:rPr>
              <w:fldChar w:fldCharType="end"/>
            </w:r>
          </w:hyperlink>
        </w:p>
        <w:p w14:paraId="617AC0D5" w14:textId="39015339"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547" w:history="1">
            <w:r w:rsidR="008D50F0" w:rsidRPr="0022522A">
              <w:rPr>
                <w:rStyle w:val="Hyperlink"/>
                <w:noProof/>
              </w:rPr>
              <w:t>3.</w:t>
            </w:r>
            <w:r w:rsidR="008D50F0">
              <w:rPr>
                <w:rFonts w:asciiTheme="minorHAnsi" w:eastAsiaTheme="minorEastAsia" w:hAnsiTheme="minorHAnsi" w:cstheme="minorBidi"/>
                <w:noProof/>
                <w:kern w:val="2"/>
                <w:sz w:val="24"/>
                <w:szCs w:val="24"/>
                <w:lang w:eastAsia="en-AU"/>
                <w14:ligatures w14:val="standardContextual"/>
              </w:rPr>
              <w:tab/>
            </w:r>
            <w:r w:rsidR="008D50F0" w:rsidRPr="0022522A">
              <w:rPr>
                <w:rStyle w:val="Hyperlink"/>
                <w:noProof/>
              </w:rPr>
              <w:t>Family Support Continuum</w:t>
            </w:r>
            <w:r w:rsidR="008D50F0">
              <w:rPr>
                <w:noProof/>
                <w:webHidden/>
              </w:rPr>
              <w:tab/>
            </w:r>
            <w:r w:rsidR="008D50F0">
              <w:rPr>
                <w:noProof/>
                <w:webHidden/>
              </w:rPr>
              <w:fldChar w:fldCharType="begin"/>
            </w:r>
            <w:r w:rsidR="008D50F0">
              <w:rPr>
                <w:noProof/>
                <w:webHidden/>
              </w:rPr>
              <w:instrText xml:space="preserve"> PAGEREF _Toc189738547 \h </w:instrText>
            </w:r>
            <w:r w:rsidR="008D50F0">
              <w:rPr>
                <w:noProof/>
                <w:webHidden/>
              </w:rPr>
            </w:r>
            <w:r w:rsidR="008D50F0">
              <w:rPr>
                <w:noProof/>
                <w:webHidden/>
              </w:rPr>
              <w:fldChar w:fldCharType="separate"/>
            </w:r>
            <w:r w:rsidR="00B94BBC">
              <w:rPr>
                <w:noProof/>
                <w:webHidden/>
              </w:rPr>
              <w:t>8</w:t>
            </w:r>
            <w:r w:rsidR="008D50F0">
              <w:rPr>
                <w:noProof/>
                <w:webHidden/>
              </w:rPr>
              <w:fldChar w:fldCharType="end"/>
            </w:r>
          </w:hyperlink>
        </w:p>
        <w:p w14:paraId="3D448332" w14:textId="47BA0F69"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548" w:history="1">
            <w:r w:rsidR="008D50F0" w:rsidRPr="0022522A">
              <w:rPr>
                <w:rStyle w:val="Hyperlink"/>
                <w:noProof/>
              </w:rPr>
              <w:t>4.</w:t>
            </w:r>
            <w:r w:rsidR="008D50F0">
              <w:rPr>
                <w:rFonts w:asciiTheme="minorHAnsi" w:eastAsiaTheme="minorEastAsia" w:hAnsiTheme="minorHAnsi" w:cstheme="minorBidi"/>
                <w:noProof/>
                <w:kern w:val="2"/>
                <w:sz w:val="24"/>
                <w:szCs w:val="24"/>
                <w:lang w:eastAsia="en-AU"/>
                <w14:ligatures w14:val="standardContextual"/>
              </w:rPr>
              <w:tab/>
            </w:r>
            <w:r w:rsidR="008D50F0" w:rsidRPr="0022522A">
              <w:rPr>
                <w:rStyle w:val="Hyperlink"/>
                <w:noProof/>
              </w:rPr>
              <w:t>Investment logic</w:t>
            </w:r>
            <w:r w:rsidR="008D50F0">
              <w:rPr>
                <w:noProof/>
                <w:webHidden/>
              </w:rPr>
              <w:tab/>
            </w:r>
            <w:r w:rsidR="008D50F0">
              <w:rPr>
                <w:noProof/>
                <w:webHidden/>
              </w:rPr>
              <w:fldChar w:fldCharType="begin"/>
            </w:r>
            <w:r w:rsidR="008D50F0">
              <w:rPr>
                <w:noProof/>
                <w:webHidden/>
              </w:rPr>
              <w:instrText xml:space="preserve"> PAGEREF _Toc189738548 \h </w:instrText>
            </w:r>
            <w:r w:rsidR="008D50F0">
              <w:rPr>
                <w:noProof/>
                <w:webHidden/>
              </w:rPr>
            </w:r>
            <w:r w:rsidR="008D50F0">
              <w:rPr>
                <w:noProof/>
                <w:webHidden/>
              </w:rPr>
              <w:fldChar w:fldCharType="separate"/>
            </w:r>
            <w:r w:rsidR="00B94BBC">
              <w:rPr>
                <w:noProof/>
                <w:webHidden/>
              </w:rPr>
              <w:t>9</w:t>
            </w:r>
            <w:r w:rsidR="008D50F0">
              <w:rPr>
                <w:noProof/>
                <w:webHidden/>
              </w:rPr>
              <w:fldChar w:fldCharType="end"/>
            </w:r>
          </w:hyperlink>
        </w:p>
        <w:p w14:paraId="0869EA83" w14:textId="13120642"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549" w:history="1">
            <w:r w:rsidR="008D50F0" w:rsidRPr="0022522A">
              <w:rPr>
                <w:rStyle w:val="Hyperlink"/>
                <w:noProof/>
              </w:rPr>
              <w:t>5. Service delivery overview</w:t>
            </w:r>
            <w:r w:rsidR="008D50F0">
              <w:rPr>
                <w:noProof/>
                <w:webHidden/>
              </w:rPr>
              <w:tab/>
            </w:r>
            <w:r w:rsidR="008D50F0">
              <w:rPr>
                <w:noProof/>
                <w:webHidden/>
              </w:rPr>
              <w:fldChar w:fldCharType="begin"/>
            </w:r>
            <w:r w:rsidR="008D50F0">
              <w:rPr>
                <w:noProof/>
                <w:webHidden/>
              </w:rPr>
              <w:instrText xml:space="preserve"> PAGEREF _Toc189738549 \h </w:instrText>
            </w:r>
            <w:r w:rsidR="008D50F0">
              <w:rPr>
                <w:noProof/>
                <w:webHidden/>
              </w:rPr>
            </w:r>
            <w:r w:rsidR="008D50F0">
              <w:rPr>
                <w:noProof/>
                <w:webHidden/>
              </w:rPr>
              <w:fldChar w:fldCharType="separate"/>
            </w:r>
            <w:r w:rsidR="00B94BBC">
              <w:rPr>
                <w:noProof/>
                <w:webHidden/>
              </w:rPr>
              <w:t>10</w:t>
            </w:r>
            <w:r w:rsidR="008D50F0">
              <w:rPr>
                <w:noProof/>
                <w:webHidden/>
              </w:rPr>
              <w:fldChar w:fldCharType="end"/>
            </w:r>
          </w:hyperlink>
        </w:p>
        <w:p w14:paraId="625652CB" w14:textId="0F2F1ADC"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50" w:history="1">
            <w:r w:rsidR="008D50F0" w:rsidRPr="0022522A">
              <w:rPr>
                <w:rStyle w:val="Hyperlink"/>
                <w:noProof/>
              </w:rPr>
              <w:t>5.1 Description of service type</w:t>
            </w:r>
            <w:r w:rsidR="008D50F0">
              <w:rPr>
                <w:noProof/>
                <w:webHidden/>
              </w:rPr>
              <w:tab/>
            </w:r>
            <w:r w:rsidR="008D50F0">
              <w:rPr>
                <w:noProof/>
                <w:webHidden/>
              </w:rPr>
              <w:fldChar w:fldCharType="begin"/>
            </w:r>
            <w:r w:rsidR="008D50F0">
              <w:rPr>
                <w:noProof/>
                <w:webHidden/>
              </w:rPr>
              <w:instrText xml:space="preserve"> PAGEREF _Toc189738550 \h </w:instrText>
            </w:r>
            <w:r w:rsidR="008D50F0">
              <w:rPr>
                <w:noProof/>
                <w:webHidden/>
              </w:rPr>
            </w:r>
            <w:r w:rsidR="008D50F0">
              <w:rPr>
                <w:noProof/>
                <w:webHidden/>
              </w:rPr>
              <w:fldChar w:fldCharType="separate"/>
            </w:r>
            <w:r w:rsidR="00B94BBC">
              <w:rPr>
                <w:noProof/>
                <w:webHidden/>
              </w:rPr>
              <w:t>12</w:t>
            </w:r>
            <w:r w:rsidR="008D50F0">
              <w:rPr>
                <w:noProof/>
                <w:webHidden/>
              </w:rPr>
              <w:fldChar w:fldCharType="end"/>
            </w:r>
          </w:hyperlink>
        </w:p>
        <w:p w14:paraId="24B32039" w14:textId="58A1D67A"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551" w:history="1">
            <w:r w:rsidR="008D50F0" w:rsidRPr="0022522A">
              <w:rPr>
                <w:rStyle w:val="Hyperlink"/>
                <w:noProof/>
              </w:rPr>
              <w:t>6. Service delivery requirements for all services</w:t>
            </w:r>
            <w:r w:rsidR="008D50F0">
              <w:rPr>
                <w:noProof/>
                <w:webHidden/>
              </w:rPr>
              <w:tab/>
            </w:r>
            <w:r w:rsidR="008D50F0">
              <w:rPr>
                <w:noProof/>
                <w:webHidden/>
              </w:rPr>
              <w:fldChar w:fldCharType="begin"/>
            </w:r>
            <w:r w:rsidR="008D50F0">
              <w:rPr>
                <w:noProof/>
                <w:webHidden/>
              </w:rPr>
              <w:instrText xml:space="preserve"> PAGEREF _Toc189738551 \h </w:instrText>
            </w:r>
            <w:r w:rsidR="008D50F0">
              <w:rPr>
                <w:noProof/>
                <w:webHidden/>
              </w:rPr>
            </w:r>
            <w:r w:rsidR="008D50F0">
              <w:rPr>
                <w:noProof/>
                <w:webHidden/>
              </w:rPr>
              <w:fldChar w:fldCharType="separate"/>
            </w:r>
            <w:r w:rsidR="00B94BBC">
              <w:rPr>
                <w:noProof/>
                <w:webHidden/>
              </w:rPr>
              <w:t>13</w:t>
            </w:r>
            <w:r w:rsidR="008D50F0">
              <w:rPr>
                <w:noProof/>
                <w:webHidden/>
              </w:rPr>
              <w:fldChar w:fldCharType="end"/>
            </w:r>
          </w:hyperlink>
        </w:p>
        <w:p w14:paraId="06E7E275" w14:textId="53BC1131"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52" w:history="1">
            <w:r w:rsidR="008D50F0" w:rsidRPr="0022522A">
              <w:rPr>
                <w:rStyle w:val="Hyperlink"/>
                <w:noProof/>
                <w:lang w:val="en-GB"/>
              </w:rPr>
              <w:t>6.1 General information for all services</w:t>
            </w:r>
            <w:r w:rsidR="008D50F0">
              <w:rPr>
                <w:noProof/>
                <w:webHidden/>
              </w:rPr>
              <w:tab/>
            </w:r>
            <w:r w:rsidR="008D50F0">
              <w:rPr>
                <w:noProof/>
                <w:webHidden/>
              </w:rPr>
              <w:fldChar w:fldCharType="begin"/>
            </w:r>
            <w:r w:rsidR="008D50F0">
              <w:rPr>
                <w:noProof/>
                <w:webHidden/>
              </w:rPr>
              <w:instrText xml:space="preserve"> PAGEREF _Toc189738552 \h </w:instrText>
            </w:r>
            <w:r w:rsidR="008D50F0">
              <w:rPr>
                <w:noProof/>
                <w:webHidden/>
              </w:rPr>
            </w:r>
            <w:r w:rsidR="008D50F0">
              <w:rPr>
                <w:noProof/>
                <w:webHidden/>
              </w:rPr>
              <w:fldChar w:fldCharType="separate"/>
            </w:r>
            <w:r w:rsidR="00B94BBC">
              <w:rPr>
                <w:noProof/>
                <w:webHidden/>
              </w:rPr>
              <w:t>13</w:t>
            </w:r>
            <w:r w:rsidR="008D50F0">
              <w:rPr>
                <w:noProof/>
                <w:webHidden/>
              </w:rPr>
              <w:fldChar w:fldCharType="end"/>
            </w:r>
          </w:hyperlink>
        </w:p>
        <w:p w14:paraId="08E75B61" w14:textId="36A42F00"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53" w:history="1">
            <w:r w:rsidR="008D50F0" w:rsidRPr="0022522A">
              <w:rPr>
                <w:rStyle w:val="Hyperlink"/>
                <w:noProof/>
                <w:lang w:val="en-GB"/>
              </w:rPr>
              <w:t>6.1.1 Requirements for all services</w:t>
            </w:r>
            <w:r w:rsidR="008D50F0">
              <w:rPr>
                <w:noProof/>
                <w:webHidden/>
              </w:rPr>
              <w:tab/>
            </w:r>
            <w:r w:rsidR="008D50F0">
              <w:rPr>
                <w:noProof/>
                <w:webHidden/>
              </w:rPr>
              <w:fldChar w:fldCharType="begin"/>
            </w:r>
            <w:r w:rsidR="008D50F0">
              <w:rPr>
                <w:noProof/>
                <w:webHidden/>
              </w:rPr>
              <w:instrText xml:space="preserve"> PAGEREF _Toc189738553 \h </w:instrText>
            </w:r>
            <w:r w:rsidR="008D50F0">
              <w:rPr>
                <w:noProof/>
                <w:webHidden/>
              </w:rPr>
            </w:r>
            <w:r w:rsidR="008D50F0">
              <w:rPr>
                <w:noProof/>
                <w:webHidden/>
              </w:rPr>
              <w:fldChar w:fldCharType="separate"/>
            </w:r>
            <w:r w:rsidR="00B94BBC">
              <w:rPr>
                <w:noProof/>
                <w:webHidden/>
              </w:rPr>
              <w:t>13</w:t>
            </w:r>
            <w:r w:rsidR="008D50F0">
              <w:rPr>
                <w:noProof/>
                <w:webHidden/>
              </w:rPr>
              <w:fldChar w:fldCharType="end"/>
            </w:r>
          </w:hyperlink>
        </w:p>
        <w:p w14:paraId="2EA9468C" w14:textId="0644FECC"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54" w:history="1">
            <w:r w:rsidR="008D50F0" w:rsidRPr="0022522A">
              <w:rPr>
                <w:rStyle w:val="Hyperlink"/>
                <w:noProof/>
                <w:lang w:val="en-GB"/>
              </w:rPr>
              <w:t>6.1.2 Considerations for all services</w:t>
            </w:r>
            <w:r w:rsidR="008D50F0">
              <w:rPr>
                <w:noProof/>
                <w:webHidden/>
              </w:rPr>
              <w:tab/>
            </w:r>
            <w:r w:rsidR="008D50F0">
              <w:rPr>
                <w:noProof/>
                <w:webHidden/>
              </w:rPr>
              <w:fldChar w:fldCharType="begin"/>
            </w:r>
            <w:r w:rsidR="008D50F0">
              <w:rPr>
                <w:noProof/>
                <w:webHidden/>
              </w:rPr>
              <w:instrText xml:space="preserve"> PAGEREF _Toc189738554 \h </w:instrText>
            </w:r>
            <w:r w:rsidR="008D50F0">
              <w:rPr>
                <w:noProof/>
                <w:webHidden/>
              </w:rPr>
            </w:r>
            <w:r w:rsidR="008D50F0">
              <w:rPr>
                <w:noProof/>
                <w:webHidden/>
              </w:rPr>
              <w:fldChar w:fldCharType="separate"/>
            </w:r>
            <w:r w:rsidR="00B94BBC">
              <w:rPr>
                <w:noProof/>
                <w:webHidden/>
              </w:rPr>
              <w:t>17</w:t>
            </w:r>
            <w:r w:rsidR="008D50F0">
              <w:rPr>
                <w:noProof/>
                <w:webHidden/>
              </w:rPr>
              <w:fldChar w:fldCharType="end"/>
            </w:r>
          </w:hyperlink>
        </w:p>
        <w:p w14:paraId="2F042614" w14:textId="44DEBEC0"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555" w:history="1">
            <w:r w:rsidR="008D50F0" w:rsidRPr="0022522A">
              <w:rPr>
                <w:rStyle w:val="Hyperlink"/>
                <w:noProof/>
              </w:rPr>
              <w:t>7. Service delivery requirements for specific Service Users</w:t>
            </w:r>
            <w:r w:rsidR="008D50F0">
              <w:rPr>
                <w:noProof/>
                <w:webHidden/>
              </w:rPr>
              <w:tab/>
            </w:r>
            <w:r w:rsidR="008D50F0">
              <w:rPr>
                <w:noProof/>
                <w:webHidden/>
              </w:rPr>
              <w:fldChar w:fldCharType="begin"/>
            </w:r>
            <w:r w:rsidR="008D50F0">
              <w:rPr>
                <w:noProof/>
                <w:webHidden/>
              </w:rPr>
              <w:instrText xml:space="preserve"> PAGEREF _Toc189738555 \h </w:instrText>
            </w:r>
            <w:r w:rsidR="008D50F0">
              <w:rPr>
                <w:noProof/>
                <w:webHidden/>
              </w:rPr>
            </w:r>
            <w:r w:rsidR="008D50F0">
              <w:rPr>
                <w:noProof/>
                <w:webHidden/>
              </w:rPr>
              <w:fldChar w:fldCharType="separate"/>
            </w:r>
            <w:r w:rsidR="00B94BBC">
              <w:rPr>
                <w:noProof/>
                <w:webHidden/>
              </w:rPr>
              <w:t>20</w:t>
            </w:r>
            <w:r w:rsidR="008D50F0">
              <w:rPr>
                <w:noProof/>
                <w:webHidden/>
              </w:rPr>
              <w:fldChar w:fldCharType="end"/>
            </w:r>
          </w:hyperlink>
        </w:p>
        <w:p w14:paraId="4D35901A" w14:textId="6C2838FE"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56" w:history="1">
            <w:r w:rsidR="008D50F0" w:rsidRPr="0022522A">
              <w:rPr>
                <w:rStyle w:val="Hyperlink"/>
                <w:noProof/>
              </w:rPr>
              <w:t>7.1 At-risk families (U3050)</w:t>
            </w:r>
            <w:r w:rsidR="008D50F0">
              <w:rPr>
                <w:noProof/>
                <w:webHidden/>
              </w:rPr>
              <w:tab/>
            </w:r>
            <w:r w:rsidR="008D50F0">
              <w:rPr>
                <w:noProof/>
                <w:webHidden/>
              </w:rPr>
              <w:fldChar w:fldCharType="begin"/>
            </w:r>
            <w:r w:rsidR="008D50F0">
              <w:rPr>
                <w:noProof/>
                <w:webHidden/>
              </w:rPr>
              <w:instrText xml:space="preserve"> PAGEREF _Toc189738556 \h </w:instrText>
            </w:r>
            <w:r w:rsidR="008D50F0">
              <w:rPr>
                <w:noProof/>
                <w:webHidden/>
              </w:rPr>
            </w:r>
            <w:r w:rsidR="008D50F0">
              <w:rPr>
                <w:noProof/>
                <w:webHidden/>
              </w:rPr>
              <w:fldChar w:fldCharType="separate"/>
            </w:r>
            <w:r w:rsidR="00B94BBC">
              <w:rPr>
                <w:noProof/>
                <w:webHidden/>
              </w:rPr>
              <w:t>20</w:t>
            </w:r>
            <w:r w:rsidR="008D50F0">
              <w:rPr>
                <w:noProof/>
                <w:webHidden/>
              </w:rPr>
              <w:fldChar w:fldCharType="end"/>
            </w:r>
          </w:hyperlink>
        </w:p>
        <w:p w14:paraId="1AE61030" w14:textId="74EF6DF6"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57" w:history="1">
            <w:r w:rsidR="008D50F0" w:rsidRPr="0022522A">
              <w:rPr>
                <w:rStyle w:val="Hyperlink"/>
                <w:noProof/>
                <w:lang w:val="en-GB"/>
              </w:rPr>
              <w:t xml:space="preserve">7.1.1 Requirements </w:t>
            </w:r>
            <w:r w:rsidR="008D50F0" w:rsidRPr="0022522A">
              <w:rPr>
                <w:rStyle w:val="Hyperlink"/>
                <w:noProof/>
              </w:rPr>
              <w:t>—</w:t>
            </w:r>
            <w:r w:rsidR="008D50F0" w:rsidRPr="0022522A">
              <w:rPr>
                <w:rStyle w:val="Hyperlink"/>
                <w:noProof/>
                <w:lang w:val="en-GB"/>
              </w:rPr>
              <w:t xml:space="preserve"> at-risk families</w:t>
            </w:r>
            <w:r w:rsidR="008D50F0">
              <w:rPr>
                <w:noProof/>
                <w:webHidden/>
              </w:rPr>
              <w:tab/>
            </w:r>
            <w:r w:rsidR="008D50F0">
              <w:rPr>
                <w:noProof/>
                <w:webHidden/>
              </w:rPr>
              <w:fldChar w:fldCharType="begin"/>
            </w:r>
            <w:r w:rsidR="008D50F0">
              <w:rPr>
                <w:noProof/>
                <w:webHidden/>
              </w:rPr>
              <w:instrText xml:space="preserve"> PAGEREF _Toc189738557 \h </w:instrText>
            </w:r>
            <w:r w:rsidR="008D50F0">
              <w:rPr>
                <w:noProof/>
                <w:webHidden/>
              </w:rPr>
            </w:r>
            <w:r w:rsidR="008D50F0">
              <w:rPr>
                <w:noProof/>
                <w:webHidden/>
              </w:rPr>
              <w:fldChar w:fldCharType="separate"/>
            </w:r>
            <w:r w:rsidR="00B94BBC">
              <w:rPr>
                <w:noProof/>
                <w:webHidden/>
              </w:rPr>
              <w:t>20</w:t>
            </w:r>
            <w:r w:rsidR="008D50F0">
              <w:rPr>
                <w:noProof/>
                <w:webHidden/>
              </w:rPr>
              <w:fldChar w:fldCharType="end"/>
            </w:r>
          </w:hyperlink>
        </w:p>
        <w:p w14:paraId="0707B3A5" w14:textId="49D12D5E"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58" w:history="1">
            <w:r w:rsidR="008D50F0" w:rsidRPr="0022522A">
              <w:rPr>
                <w:rStyle w:val="Hyperlink"/>
                <w:noProof/>
                <w:lang w:val="en-GB"/>
              </w:rPr>
              <w:t xml:space="preserve">7.1.2 Considerations </w:t>
            </w:r>
            <w:r w:rsidR="008D50F0" w:rsidRPr="0022522A">
              <w:rPr>
                <w:rStyle w:val="Hyperlink"/>
                <w:noProof/>
              </w:rPr>
              <w:t>—</w:t>
            </w:r>
            <w:r w:rsidR="008D50F0" w:rsidRPr="0022522A">
              <w:rPr>
                <w:rStyle w:val="Hyperlink"/>
                <w:noProof/>
                <w:lang w:val="en-GB"/>
              </w:rPr>
              <w:t xml:space="preserve"> at-risk families</w:t>
            </w:r>
            <w:r w:rsidR="008D50F0">
              <w:rPr>
                <w:noProof/>
                <w:webHidden/>
              </w:rPr>
              <w:tab/>
            </w:r>
            <w:r w:rsidR="008D50F0">
              <w:rPr>
                <w:noProof/>
                <w:webHidden/>
              </w:rPr>
              <w:fldChar w:fldCharType="begin"/>
            </w:r>
            <w:r w:rsidR="008D50F0">
              <w:rPr>
                <w:noProof/>
                <w:webHidden/>
              </w:rPr>
              <w:instrText xml:space="preserve"> PAGEREF _Toc189738558 \h </w:instrText>
            </w:r>
            <w:r w:rsidR="008D50F0">
              <w:rPr>
                <w:noProof/>
                <w:webHidden/>
              </w:rPr>
            </w:r>
            <w:r w:rsidR="008D50F0">
              <w:rPr>
                <w:noProof/>
                <w:webHidden/>
              </w:rPr>
              <w:fldChar w:fldCharType="separate"/>
            </w:r>
            <w:r w:rsidR="00B94BBC">
              <w:rPr>
                <w:noProof/>
                <w:webHidden/>
              </w:rPr>
              <w:t>20</w:t>
            </w:r>
            <w:r w:rsidR="008D50F0">
              <w:rPr>
                <w:noProof/>
                <w:webHidden/>
              </w:rPr>
              <w:fldChar w:fldCharType="end"/>
            </w:r>
          </w:hyperlink>
        </w:p>
        <w:p w14:paraId="4D8368E1" w14:textId="6C82E5B5"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59" w:history="1">
            <w:r w:rsidR="008D50F0" w:rsidRPr="0022522A">
              <w:rPr>
                <w:rStyle w:val="Hyperlink"/>
                <w:noProof/>
              </w:rPr>
              <w:t>7.2 Aboriginal and Torres Strait Islander families in discrete Aboriginal and Torres Strait Islander communities experiencing or witnessing domestic violence (U3113)</w:t>
            </w:r>
            <w:r w:rsidR="008D50F0">
              <w:rPr>
                <w:noProof/>
                <w:webHidden/>
              </w:rPr>
              <w:tab/>
            </w:r>
            <w:r w:rsidR="008D50F0">
              <w:rPr>
                <w:noProof/>
                <w:webHidden/>
              </w:rPr>
              <w:fldChar w:fldCharType="begin"/>
            </w:r>
            <w:r w:rsidR="008D50F0">
              <w:rPr>
                <w:noProof/>
                <w:webHidden/>
              </w:rPr>
              <w:instrText xml:space="preserve"> PAGEREF _Toc189738559 \h </w:instrText>
            </w:r>
            <w:r w:rsidR="008D50F0">
              <w:rPr>
                <w:noProof/>
                <w:webHidden/>
              </w:rPr>
            </w:r>
            <w:r w:rsidR="008D50F0">
              <w:rPr>
                <w:noProof/>
                <w:webHidden/>
              </w:rPr>
              <w:fldChar w:fldCharType="separate"/>
            </w:r>
            <w:r w:rsidR="00B94BBC">
              <w:rPr>
                <w:noProof/>
                <w:webHidden/>
              </w:rPr>
              <w:t>20</w:t>
            </w:r>
            <w:r w:rsidR="008D50F0">
              <w:rPr>
                <w:noProof/>
                <w:webHidden/>
              </w:rPr>
              <w:fldChar w:fldCharType="end"/>
            </w:r>
          </w:hyperlink>
        </w:p>
        <w:p w14:paraId="455B5276" w14:textId="19788F54"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60" w:history="1">
            <w:r w:rsidR="008D50F0" w:rsidRPr="0022522A">
              <w:rPr>
                <w:rStyle w:val="Hyperlink"/>
                <w:noProof/>
                <w:lang w:val="en-GB"/>
              </w:rPr>
              <w:t xml:space="preserve">7.2.1 Requirements </w:t>
            </w:r>
            <w:r w:rsidR="008D50F0" w:rsidRPr="0022522A">
              <w:rPr>
                <w:rStyle w:val="Hyperlink"/>
                <w:noProof/>
              </w:rPr>
              <w:t>—</w:t>
            </w:r>
            <w:r w:rsidR="008D50F0" w:rsidRPr="0022522A">
              <w:rPr>
                <w:rStyle w:val="Hyperlink"/>
                <w:noProof/>
                <w:lang w:val="en-GB"/>
              </w:rPr>
              <w:t xml:space="preserve"> </w:t>
            </w:r>
            <w:r w:rsidR="008D50F0" w:rsidRPr="0022522A">
              <w:rPr>
                <w:rStyle w:val="Hyperlink"/>
                <w:noProof/>
              </w:rPr>
              <w:t>Aboriginal and Torres Strait Islander families in discrete Aboriginal and Torres Strait Islander communities experiencing or witnessing domestic violence</w:t>
            </w:r>
            <w:r w:rsidR="008D50F0">
              <w:rPr>
                <w:noProof/>
                <w:webHidden/>
              </w:rPr>
              <w:tab/>
            </w:r>
            <w:r w:rsidR="008D50F0">
              <w:rPr>
                <w:noProof/>
                <w:webHidden/>
              </w:rPr>
              <w:fldChar w:fldCharType="begin"/>
            </w:r>
            <w:r w:rsidR="008D50F0">
              <w:rPr>
                <w:noProof/>
                <w:webHidden/>
              </w:rPr>
              <w:instrText xml:space="preserve"> PAGEREF _Toc189738560 \h </w:instrText>
            </w:r>
            <w:r w:rsidR="008D50F0">
              <w:rPr>
                <w:noProof/>
                <w:webHidden/>
              </w:rPr>
            </w:r>
            <w:r w:rsidR="008D50F0">
              <w:rPr>
                <w:noProof/>
                <w:webHidden/>
              </w:rPr>
              <w:fldChar w:fldCharType="separate"/>
            </w:r>
            <w:r w:rsidR="00B94BBC">
              <w:rPr>
                <w:noProof/>
                <w:webHidden/>
              </w:rPr>
              <w:t>20</w:t>
            </w:r>
            <w:r w:rsidR="008D50F0">
              <w:rPr>
                <w:noProof/>
                <w:webHidden/>
              </w:rPr>
              <w:fldChar w:fldCharType="end"/>
            </w:r>
          </w:hyperlink>
        </w:p>
        <w:p w14:paraId="5B7740B9" w14:textId="69594C94"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61" w:history="1">
            <w:r w:rsidR="008D50F0" w:rsidRPr="0022522A">
              <w:rPr>
                <w:rStyle w:val="Hyperlink"/>
                <w:noProof/>
                <w:lang w:val="en-GB"/>
              </w:rPr>
              <w:t xml:space="preserve">7.2.2 Considerations </w:t>
            </w:r>
            <w:r w:rsidR="008D50F0" w:rsidRPr="0022522A">
              <w:rPr>
                <w:rStyle w:val="Hyperlink"/>
                <w:noProof/>
              </w:rPr>
              <w:t>—</w:t>
            </w:r>
            <w:r w:rsidR="008D50F0" w:rsidRPr="0022522A">
              <w:rPr>
                <w:rStyle w:val="Hyperlink"/>
                <w:noProof/>
                <w:lang w:val="en-GB"/>
              </w:rPr>
              <w:t xml:space="preserve"> </w:t>
            </w:r>
            <w:r w:rsidR="008D50F0" w:rsidRPr="0022522A">
              <w:rPr>
                <w:rStyle w:val="Hyperlink"/>
                <w:noProof/>
              </w:rPr>
              <w:t>Aboriginal and Torres Strait Islander families in discrete Aboriginal and Torres Strait Islander communities experiencing or witnessing domestic violence</w:t>
            </w:r>
            <w:r w:rsidR="008D50F0">
              <w:rPr>
                <w:noProof/>
                <w:webHidden/>
              </w:rPr>
              <w:tab/>
            </w:r>
            <w:r w:rsidR="008D50F0">
              <w:rPr>
                <w:noProof/>
                <w:webHidden/>
              </w:rPr>
              <w:fldChar w:fldCharType="begin"/>
            </w:r>
            <w:r w:rsidR="008D50F0">
              <w:rPr>
                <w:noProof/>
                <w:webHidden/>
              </w:rPr>
              <w:instrText xml:space="preserve"> PAGEREF _Toc189738561 \h </w:instrText>
            </w:r>
            <w:r w:rsidR="008D50F0">
              <w:rPr>
                <w:noProof/>
                <w:webHidden/>
              </w:rPr>
            </w:r>
            <w:r w:rsidR="008D50F0">
              <w:rPr>
                <w:noProof/>
                <w:webHidden/>
              </w:rPr>
              <w:fldChar w:fldCharType="separate"/>
            </w:r>
            <w:r w:rsidR="00B94BBC">
              <w:rPr>
                <w:noProof/>
                <w:webHidden/>
              </w:rPr>
              <w:t>21</w:t>
            </w:r>
            <w:r w:rsidR="008D50F0">
              <w:rPr>
                <w:noProof/>
                <w:webHidden/>
              </w:rPr>
              <w:fldChar w:fldCharType="end"/>
            </w:r>
          </w:hyperlink>
        </w:p>
        <w:p w14:paraId="08FADA78" w14:textId="03B2B0E1"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62" w:history="1">
            <w:r w:rsidR="008D50F0" w:rsidRPr="0022522A">
              <w:rPr>
                <w:rStyle w:val="Hyperlink"/>
                <w:noProof/>
                <w:lang w:val="en-GB"/>
              </w:rPr>
              <w:t>7.3 Families — statutory service users (U3310)</w:t>
            </w:r>
            <w:r w:rsidR="008D50F0">
              <w:rPr>
                <w:noProof/>
                <w:webHidden/>
              </w:rPr>
              <w:tab/>
            </w:r>
            <w:r w:rsidR="008D50F0">
              <w:rPr>
                <w:noProof/>
                <w:webHidden/>
              </w:rPr>
              <w:fldChar w:fldCharType="begin"/>
            </w:r>
            <w:r w:rsidR="008D50F0">
              <w:rPr>
                <w:noProof/>
                <w:webHidden/>
              </w:rPr>
              <w:instrText xml:space="preserve"> PAGEREF _Toc189738562 \h </w:instrText>
            </w:r>
            <w:r w:rsidR="008D50F0">
              <w:rPr>
                <w:noProof/>
                <w:webHidden/>
              </w:rPr>
            </w:r>
            <w:r w:rsidR="008D50F0">
              <w:rPr>
                <w:noProof/>
                <w:webHidden/>
              </w:rPr>
              <w:fldChar w:fldCharType="separate"/>
            </w:r>
            <w:r w:rsidR="00B94BBC">
              <w:rPr>
                <w:noProof/>
                <w:webHidden/>
              </w:rPr>
              <w:t>21</w:t>
            </w:r>
            <w:r w:rsidR="008D50F0">
              <w:rPr>
                <w:noProof/>
                <w:webHidden/>
              </w:rPr>
              <w:fldChar w:fldCharType="end"/>
            </w:r>
          </w:hyperlink>
        </w:p>
        <w:p w14:paraId="1A9BD83B" w14:textId="01C56205"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63" w:history="1">
            <w:r w:rsidR="008D50F0" w:rsidRPr="0022522A">
              <w:rPr>
                <w:rStyle w:val="Hyperlink"/>
                <w:noProof/>
                <w:lang w:val="en-GB"/>
              </w:rPr>
              <w:t xml:space="preserve">7.3.1 Requirements </w:t>
            </w:r>
            <w:r w:rsidR="008D50F0" w:rsidRPr="0022522A">
              <w:rPr>
                <w:rStyle w:val="Hyperlink"/>
                <w:noProof/>
              </w:rPr>
              <w:t>—</w:t>
            </w:r>
            <w:r w:rsidR="008D50F0" w:rsidRPr="0022522A">
              <w:rPr>
                <w:rStyle w:val="Hyperlink"/>
                <w:noProof/>
                <w:lang w:val="en-GB"/>
              </w:rPr>
              <w:t xml:space="preserve"> statutory service users</w:t>
            </w:r>
            <w:r w:rsidR="008D50F0">
              <w:rPr>
                <w:noProof/>
                <w:webHidden/>
              </w:rPr>
              <w:tab/>
            </w:r>
            <w:r w:rsidR="008D50F0">
              <w:rPr>
                <w:noProof/>
                <w:webHidden/>
              </w:rPr>
              <w:fldChar w:fldCharType="begin"/>
            </w:r>
            <w:r w:rsidR="008D50F0">
              <w:rPr>
                <w:noProof/>
                <w:webHidden/>
              </w:rPr>
              <w:instrText xml:space="preserve"> PAGEREF _Toc189738563 \h </w:instrText>
            </w:r>
            <w:r w:rsidR="008D50F0">
              <w:rPr>
                <w:noProof/>
                <w:webHidden/>
              </w:rPr>
            </w:r>
            <w:r w:rsidR="008D50F0">
              <w:rPr>
                <w:noProof/>
                <w:webHidden/>
              </w:rPr>
              <w:fldChar w:fldCharType="separate"/>
            </w:r>
            <w:r w:rsidR="00B94BBC">
              <w:rPr>
                <w:noProof/>
                <w:webHidden/>
              </w:rPr>
              <w:t>21</w:t>
            </w:r>
            <w:r w:rsidR="008D50F0">
              <w:rPr>
                <w:noProof/>
                <w:webHidden/>
              </w:rPr>
              <w:fldChar w:fldCharType="end"/>
            </w:r>
          </w:hyperlink>
        </w:p>
        <w:p w14:paraId="67C31078" w14:textId="281ED668"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64" w:history="1">
            <w:r w:rsidR="008D50F0" w:rsidRPr="0022522A">
              <w:rPr>
                <w:rStyle w:val="Hyperlink"/>
                <w:noProof/>
                <w:lang w:val="en-GB"/>
              </w:rPr>
              <w:t xml:space="preserve">7.3.2 Considerations </w:t>
            </w:r>
            <w:r w:rsidR="008D50F0" w:rsidRPr="0022522A">
              <w:rPr>
                <w:rStyle w:val="Hyperlink"/>
                <w:noProof/>
              </w:rPr>
              <w:t>—</w:t>
            </w:r>
            <w:r w:rsidR="008D50F0" w:rsidRPr="0022522A">
              <w:rPr>
                <w:rStyle w:val="Hyperlink"/>
                <w:noProof/>
                <w:lang w:val="en-GB"/>
              </w:rPr>
              <w:t xml:space="preserve"> statutory service users</w:t>
            </w:r>
            <w:r w:rsidR="008D50F0">
              <w:rPr>
                <w:noProof/>
                <w:webHidden/>
              </w:rPr>
              <w:tab/>
            </w:r>
            <w:r w:rsidR="008D50F0">
              <w:rPr>
                <w:noProof/>
                <w:webHidden/>
              </w:rPr>
              <w:fldChar w:fldCharType="begin"/>
            </w:r>
            <w:r w:rsidR="008D50F0">
              <w:rPr>
                <w:noProof/>
                <w:webHidden/>
              </w:rPr>
              <w:instrText xml:space="preserve"> PAGEREF _Toc189738564 \h </w:instrText>
            </w:r>
            <w:r w:rsidR="008D50F0">
              <w:rPr>
                <w:noProof/>
                <w:webHidden/>
              </w:rPr>
            </w:r>
            <w:r w:rsidR="008D50F0">
              <w:rPr>
                <w:noProof/>
                <w:webHidden/>
              </w:rPr>
              <w:fldChar w:fldCharType="separate"/>
            </w:r>
            <w:r w:rsidR="00B94BBC">
              <w:rPr>
                <w:noProof/>
                <w:webHidden/>
              </w:rPr>
              <w:t>21</w:t>
            </w:r>
            <w:r w:rsidR="008D50F0">
              <w:rPr>
                <w:noProof/>
                <w:webHidden/>
              </w:rPr>
              <w:fldChar w:fldCharType="end"/>
            </w:r>
          </w:hyperlink>
        </w:p>
        <w:p w14:paraId="415BBEE9" w14:textId="18F61BAE"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65" w:history="1">
            <w:r w:rsidR="008D50F0" w:rsidRPr="0022522A">
              <w:rPr>
                <w:rStyle w:val="Hyperlink"/>
                <w:noProof/>
              </w:rPr>
              <w:t>7.4 Families experiencing vulnerability (U3330)</w:t>
            </w:r>
            <w:r w:rsidR="008D50F0">
              <w:rPr>
                <w:noProof/>
                <w:webHidden/>
              </w:rPr>
              <w:tab/>
            </w:r>
            <w:r w:rsidR="008D50F0">
              <w:rPr>
                <w:noProof/>
                <w:webHidden/>
              </w:rPr>
              <w:fldChar w:fldCharType="begin"/>
            </w:r>
            <w:r w:rsidR="008D50F0">
              <w:rPr>
                <w:noProof/>
                <w:webHidden/>
              </w:rPr>
              <w:instrText xml:space="preserve"> PAGEREF _Toc189738565 \h </w:instrText>
            </w:r>
            <w:r w:rsidR="008D50F0">
              <w:rPr>
                <w:noProof/>
                <w:webHidden/>
              </w:rPr>
            </w:r>
            <w:r w:rsidR="008D50F0">
              <w:rPr>
                <w:noProof/>
                <w:webHidden/>
              </w:rPr>
              <w:fldChar w:fldCharType="separate"/>
            </w:r>
            <w:r w:rsidR="00B94BBC">
              <w:rPr>
                <w:noProof/>
                <w:webHidden/>
              </w:rPr>
              <w:t>21</w:t>
            </w:r>
            <w:r w:rsidR="008D50F0">
              <w:rPr>
                <w:noProof/>
                <w:webHidden/>
              </w:rPr>
              <w:fldChar w:fldCharType="end"/>
            </w:r>
          </w:hyperlink>
        </w:p>
        <w:p w14:paraId="77B7B906" w14:textId="2C801371"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66" w:history="1">
            <w:r w:rsidR="008D50F0" w:rsidRPr="0022522A">
              <w:rPr>
                <w:rStyle w:val="Hyperlink"/>
                <w:noProof/>
                <w:lang w:val="en-GB"/>
              </w:rPr>
              <w:t xml:space="preserve">7.4.1 Requirements </w:t>
            </w:r>
            <w:r w:rsidR="008D50F0" w:rsidRPr="0022522A">
              <w:rPr>
                <w:rStyle w:val="Hyperlink"/>
                <w:noProof/>
              </w:rPr>
              <w:t>—</w:t>
            </w:r>
            <w:r w:rsidR="008D50F0" w:rsidRPr="0022522A">
              <w:rPr>
                <w:rStyle w:val="Hyperlink"/>
                <w:noProof/>
                <w:lang w:val="en-GB"/>
              </w:rPr>
              <w:t xml:space="preserve"> families experiencing vulnerability</w:t>
            </w:r>
            <w:r w:rsidR="008D50F0">
              <w:rPr>
                <w:noProof/>
                <w:webHidden/>
              </w:rPr>
              <w:tab/>
            </w:r>
            <w:r w:rsidR="008D50F0">
              <w:rPr>
                <w:noProof/>
                <w:webHidden/>
              </w:rPr>
              <w:fldChar w:fldCharType="begin"/>
            </w:r>
            <w:r w:rsidR="008D50F0">
              <w:rPr>
                <w:noProof/>
                <w:webHidden/>
              </w:rPr>
              <w:instrText xml:space="preserve"> PAGEREF _Toc189738566 \h </w:instrText>
            </w:r>
            <w:r w:rsidR="008D50F0">
              <w:rPr>
                <w:noProof/>
                <w:webHidden/>
              </w:rPr>
            </w:r>
            <w:r w:rsidR="008D50F0">
              <w:rPr>
                <w:noProof/>
                <w:webHidden/>
              </w:rPr>
              <w:fldChar w:fldCharType="separate"/>
            </w:r>
            <w:r w:rsidR="00B94BBC">
              <w:rPr>
                <w:noProof/>
                <w:webHidden/>
              </w:rPr>
              <w:t>21</w:t>
            </w:r>
            <w:r w:rsidR="008D50F0">
              <w:rPr>
                <w:noProof/>
                <w:webHidden/>
              </w:rPr>
              <w:fldChar w:fldCharType="end"/>
            </w:r>
          </w:hyperlink>
        </w:p>
        <w:p w14:paraId="5E4206DA" w14:textId="0CD928E8"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67" w:history="1">
            <w:r w:rsidR="008D50F0" w:rsidRPr="0022522A">
              <w:rPr>
                <w:rStyle w:val="Hyperlink"/>
                <w:noProof/>
                <w:lang w:val="en-GB"/>
              </w:rPr>
              <w:t xml:space="preserve">7.4.2 Considerations </w:t>
            </w:r>
            <w:r w:rsidR="008D50F0" w:rsidRPr="0022522A">
              <w:rPr>
                <w:rStyle w:val="Hyperlink"/>
                <w:noProof/>
              </w:rPr>
              <w:t>—</w:t>
            </w:r>
            <w:r w:rsidR="008D50F0" w:rsidRPr="0022522A">
              <w:rPr>
                <w:rStyle w:val="Hyperlink"/>
                <w:noProof/>
                <w:lang w:val="en-GB"/>
              </w:rPr>
              <w:t xml:space="preserve"> </w:t>
            </w:r>
            <w:r w:rsidR="008D50F0" w:rsidRPr="0022522A">
              <w:rPr>
                <w:rStyle w:val="Hyperlink"/>
                <w:noProof/>
              </w:rPr>
              <w:t>families experiencing vulnerability</w:t>
            </w:r>
            <w:r w:rsidR="008D50F0">
              <w:rPr>
                <w:noProof/>
                <w:webHidden/>
              </w:rPr>
              <w:tab/>
            </w:r>
            <w:r w:rsidR="008D50F0">
              <w:rPr>
                <w:noProof/>
                <w:webHidden/>
              </w:rPr>
              <w:fldChar w:fldCharType="begin"/>
            </w:r>
            <w:r w:rsidR="008D50F0">
              <w:rPr>
                <w:noProof/>
                <w:webHidden/>
              </w:rPr>
              <w:instrText xml:space="preserve"> PAGEREF _Toc189738567 \h </w:instrText>
            </w:r>
            <w:r w:rsidR="008D50F0">
              <w:rPr>
                <w:noProof/>
                <w:webHidden/>
              </w:rPr>
            </w:r>
            <w:r w:rsidR="008D50F0">
              <w:rPr>
                <w:noProof/>
                <w:webHidden/>
              </w:rPr>
              <w:fldChar w:fldCharType="separate"/>
            </w:r>
            <w:r w:rsidR="00B94BBC">
              <w:rPr>
                <w:noProof/>
                <w:webHidden/>
              </w:rPr>
              <w:t>22</w:t>
            </w:r>
            <w:r w:rsidR="008D50F0">
              <w:rPr>
                <w:noProof/>
                <w:webHidden/>
              </w:rPr>
              <w:fldChar w:fldCharType="end"/>
            </w:r>
          </w:hyperlink>
        </w:p>
        <w:p w14:paraId="260DB3C9" w14:textId="4B08C565"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68" w:history="1">
            <w:r w:rsidR="008D50F0" w:rsidRPr="0022522A">
              <w:rPr>
                <w:rStyle w:val="Hyperlink"/>
                <w:noProof/>
              </w:rPr>
              <w:t>7.5 Aboriginal and Torres Strait Islander families experiencing vulnerability or at-risk (U3333)</w:t>
            </w:r>
            <w:r w:rsidR="008D50F0">
              <w:rPr>
                <w:noProof/>
                <w:webHidden/>
              </w:rPr>
              <w:tab/>
            </w:r>
            <w:r w:rsidR="008D50F0">
              <w:rPr>
                <w:noProof/>
                <w:webHidden/>
              </w:rPr>
              <w:fldChar w:fldCharType="begin"/>
            </w:r>
            <w:r w:rsidR="008D50F0">
              <w:rPr>
                <w:noProof/>
                <w:webHidden/>
              </w:rPr>
              <w:instrText xml:space="preserve"> PAGEREF _Toc189738568 \h </w:instrText>
            </w:r>
            <w:r w:rsidR="008D50F0">
              <w:rPr>
                <w:noProof/>
                <w:webHidden/>
              </w:rPr>
            </w:r>
            <w:r w:rsidR="008D50F0">
              <w:rPr>
                <w:noProof/>
                <w:webHidden/>
              </w:rPr>
              <w:fldChar w:fldCharType="separate"/>
            </w:r>
            <w:r w:rsidR="00B94BBC">
              <w:rPr>
                <w:noProof/>
                <w:webHidden/>
              </w:rPr>
              <w:t>22</w:t>
            </w:r>
            <w:r w:rsidR="008D50F0">
              <w:rPr>
                <w:noProof/>
                <w:webHidden/>
              </w:rPr>
              <w:fldChar w:fldCharType="end"/>
            </w:r>
          </w:hyperlink>
        </w:p>
        <w:p w14:paraId="76B6F0A5" w14:textId="79BFA650"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69" w:history="1">
            <w:r w:rsidR="008D50F0" w:rsidRPr="0022522A">
              <w:rPr>
                <w:rStyle w:val="Hyperlink"/>
                <w:noProof/>
                <w:lang w:val="en-GB"/>
              </w:rPr>
              <w:t xml:space="preserve">7.5.1 Requirements </w:t>
            </w:r>
            <w:r w:rsidR="008D50F0" w:rsidRPr="0022522A">
              <w:rPr>
                <w:rStyle w:val="Hyperlink"/>
                <w:noProof/>
              </w:rPr>
              <w:t>— Aboriginal and Torres Strait Islander families experiencing vulnerability or at-risk</w:t>
            </w:r>
            <w:r w:rsidR="008D50F0">
              <w:rPr>
                <w:noProof/>
                <w:webHidden/>
              </w:rPr>
              <w:tab/>
            </w:r>
            <w:r w:rsidR="008D50F0">
              <w:rPr>
                <w:noProof/>
                <w:webHidden/>
              </w:rPr>
              <w:fldChar w:fldCharType="begin"/>
            </w:r>
            <w:r w:rsidR="008D50F0">
              <w:rPr>
                <w:noProof/>
                <w:webHidden/>
              </w:rPr>
              <w:instrText xml:space="preserve"> PAGEREF _Toc189738569 \h </w:instrText>
            </w:r>
            <w:r w:rsidR="008D50F0">
              <w:rPr>
                <w:noProof/>
                <w:webHidden/>
              </w:rPr>
            </w:r>
            <w:r w:rsidR="008D50F0">
              <w:rPr>
                <w:noProof/>
                <w:webHidden/>
              </w:rPr>
              <w:fldChar w:fldCharType="separate"/>
            </w:r>
            <w:r w:rsidR="00B94BBC">
              <w:rPr>
                <w:noProof/>
                <w:webHidden/>
              </w:rPr>
              <w:t>22</w:t>
            </w:r>
            <w:r w:rsidR="008D50F0">
              <w:rPr>
                <w:noProof/>
                <w:webHidden/>
              </w:rPr>
              <w:fldChar w:fldCharType="end"/>
            </w:r>
          </w:hyperlink>
        </w:p>
        <w:p w14:paraId="633AE6D8" w14:textId="148466B3"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70" w:history="1">
            <w:r w:rsidR="008D50F0" w:rsidRPr="0022522A">
              <w:rPr>
                <w:rStyle w:val="Hyperlink"/>
                <w:noProof/>
                <w:lang w:val="en-GB"/>
              </w:rPr>
              <w:t xml:space="preserve">7.5.2 Considerations </w:t>
            </w:r>
            <w:r w:rsidR="008D50F0" w:rsidRPr="0022522A">
              <w:rPr>
                <w:rStyle w:val="Hyperlink"/>
                <w:noProof/>
              </w:rPr>
              <w:t>— Aboriginal and Torres Strait Islander families experiencing vulnerability or at-risk</w:t>
            </w:r>
            <w:r w:rsidR="008D50F0">
              <w:rPr>
                <w:noProof/>
                <w:webHidden/>
              </w:rPr>
              <w:tab/>
            </w:r>
            <w:r w:rsidR="008D50F0">
              <w:rPr>
                <w:noProof/>
                <w:webHidden/>
              </w:rPr>
              <w:fldChar w:fldCharType="begin"/>
            </w:r>
            <w:r w:rsidR="008D50F0">
              <w:rPr>
                <w:noProof/>
                <w:webHidden/>
              </w:rPr>
              <w:instrText xml:space="preserve"> PAGEREF _Toc189738570 \h </w:instrText>
            </w:r>
            <w:r w:rsidR="008D50F0">
              <w:rPr>
                <w:noProof/>
                <w:webHidden/>
              </w:rPr>
            </w:r>
            <w:r w:rsidR="008D50F0">
              <w:rPr>
                <w:noProof/>
                <w:webHidden/>
              </w:rPr>
              <w:fldChar w:fldCharType="separate"/>
            </w:r>
            <w:r w:rsidR="00B94BBC">
              <w:rPr>
                <w:noProof/>
                <w:webHidden/>
              </w:rPr>
              <w:t>22</w:t>
            </w:r>
            <w:r w:rsidR="008D50F0">
              <w:rPr>
                <w:noProof/>
                <w:webHidden/>
              </w:rPr>
              <w:fldChar w:fldCharType="end"/>
            </w:r>
          </w:hyperlink>
        </w:p>
        <w:p w14:paraId="65B6E4E0" w14:textId="4C40036C"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71" w:history="1">
            <w:r w:rsidR="008D50F0" w:rsidRPr="0022522A">
              <w:rPr>
                <w:rStyle w:val="Hyperlink"/>
                <w:noProof/>
              </w:rPr>
              <w:t>7.6 Aboriginal and Torres Strait Islander families subject to a notification or involved in the child protection system (U1214)</w:t>
            </w:r>
            <w:r w:rsidR="008D50F0">
              <w:rPr>
                <w:noProof/>
                <w:webHidden/>
              </w:rPr>
              <w:tab/>
            </w:r>
            <w:r w:rsidR="008D50F0">
              <w:rPr>
                <w:noProof/>
                <w:webHidden/>
              </w:rPr>
              <w:fldChar w:fldCharType="begin"/>
            </w:r>
            <w:r w:rsidR="008D50F0">
              <w:rPr>
                <w:noProof/>
                <w:webHidden/>
              </w:rPr>
              <w:instrText xml:space="preserve"> PAGEREF _Toc189738571 \h </w:instrText>
            </w:r>
            <w:r w:rsidR="008D50F0">
              <w:rPr>
                <w:noProof/>
                <w:webHidden/>
              </w:rPr>
            </w:r>
            <w:r w:rsidR="008D50F0">
              <w:rPr>
                <w:noProof/>
                <w:webHidden/>
              </w:rPr>
              <w:fldChar w:fldCharType="separate"/>
            </w:r>
            <w:r w:rsidR="00B94BBC">
              <w:rPr>
                <w:noProof/>
                <w:webHidden/>
              </w:rPr>
              <w:t>22</w:t>
            </w:r>
            <w:r w:rsidR="008D50F0">
              <w:rPr>
                <w:noProof/>
                <w:webHidden/>
              </w:rPr>
              <w:fldChar w:fldCharType="end"/>
            </w:r>
          </w:hyperlink>
        </w:p>
        <w:p w14:paraId="3477619B" w14:textId="21E12546"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72" w:history="1">
            <w:r w:rsidR="008D50F0" w:rsidRPr="0022522A">
              <w:rPr>
                <w:rStyle w:val="Hyperlink"/>
                <w:noProof/>
                <w:lang w:val="en-GB"/>
              </w:rPr>
              <w:t xml:space="preserve">7.6.1 Requirements </w:t>
            </w:r>
            <w:r w:rsidR="008D50F0" w:rsidRPr="0022522A">
              <w:rPr>
                <w:rStyle w:val="Hyperlink"/>
                <w:noProof/>
              </w:rPr>
              <w:t>—</w:t>
            </w:r>
            <w:r w:rsidR="008D50F0" w:rsidRPr="0022522A">
              <w:rPr>
                <w:rStyle w:val="Hyperlink"/>
                <w:noProof/>
                <w:lang w:val="en-GB"/>
              </w:rPr>
              <w:t xml:space="preserve"> Aboriginal and </w:t>
            </w:r>
            <w:r w:rsidR="008D50F0" w:rsidRPr="0022522A">
              <w:rPr>
                <w:rStyle w:val="Hyperlink"/>
                <w:noProof/>
              </w:rPr>
              <w:t>Torres Strait Islander families subject to a notification or involved in the child protection system (U1214)</w:t>
            </w:r>
            <w:r w:rsidR="008D50F0">
              <w:rPr>
                <w:noProof/>
                <w:webHidden/>
              </w:rPr>
              <w:tab/>
            </w:r>
            <w:r w:rsidR="008D50F0">
              <w:rPr>
                <w:noProof/>
                <w:webHidden/>
              </w:rPr>
              <w:fldChar w:fldCharType="begin"/>
            </w:r>
            <w:r w:rsidR="008D50F0">
              <w:rPr>
                <w:noProof/>
                <w:webHidden/>
              </w:rPr>
              <w:instrText xml:space="preserve"> PAGEREF _Toc189738572 \h </w:instrText>
            </w:r>
            <w:r w:rsidR="008D50F0">
              <w:rPr>
                <w:noProof/>
                <w:webHidden/>
              </w:rPr>
            </w:r>
            <w:r w:rsidR="008D50F0">
              <w:rPr>
                <w:noProof/>
                <w:webHidden/>
              </w:rPr>
              <w:fldChar w:fldCharType="separate"/>
            </w:r>
            <w:r w:rsidR="00B94BBC">
              <w:rPr>
                <w:noProof/>
                <w:webHidden/>
              </w:rPr>
              <w:t>22</w:t>
            </w:r>
            <w:r w:rsidR="008D50F0">
              <w:rPr>
                <w:noProof/>
                <w:webHidden/>
              </w:rPr>
              <w:fldChar w:fldCharType="end"/>
            </w:r>
          </w:hyperlink>
        </w:p>
        <w:p w14:paraId="62E8574A" w14:textId="542E8C49"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73" w:history="1">
            <w:r w:rsidR="008D50F0" w:rsidRPr="0022522A">
              <w:rPr>
                <w:rStyle w:val="Hyperlink"/>
                <w:noProof/>
              </w:rPr>
              <w:t>7.7 Referrers and Enquirers (U3340)</w:t>
            </w:r>
            <w:r w:rsidR="008D50F0">
              <w:rPr>
                <w:noProof/>
                <w:webHidden/>
              </w:rPr>
              <w:tab/>
            </w:r>
            <w:r w:rsidR="008D50F0">
              <w:rPr>
                <w:noProof/>
                <w:webHidden/>
              </w:rPr>
              <w:fldChar w:fldCharType="begin"/>
            </w:r>
            <w:r w:rsidR="008D50F0">
              <w:rPr>
                <w:noProof/>
                <w:webHidden/>
              </w:rPr>
              <w:instrText xml:space="preserve"> PAGEREF _Toc189738573 \h </w:instrText>
            </w:r>
            <w:r w:rsidR="008D50F0">
              <w:rPr>
                <w:noProof/>
                <w:webHidden/>
              </w:rPr>
            </w:r>
            <w:r w:rsidR="008D50F0">
              <w:rPr>
                <w:noProof/>
                <w:webHidden/>
              </w:rPr>
              <w:fldChar w:fldCharType="separate"/>
            </w:r>
            <w:r w:rsidR="00B94BBC">
              <w:rPr>
                <w:noProof/>
                <w:webHidden/>
              </w:rPr>
              <w:t>23</w:t>
            </w:r>
            <w:r w:rsidR="008D50F0">
              <w:rPr>
                <w:noProof/>
                <w:webHidden/>
              </w:rPr>
              <w:fldChar w:fldCharType="end"/>
            </w:r>
          </w:hyperlink>
        </w:p>
        <w:p w14:paraId="0669A5E0" w14:textId="63E251C2"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74" w:history="1">
            <w:r w:rsidR="008D50F0" w:rsidRPr="0022522A">
              <w:rPr>
                <w:rStyle w:val="Hyperlink"/>
                <w:noProof/>
              </w:rPr>
              <w:t>7.7.1 Requirements — referrers and enquirers (U3340)</w:t>
            </w:r>
            <w:r w:rsidR="008D50F0">
              <w:rPr>
                <w:noProof/>
                <w:webHidden/>
              </w:rPr>
              <w:tab/>
            </w:r>
            <w:r w:rsidR="008D50F0">
              <w:rPr>
                <w:noProof/>
                <w:webHidden/>
              </w:rPr>
              <w:fldChar w:fldCharType="begin"/>
            </w:r>
            <w:r w:rsidR="008D50F0">
              <w:rPr>
                <w:noProof/>
                <w:webHidden/>
              </w:rPr>
              <w:instrText xml:space="preserve"> PAGEREF _Toc189738574 \h </w:instrText>
            </w:r>
            <w:r w:rsidR="008D50F0">
              <w:rPr>
                <w:noProof/>
                <w:webHidden/>
              </w:rPr>
            </w:r>
            <w:r w:rsidR="008D50F0">
              <w:rPr>
                <w:noProof/>
                <w:webHidden/>
              </w:rPr>
              <w:fldChar w:fldCharType="separate"/>
            </w:r>
            <w:r w:rsidR="00B94BBC">
              <w:rPr>
                <w:noProof/>
                <w:webHidden/>
              </w:rPr>
              <w:t>23</w:t>
            </w:r>
            <w:r w:rsidR="008D50F0">
              <w:rPr>
                <w:noProof/>
                <w:webHidden/>
              </w:rPr>
              <w:fldChar w:fldCharType="end"/>
            </w:r>
          </w:hyperlink>
        </w:p>
        <w:p w14:paraId="1E0D3CBF" w14:textId="24EB5DD0"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75" w:history="1">
            <w:r w:rsidR="008D50F0" w:rsidRPr="0022522A">
              <w:rPr>
                <w:rStyle w:val="Hyperlink"/>
                <w:noProof/>
              </w:rPr>
              <w:t>7.7.2 Considerations — referrers and enquirers (U3340)</w:t>
            </w:r>
            <w:r w:rsidR="008D50F0">
              <w:rPr>
                <w:noProof/>
                <w:webHidden/>
              </w:rPr>
              <w:tab/>
            </w:r>
            <w:r w:rsidR="008D50F0">
              <w:rPr>
                <w:noProof/>
                <w:webHidden/>
              </w:rPr>
              <w:fldChar w:fldCharType="begin"/>
            </w:r>
            <w:r w:rsidR="008D50F0">
              <w:rPr>
                <w:noProof/>
                <w:webHidden/>
              </w:rPr>
              <w:instrText xml:space="preserve"> PAGEREF _Toc189738575 \h </w:instrText>
            </w:r>
            <w:r w:rsidR="008D50F0">
              <w:rPr>
                <w:noProof/>
                <w:webHidden/>
              </w:rPr>
            </w:r>
            <w:r w:rsidR="008D50F0">
              <w:rPr>
                <w:noProof/>
                <w:webHidden/>
              </w:rPr>
              <w:fldChar w:fldCharType="separate"/>
            </w:r>
            <w:r w:rsidR="00B94BBC">
              <w:rPr>
                <w:noProof/>
                <w:webHidden/>
              </w:rPr>
              <w:t>23</w:t>
            </w:r>
            <w:r w:rsidR="008D50F0">
              <w:rPr>
                <w:noProof/>
                <w:webHidden/>
              </w:rPr>
              <w:fldChar w:fldCharType="end"/>
            </w:r>
          </w:hyperlink>
        </w:p>
        <w:p w14:paraId="7CE031F7" w14:textId="2510E551"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576" w:history="1">
            <w:r w:rsidR="008D50F0" w:rsidRPr="0022522A">
              <w:rPr>
                <w:rStyle w:val="Hyperlink"/>
                <w:noProof/>
              </w:rPr>
              <w:t>8. Service delivery requirements for specific service types</w:t>
            </w:r>
            <w:r w:rsidR="008D50F0">
              <w:rPr>
                <w:noProof/>
                <w:webHidden/>
              </w:rPr>
              <w:tab/>
            </w:r>
            <w:r w:rsidR="008D50F0">
              <w:rPr>
                <w:noProof/>
                <w:webHidden/>
              </w:rPr>
              <w:fldChar w:fldCharType="begin"/>
            </w:r>
            <w:r w:rsidR="008D50F0">
              <w:rPr>
                <w:noProof/>
                <w:webHidden/>
              </w:rPr>
              <w:instrText xml:space="preserve"> PAGEREF _Toc189738576 \h </w:instrText>
            </w:r>
            <w:r w:rsidR="008D50F0">
              <w:rPr>
                <w:noProof/>
                <w:webHidden/>
              </w:rPr>
            </w:r>
            <w:r w:rsidR="008D50F0">
              <w:rPr>
                <w:noProof/>
                <w:webHidden/>
              </w:rPr>
              <w:fldChar w:fldCharType="separate"/>
            </w:r>
            <w:r w:rsidR="00B94BBC">
              <w:rPr>
                <w:noProof/>
                <w:webHidden/>
              </w:rPr>
              <w:t>24</w:t>
            </w:r>
            <w:r w:rsidR="008D50F0">
              <w:rPr>
                <w:noProof/>
                <w:webHidden/>
              </w:rPr>
              <w:fldChar w:fldCharType="end"/>
            </w:r>
          </w:hyperlink>
        </w:p>
        <w:p w14:paraId="3FE9D4FB" w14:textId="15EE454F"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77" w:history="1">
            <w:r w:rsidR="008D50F0" w:rsidRPr="0022522A">
              <w:rPr>
                <w:rStyle w:val="Hyperlink"/>
                <w:noProof/>
              </w:rPr>
              <w:t>8.1 Support — Aboriginal and Torres Strait Islander Family Wellbeing Services (T313)</w:t>
            </w:r>
            <w:r w:rsidR="008D50F0">
              <w:rPr>
                <w:noProof/>
                <w:webHidden/>
              </w:rPr>
              <w:tab/>
            </w:r>
            <w:r w:rsidR="008D50F0">
              <w:rPr>
                <w:noProof/>
                <w:webHidden/>
              </w:rPr>
              <w:fldChar w:fldCharType="begin"/>
            </w:r>
            <w:r w:rsidR="008D50F0">
              <w:rPr>
                <w:noProof/>
                <w:webHidden/>
              </w:rPr>
              <w:instrText xml:space="preserve"> PAGEREF _Toc189738577 \h </w:instrText>
            </w:r>
            <w:r w:rsidR="008D50F0">
              <w:rPr>
                <w:noProof/>
                <w:webHidden/>
              </w:rPr>
            </w:r>
            <w:r w:rsidR="008D50F0">
              <w:rPr>
                <w:noProof/>
                <w:webHidden/>
              </w:rPr>
              <w:fldChar w:fldCharType="separate"/>
            </w:r>
            <w:r w:rsidR="00B94BBC">
              <w:rPr>
                <w:noProof/>
                <w:webHidden/>
              </w:rPr>
              <w:t>24</w:t>
            </w:r>
            <w:r w:rsidR="008D50F0">
              <w:rPr>
                <w:noProof/>
                <w:webHidden/>
              </w:rPr>
              <w:fldChar w:fldCharType="end"/>
            </w:r>
          </w:hyperlink>
        </w:p>
        <w:p w14:paraId="089C6B97" w14:textId="37B1EEA7"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78" w:history="1">
            <w:r w:rsidR="008D50F0" w:rsidRPr="0022522A">
              <w:rPr>
                <w:rStyle w:val="Hyperlink"/>
                <w:noProof/>
              </w:rPr>
              <w:t>8.1.1 Requirements — Aboriginal and Torres Strait Islander Family Wellbeing Services</w:t>
            </w:r>
            <w:r w:rsidR="008D50F0">
              <w:rPr>
                <w:noProof/>
                <w:webHidden/>
              </w:rPr>
              <w:tab/>
            </w:r>
            <w:r w:rsidR="008D50F0">
              <w:rPr>
                <w:noProof/>
                <w:webHidden/>
              </w:rPr>
              <w:fldChar w:fldCharType="begin"/>
            </w:r>
            <w:r w:rsidR="008D50F0">
              <w:rPr>
                <w:noProof/>
                <w:webHidden/>
              </w:rPr>
              <w:instrText xml:space="preserve"> PAGEREF _Toc189738578 \h </w:instrText>
            </w:r>
            <w:r w:rsidR="008D50F0">
              <w:rPr>
                <w:noProof/>
                <w:webHidden/>
              </w:rPr>
            </w:r>
            <w:r w:rsidR="008D50F0">
              <w:rPr>
                <w:noProof/>
                <w:webHidden/>
              </w:rPr>
              <w:fldChar w:fldCharType="separate"/>
            </w:r>
            <w:r w:rsidR="00B94BBC">
              <w:rPr>
                <w:noProof/>
                <w:webHidden/>
              </w:rPr>
              <w:t>24</w:t>
            </w:r>
            <w:r w:rsidR="008D50F0">
              <w:rPr>
                <w:noProof/>
                <w:webHidden/>
              </w:rPr>
              <w:fldChar w:fldCharType="end"/>
            </w:r>
          </w:hyperlink>
        </w:p>
        <w:p w14:paraId="73D8417D" w14:textId="3F789750"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79" w:history="1">
            <w:r w:rsidR="008D50F0" w:rsidRPr="0022522A">
              <w:rPr>
                <w:rStyle w:val="Hyperlink"/>
                <w:noProof/>
              </w:rPr>
              <w:t>8.1.2 Considerations — Aboriginal and Torres Strait Islander Family Wellbeing Services</w:t>
            </w:r>
            <w:r w:rsidR="008D50F0">
              <w:rPr>
                <w:noProof/>
                <w:webHidden/>
              </w:rPr>
              <w:tab/>
            </w:r>
            <w:r w:rsidR="008D50F0">
              <w:rPr>
                <w:noProof/>
                <w:webHidden/>
              </w:rPr>
              <w:fldChar w:fldCharType="begin"/>
            </w:r>
            <w:r w:rsidR="008D50F0">
              <w:rPr>
                <w:noProof/>
                <w:webHidden/>
              </w:rPr>
              <w:instrText xml:space="preserve"> PAGEREF _Toc189738579 \h </w:instrText>
            </w:r>
            <w:r w:rsidR="008D50F0">
              <w:rPr>
                <w:noProof/>
                <w:webHidden/>
              </w:rPr>
            </w:r>
            <w:r w:rsidR="008D50F0">
              <w:rPr>
                <w:noProof/>
                <w:webHidden/>
              </w:rPr>
              <w:fldChar w:fldCharType="separate"/>
            </w:r>
            <w:r w:rsidR="00B94BBC">
              <w:rPr>
                <w:noProof/>
                <w:webHidden/>
              </w:rPr>
              <w:t>25</w:t>
            </w:r>
            <w:r w:rsidR="008D50F0">
              <w:rPr>
                <w:noProof/>
                <w:webHidden/>
              </w:rPr>
              <w:fldChar w:fldCharType="end"/>
            </w:r>
          </w:hyperlink>
        </w:p>
        <w:p w14:paraId="4A555D1C" w14:textId="2ADD68AD"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80" w:history="1">
            <w:r w:rsidR="008D50F0" w:rsidRPr="0022522A">
              <w:rPr>
                <w:rStyle w:val="Hyperlink"/>
                <w:noProof/>
              </w:rPr>
              <w:t>8.2 Support — Intensive Family Support (T327)</w:t>
            </w:r>
            <w:r w:rsidR="008D50F0">
              <w:rPr>
                <w:noProof/>
                <w:webHidden/>
              </w:rPr>
              <w:tab/>
            </w:r>
            <w:r w:rsidR="008D50F0">
              <w:rPr>
                <w:noProof/>
                <w:webHidden/>
              </w:rPr>
              <w:fldChar w:fldCharType="begin"/>
            </w:r>
            <w:r w:rsidR="008D50F0">
              <w:rPr>
                <w:noProof/>
                <w:webHidden/>
              </w:rPr>
              <w:instrText xml:space="preserve"> PAGEREF _Toc189738580 \h </w:instrText>
            </w:r>
            <w:r w:rsidR="008D50F0">
              <w:rPr>
                <w:noProof/>
                <w:webHidden/>
              </w:rPr>
            </w:r>
            <w:r w:rsidR="008D50F0">
              <w:rPr>
                <w:noProof/>
                <w:webHidden/>
              </w:rPr>
              <w:fldChar w:fldCharType="separate"/>
            </w:r>
            <w:r w:rsidR="00B94BBC">
              <w:rPr>
                <w:noProof/>
                <w:webHidden/>
              </w:rPr>
              <w:t>27</w:t>
            </w:r>
            <w:r w:rsidR="008D50F0">
              <w:rPr>
                <w:noProof/>
                <w:webHidden/>
              </w:rPr>
              <w:fldChar w:fldCharType="end"/>
            </w:r>
          </w:hyperlink>
        </w:p>
        <w:p w14:paraId="47E1C906" w14:textId="6C0F6C56"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81" w:history="1">
            <w:r w:rsidR="008D50F0" w:rsidRPr="0022522A">
              <w:rPr>
                <w:rStyle w:val="Hyperlink"/>
                <w:noProof/>
              </w:rPr>
              <w:t>8.2.1 Requirements — Intensive Family Support</w:t>
            </w:r>
            <w:r w:rsidR="008D50F0">
              <w:rPr>
                <w:noProof/>
                <w:webHidden/>
              </w:rPr>
              <w:tab/>
            </w:r>
            <w:r w:rsidR="008D50F0">
              <w:rPr>
                <w:noProof/>
                <w:webHidden/>
              </w:rPr>
              <w:fldChar w:fldCharType="begin"/>
            </w:r>
            <w:r w:rsidR="008D50F0">
              <w:rPr>
                <w:noProof/>
                <w:webHidden/>
              </w:rPr>
              <w:instrText xml:space="preserve"> PAGEREF _Toc189738581 \h </w:instrText>
            </w:r>
            <w:r w:rsidR="008D50F0">
              <w:rPr>
                <w:noProof/>
                <w:webHidden/>
              </w:rPr>
            </w:r>
            <w:r w:rsidR="008D50F0">
              <w:rPr>
                <w:noProof/>
                <w:webHidden/>
              </w:rPr>
              <w:fldChar w:fldCharType="separate"/>
            </w:r>
            <w:r w:rsidR="00B94BBC">
              <w:rPr>
                <w:noProof/>
                <w:webHidden/>
              </w:rPr>
              <w:t>28</w:t>
            </w:r>
            <w:r w:rsidR="008D50F0">
              <w:rPr>
                <w:noProof/>
                <w:webHidden/>
              </w:rPr>
              <w:fldChar w:fldCharType="end"/>
            </w:r>
          </w:hyperlink>
        </w:p>
        <w:p w14:paraId="3BE9BA74" w14:textId="17298B88"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82" w:history="1">
            <w:r w:rsidR="008D50F0" w:rsidRPr="0022522A">
              <w:rPr>
                <w:rStyle w:val="Hyperlink"/>
                <w:noProof/>
              </w:rPr>
              <w:t>8.2.2 Considerations — Intensive Family Support</w:t>
            </w:r>
            <w:r w:rsidR="008D50F0">
              <w:rPr>
                <w:noProof/>
                <w:webHidden/>
              </w:rPr>
              <w:tab/>
            </w:r>
            <w:r w:rsidR="008D50F0">
              <w:rPr>
                <w:noProof/>
                <w:webHidden/>
              </w:rPr>
              <w:fldChar w:fldCharType="begin"/>
            </w:r>
            <w:r w:rsidR="008D50F0">
              <w:rPr>
                <w:noProof/>
                <w:webHidden/>
              </w:rPr>
              <w:instrText xml:space="preserve"> PAGEREF _Toc189738582 \h </w:instrText>
            </w:r>
            <w:r w:rsidR="008D50F0">
              <w:rPr>
                <w:noProof/>
                <w:webHidden/>
              </w:rPr>
            </w:r>
            <w:r w:rsidR="008D50F0">
              <w:rPr>
                <w:noProof/>
                <w:webHidden/>
              </w:rPr>
              <w:fldChar w:fldCharType="separate"/>
            </w:r>
            <w:r w:rsidR="00B94BBC">
              <w:rPr>
                <w:noProof/>
                <w:webHidden/>
              </w:rPr>
              <w:t>28</w:t>
            </w:r>
            <w:r w:rsidR="008D50F0">
              <w:rPr>
                <w:noProof/>
                <w:webHidden/>
              </w:rPr>
              <w:fldChar w:fldCharType="end"/>
            </w:r>
          </w:hyperlink>
        </w:p>
        <w:p w14:paraId="10A2D4BA" w14:textId="6EBE7E67"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83" w:history="1">
            <w:r w:rsidR="008D50F0" w:rsidRPr="0022522A">
              <w:rPr>
                <w:rStyle w:val="Hyperlink"/>
                <w:noProof/>
              </w:rPr>
              <w:t>8.3 Support — Safe Haven (T331)</w:t>
            </w:r>
            <w:r w:rsidR="008D50F0">
              <w:rPr>
                <w:noProof/>
                <w:webHidden/>
              </w:rPr>
              <w:tab/>
            </w:r>
            <w:r w:rsidR="008D50F0">
              <w:rPr>
                <w:noProof/>
                <w:webHidden/>
              </w:rPr>
              <w:fldChar w:fldCharType="begin"/>
            </w:r>
            <w:r w:rsidR="008D50F0">
              <w:rPr>
                <w:noProof/>
                <w:webHidden/>
              </w:rPr>
              <w:instrText xml:space="preserve"> PAGEREF _Toc189738583 \h </w:instrText>
            </w:r>
            <w:r w:rsidR="008D50F0">
              <w:rPr>
                <w:noProof/>
                <w:webHidden/>
              </w:rPr>
            </w:r>
            <w:r w:rsidR="008D50F0">
              <w:rPr>
                <w:noProof/>
                <w:webHidden/>
              </w:rPr>
              <w:fldChar w:fldCharType="separate"/>
            </w:r>
            <w:r w:rsidR="00B94BBC">
              <w:rPr>
                <w:noProof/>
                <w:webHidden/>
              </w:rPr>
              <w:t>29</w:t>
            </w:r>
            <w:r w:rsidR="008D50F0">
              <w:rPr>
                <w:noProof/>
                <w:webHidden/>
              </w:rPr>
              <w:fldChar w:fldCharType="end"/>
            </w:r>
          </w:hyperlink>
        </w:p>
        <w:p w14:paraId="51C79C37" w14:textId="41AA3333"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84" w:history="1">
            <w:r w:rsidR="008D50F0" w:rsidRPr="0022522A">
              <w:rPr>
                <w:rStyle w:val="Hyperlink"/>
                <w:noProof/>
              </w:rPr>
              <w:t>8.3.1 Requirements — Safe Haven</w:t>
            </w:r>
            <w:r w:rsidR="008D50F0">
              <w:rPr>
                <w:noProof/>
                <w:webHidden/>
              </w:rPr>
              <w:tab/>
            </w:r>
            <w:r w:rsidR="008D50F0">
              <w:rPr>
                <w:noProof/>
                <w:webHidden/>
              </w:rPr>
              <w:fldChar w:fldCharType="begin"/>
            </w:r>
            <w:r w:rsidR="008D50F0">
              <w:rPr>
                <w:noProof/>
                <w:webHidden/>
              </w:rPr>
              <w:instrText xml:space="preserve"> PAGEREF _Toc189738584 \h </w:instrText>
            </w:r>
            <w:r w:rsidR="008D50F0">
              <w:rPr>
                <w:noProof/>
                <w:webHidden/>
              </w:rPr>
            </w:r>
            <w:r w:rsidR="008D50F0">
              <w:rPr>
                <w:noProof/>
                <w:webHidden/>
              </w:rPr>
              <w:fldChar w:fldCharType="separate"/>
            </w:r>
            <w:r w:rsidR="00B94BBC">
              <w:rPr>
                <w:noProof/>
                <w:webHidden/>
              </w:rPr>
              <w:t>29</w:t>
            </w:r>
            <w:r w:rsidR="008D50F0">
              <w:rPr>
                <w:noProof/>
                <w:webHidden/>
              </w:rPr>
              <w:fldChar w:fldCharType="end"/>
            </w:r>
          </w:hyperlink>
        </w:p>
        <w:p w14:paraId="71C0D01B" w14:textId="41E83D88"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85" w:history="1">
            <w:r w:rsidR="008D50F0" w:rsidRPr="0022522A">
              <w:rPr>
                <w:rStyle w:val="Hyperlink"/>
                <w:noProof/>
              </w:rPr>
              <w:t>8.3.2 Considerations — Safe Haven</w:t>
            </w:r>
            <w:r w:rsidR="008D50F0">
              <w:rPr>
                <w:noProof/>
                <w:webHidden/>
              </w:rPr>
              <w:tab/>
            </w:r>
            <w:r w:rsidR="008D50F0">
              <w:rPr>
                <w:noProof/>
                <w:webHidden/>
              </w:rPr>
              <w:fldChar w:fldCharType="begin"/>
            </w:r>
            <w:r w:rsidR="008D50F0">
              <w:rPr>
                <w:noProof/>
                <w:webHidden/>
              </w:rPr>
              <w:instrText xml:space="preserve"> PAGEREF _Toc189738585 \h </w:instrText>
            </w:r>
            <w:r w:rsidR="008D50F0">
              <w:rPr>
                <w:noProof/>
                <w:webHidden/>
              </w:rPr>
            </w:r>
            <w:r w:rsidR="008D50F0">
              <w:rPr>
                <w:noProof/>
                <w:webHidden/>
              </w:rPr>
              <w:fldChar w:fldCharType="separate"/>
            </w:r>
            <w:r w:rsidR="00B94BBC">
              <w:rPr>
                <w:noProof/>
                <w:webHidden/>
              </w:rPr>
              <w:t>29</w:t>
            </w:r>
            <w:r w:rsidR="008D50F0">
              <w:rPr>
                <w:noProof/>
                <w:webHidden/>
              </w:rPr>
              <w:fldChar w:fldCharType="end"/>
            </w:r>
          </w:hyperlink>
        </w:p>
        <w:p w14:paraId="0CFC8BC1" w14:textId="1E25E139"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86" w:history="1">
            <w:r w:rsidR="008D50F0" w:rsidRPr="0022522A">
              <w:rPr>
                <w:rStyle w:val="Hyperlink"/>
                <w:noProof/>
              </w:rPr>
              <w:t>8.4 Support — Secondary Family Support (T334)</w:t>
            </w:r>
            <w:r w:rsidR="008D50F0">
              <w:rPr>
                <w:noProof/>
                <w:webHidden/>
              </w:rPr>
              <w:tab/>
            </w:r>
            <w:r w:rsidR="008D50F0">
              <w:rPr>
                <w:noProof/>
                <w:webHidden/>
              </w:rPr>
              <w:fldChar w:fldCharType="begin"/>
            </w:r>
            <w:r w:rsidR="008D50F0">
              <w:rPr>
                <w:noProof/>
                <w:webHidden/>
              </w:rPr>
              <w:instrText xml:space="preserve"> PAGEREF _Toc189738586 \h </w:instrText>
            </w:r>
            <w:r w:rsidR="008D50F0">
              <w:rPr>
                <w:noProof/>
                <w:webHidden/>
              </w:rPr>
            </w:r>
            <w:r w:rsidR="008D50F0">
              <w:rPr>
                <w:noProof/>
                <w:webHidden/>
              </w:rPr>
              <w:fldChar w:fldCharType="separate"/>
            </w:r>
            <w:r w:rsidR="00B94BBC">
              <w:rPr>
                <w:noProof/>
                <w:webHidden/>
              </w:rPr>
              <w:t>30</w:t>
            </w:r>
            <w:r w:rsidR="008D50F0">
              <w:rPr>
                <w:noProof/>
                <w:webHidden/>
              </w:rPr>
              <w:fldChar w:fldCharType="end"/>
            </w:r>
          </w:hyperlink>
        </w:p>
        <w:p w14:paraId="4F8A2CFA" w14:textId="1C5E1A4A"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87" w:history="1">
            <w:r w:rsidR="008D50F0" w:rsidRPr="0022522A">
              <w:rPr>
                <w:rStyle w:val="Hyperlink"/>
                <w:noProof/>
              </w:rPr>
              <w:t>8.4.1 Requirements — Secondary</w:t>
            </w:r>
            <w:r w:rsidR="008D50F0">
              <w:rPr>
                <w:noProof/>
                <w:webHidden/>
              </w:rPr>
              <w:tab/>
            </w:r>
            <w:r w:rsidR="008D50F0">
              <w:rPr>
                <w:noProof/>
                <w:webHidden/>
              </w:rPr>
              <w:fldChar w:fldCharType="begin"/>
            </w:r>
            <w:r w:rsidR="008D50F0">
              <w:rPr>
                <w:noProof/>
                <w:webHidden/>
              </w:rPr>
              <w:instrText xml:space="preserve"> PAGEREF _Toc189738587 \h </w:instrText>
            </w:r>
            <w:r w:rsidR="008D50F0">
              <w:rPr>
                <w:noProof/>
                <w:webHidden/>
              </w:rPr>
            </w:r>
            <w:r w:rsidR="008D50F0">
              <w:rPr>
                <w:noProof/>
                <w:webHidden/>
              </w:rPr>
              <w:fldChar w:fldCharType="separate"/>
            </w:r>
            <w:r w:rsidR="00B94BBC">
              <w:rPr>
                <w:noProof/>
                <w:webHidden/>
              </w:rPr>
              <w:t>30</w:t>
            </w:r>
            <w:r w:rsidR="008D50F0">
              <w:rPr>
                <w:noProof/>
                <w:webHidden/>
              </w:rPr>
              <w:fldChar w:fldCharType="end"/>
            </w:r>
          </w:hyperlink>
        </w:p>
        <w:p w14:paraId="02EC3FB3" w14:textId="229B26E5"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88" w:history="1">
            <w:r w:rsidR="008D50F0" w:rsidRPr="0022522A">
              <w:rPr>
                <w:rStyle w:val="Hyperlink"/>
                <w:noProof/>
              </w:rPr>
              <w:t>8.4.2 Considerations — Secondary</w:t>
            </w:r>
            <w:r w:rsidR="008D50F0">
              <w:rPr>
                <w:noProof/>
                <w:webHidden/>
              </w:rPr>
              <w:tab/>
            </w:r>
            <w:r w:rsidR="008D50F0">
              <w:rPr>
                <w:noProof/>
                <w:webHidden/>
              </w:rPr>
              <w:fldChar w:fldCharType="begin"/>
            </w:r>
            <w:r w:rsidR="008D50F0">
              <w:rPr>
                <w:noProof/>
                <w:webHidden/>
              </w:rPr>
              <w:instrText xml:space="preserve"> PAGEREF _Toc189738588 \h </w:instrText>
            </w:r>
            <w:r w:rsidR="008D50F0">
              <w:rPr>
                <w:noProof/>
                <w:webHidden/>
              </w:rPr>
            </w:r>
            <w:r w:rsidR="008D50F0">
              <w:rPr>
                <w:noProof/>
                <w:webHidden/>
              </w:rPr>
              <w:fldChar w:fldCharType="separate"/>
            </w:r>
            <w:r w:rsidR="00B94BBC">
              <w:rPr>
                <w:noProof/>
                <w:webHidden/>
              </w:rPr>
              <w:t>31</w:t>
            </w:r>
            <w:r w:rsidR="008D50F0">
              <w:rPr>
                <w:noProof/>
                <w:webHidden/>
              </w:rPr>
              <w:fldChar w:fldCharType="end"/>
            </w:r>
          </w:hyperlink>
        </w:p>
        <w:p w14:paraId="3C547771" w14:textId="08134BE4"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89" w:history="1">
            <w:r w:rsidR="008D50F0" w:rsidRPr="0022522A">
              <w:rPr>
                <w:rStyle w:val="Hyperlink"/>
                <w:noProof/>
              </w:rPr>
              <w:t>8.5 Support — Targeted Family Support (T336)</w:t>
            </w:r>
            <w:r w:rsidR="008D50F0">
              <w:rPr>
                <w:noProof/>
                <w:webHidden/>
              </w:rPr>
              <w:tab/>
            </w:r>
            <w:r w:rsidR="008D50F0">
              <w:rPr>
                <w:noProof/>
                <w:webHidden/>
              </w:rPr>
              <w:fldChar w:fldCharType="begin"/>
            </w:r>
            <w:r w:rsidR="008D50F0">
              <w:rPr>
                <w:noProof/>
                <w:webHidden/>
              </w:rPr>
              <w:instrText xml:space="preserve"> PAGEREF _Toc189738589 \h </w:instrText>
            </w:r>
            <w:r w:rsidR="008D50F0">
              <w:rPr>
                <w:noProof/>
                <w:webHidden/>
              </w:rPr>
            </w:r>
            <w:r w:rsidR="008D50F0">
              <w:rPr>
                <w:noProof/>
                <w:webHidden/>
              </w:rPr>
              <w:fldChar w:fldCharType="separate"/>
            </w:r>
            <w:r w:rsidR="00B94BBC">
              <w:rPr>
                <w:noProof/>
                <w:webHidden/>
              </w:rPr>
              <w:t>32</w:t>
            </w:r>
            <w:r w:rsidR="008D50F0">
              <w:rPr>
                <w:noProof/>
                <w:webHidden/>
              </w:rPr>
              <w:fldChar w:fldCharType="end"/>
            </w:r>
          </w:hyperlink>
        </w:p>
        <w:p w14:paraId="0F76F37C" w14:textId="794D79E1"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90" w:history="1">
            <w:r w:rsidR="008D50F0" w:rsidRPr="0022522A">
              <w:rPr>
                <w:rStyle w:val="Hyperlink"/>
                <w:noProof/>
              </w:rPr>
              <w:t>8.5.1 Requirements — Targeted</w:t>
            </w:r>
            <w:r w:rsidR="008D50F0">
              <w:rPr>
                <w:noProof/>
                <w:webHidden/>
              </w:rPr>
              <w:tab/>
            </w:r>
            <w:r w:rsidR="008D50F0">
              <w:rPr>
                <w:noProof/>
                <w:webHidden/>
              </w:rPr>
              <w:fldChar w:fldCharType="begin"/>
            </w:r>
            <w:r w:rsidR="008D50F0">
              <w:rPr>
                <w:noProof/>
                <w:webHidden/>
              </w:rPr>
              <w:instrText xml:space="preserve"> PAGEREF _Toc189738590 \h </w:instrText>
            </w:r>
            <w:r w:rsidR="008D50F0">
              <w:rPr>
                <w:noProof/>
                <w:webHidden/>
              </w:rPr>
            </w:r>
            <w:r w:rsidR="008D50F0">
              <w:rPr>
                <w:noProof/>
                <w:webHidden/>
              </w:rPr>
              <w:fldChar w:fldCharType="separate"/>
            </w:r>
            <w:r w:rsidR="00B94BBC">
              <w:rPr>
                <w:noProof/>
                <w:webHidden/>
              </w:rPr>
              <w:t>32</w:t>
            </w:r>
            <w:r w:rsidR="008D50F0">
              <w:rPr>
                <w:noProof/>
                <w:webHidden/>
              </w:rPr>
              <w:fldChar w:fldCharType="end"/>
            </w:r>
          </w:hyperlink>
        </w:p>
        <w:p w14:paraId="6167A6D3" w14:textId="1DB3B6F5"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91" w:history="1">
            <w:r w:rsidR="008D50F0" w:rsidRPr="0022522A">
              <w:rPr>
                <w:rStyle w:val="Hyperlink"/>
                <w:noProof/>
              </w:rPr>
              <w:t>8.5.2 Considerations — Targeted</w:t>
            </w:r>
            <w:r w:rsidR="008D50F0">
              <w:rPr>
                <w:noProof/>
                <w:webHidden/>
              </w:rPr>
              <w:tab/>
            </w:r>
            <w:r w:rsidR="008D50F0">
              <w:rPr>
                <w:noProof/>
                <w:webHidden/>
              </w:rPr>
              <w:fldChar w:fldCharType="begin"/>
            </w:r>
            <w:r w:rsidR="008D50F0">
              <w:rPr>
                <w:noProof/>
                <w:webHidden/>
              </w:rPr>
              <w:instrText xml:space="preserve"> PAGEREF _Toc189738591 \h </w:instrText>
            </w:r>
            <w:r w:rsidR="008D50F0">
              <w:rPr>
                <w:noProof/>
                <w:webHidden/>
              </w:rPr>
            </w:r>
            <w:r w:rsidR="008D50F0">
              <w:rPr>
                <w:noProof/>
                <w:webHidden/>
              </w:rPr>
              <w:fldChar w:fldCharType="separate"/>
            </w:r>
            <w:r w:rsidR="00B94BBC">
              <w:rPr>
                <w:noProof/>
                <w:webHidden/>
              </w:rPr>
              <w:t>34</w:t>
            </w:r>
            <w:r w:rsidR="008D50F0">
              <w:rPr>
                <w:noProof/>
                <w:webHidden/>
              </w:rPr>
              <w:fldChar w:fldCharType="end"/>
            </w:r>
          </w:hyperlink>
        </w:p>
        <w:p w14:paraId="6077D121" w14:textId="1E7423C2"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92" w:history="1">
            <w:r w:rsidR="008D50F0" w:rsidRPr="0022522A">
              <w:rPr>
                <w:rStyle w:val="Hyperlink"/>
                <w:noProof/>
              </w:rPr>
              <w:t>8.6 Support — Tertiary Family Intervention Service (T339)</w:t>
            </w:r>
            <w:r w:rsidR="008D50F0">
              <w:rPr>
                <w:noProof/>
                <w:webHidden/>
              </w:rPr>
              <w:tab/>
            </w:r>
            <w:r w:rsidR="008D50F0">
              <w:rPr>
                <w:noProof/>
                <w:webHidden/>
              </w:rPr>
              <w:fldChar w:fldCharType="begin"/>
            </w:r>
            <w:r w:rsidR="008D50F0">
              <w:rPr>
                <w:noProof/>
                <w:webHidden/>
              </w:rPr>
              <w:instrText xml:space="preserve"> PAGEREF _Toc189738592 \h </w:instrText>
            </w:r>
            <w:r w:rsidR="008D50F0">
              <w:rPr>
                <w:noProof/>
                <w:webHidden/>
              </w:rPr>
            </w:r>
            <w:r w:rsidR="008D50F0">
              <w:rPr>
                <w:noProof/>
                <w:webHidden/>
              </w:rPr>
              <w:fldChar w:fldCharType="separate"/>
            </w:r>
            <w:r w:rsidR="00B94BBC">
              <w:rPr>
                <w:noProof/>
                <w:webHidden/>
              </w:rPr>
              <w:t>34</w:t>
            </w:r>
            <w:r w:rsidR="008D50F0">
              <w:rPr>
                <w:noProof/>
                <w:webHidden/>
              </w:rPr>
              <w:fldChar w:fldCharType="end"/>
            </w:r>
          </w:hyperlink>
        </w:p>
        <w:p w14:paraId="6F9ECF14" w14:textId="7403A762"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93" w:history="1">
            <w:r w:rsidR="008D50F0" w:rsidRPr="0022522A">
              <w:rPr>
                <w:rStyle w:val="Hyperlink"/>
                <w:noProof/>
              </w:rPr>
              <w:t>8.6.1 Requirements — Tertiary</w:t>
            </w:r>
            <w:r w:rsidR="008D50F0">
              <w:rPr>
                <w:noProof/>
                <w:webHidden/>
              </w:rPr>
              <w:tab/>
            </w:r>
            <w:r w:rsidR="008D50F0">
              <w:rPr>
                <w:noProof/>
                <w:webHidden/>
              </w:rPr>
              <w:fldChar w:fldCharType="begin"/>
            </w:r>
            <w:r w:rsidR="008D50F0">
              <w:rPr>
                <w:noProof/>
                <w:webHidden/>
              </w:rPr>
              <w:instrText xml:space="preserve"> PAGEREF _Toc189738593 \h </w:instrText>
            </w:r>
            <w:r w:rsidR="008D50F0">
              <w:rPr>
                <w:noProof/>
                <w:webHidden/>
              </w:rPr>
            </w:r>
            <w:r w:rsidR="008D50F0">
              <w:rPr>
                <w:noProof/>
                <w:webHidden/>
              </w:rPr>
              <w:fldChar w:fldCharType="separate"/>
            </w:r>
            <w:r w:rsidR="00B94BBC">
              <w:rPr>
                <w:noProof/>
                <w:webHidden/>
              </w:rPr>
              <w:t>34</w:t>
            </w:r>
            <w:r w:rsidR="008D50F0">
              <w:rPr>
                <w:noProof/>
                <w:webHidden/>
              </w:rPr>
              <w:fldChar w:fldCharType="end"/>
            </w:r>
          </w:hyperlink>
        </w:p>
        <w:p w14:paraId="3A7B2847" w14:textId="7060998C"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94" w:history="1">
            <w:r w:rsidR="008D50F0" w:rsidRPr="0022522A">
              <w:rPr>
                <w:rStyle w:val="Hyperlink"/>
                <w:noProof/>
              </w:rPr>
              <w:t>8.6.2 Considerations — Tertiary</w:t>
            </w:r>
            <w:r w:rsidR="008D50F0">
              <w:rPr>
                <w:noProof/>
                <w:webHidden/>
              </w:rPr>
              <w:tab/>
            </w:r>
            <w:r w:rsidR="008D50F0">
              <w:rPr>
                <w:noProof/>
                <w:webHidden/>
              </w:rPr>
              <w:fldChar w:fldCharType="begin"/>
            </w:r>
            <w:r w:rsidR="008D50F0">
              <w:rPr>
                <w:noProof/>
                <w:webHidden/>
              </w:rPr>
              <w:instrText xml:space="preserve"> PAGEREF _Toc189738594 \h </w:instrText>
            </w:r>
            <w:r w:rsidR="008D50F0">
              <w:rPr>
                <w:noProof/>
                <w:webHidden/>
              </w:rPr>
            </w:r>
            <w:r w:rsidR="008D50F0">
              <w:rPr>
                <w:noProof/>
                <w:webHidden/>
              </w:rPr>
              <w:fldChar w:fldCharType="separate"/>
            </w:r>
            <w:r w:rsidR="00B94BBC">
              <w:rPr>
                <w:noProof/>
                <w:webHidden/>
              </w:rPr>
              <w:t>36</w:t>
            </w:r>
            <w:r w:rsidR="008D50F0">
              <w:rPr>
                <w:noProof/>
                <w:webHidden/>
              </w:rPr>
              <w:fldChar w:fldCharType="end"/>
            </w:r>
          </w:hyperlink>
        </w:p>
        <w:p w14:paraId="21C508EE" w14:textId="31D051AB"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95" w:history="1">
            <w:r w:rsidR="008D50F0" w:rsidRPr="0022522A">
              <w:rPr>
                <w:rStyle w:val="Hyperlink"/>
                <w:noProof/>
              </w:rPr>
              <w:t>8.7 Support — Family and Child Connect (T347)</w:t>
            </w:r>
            <w:r w:rsidR="008D50F0">
              <w:rPr>
                <w:noProof/>
                <w:webHidden/>
              </w:rPr>
              <w:tab/>
            </w:r>
            <w:r w:rsidR="008D50F0">
              <w:rPr>
                <w:noProof/>
                <w:webHidden/>
              </w:rPr>
              <w:fldChar w:fldCharType="begin"/>
            </w:r>
            <w:r w:rsidR="008D50F0">
              <w:rPr>
                <w:noProof/>
                <w:webHidden/>
              </w:rPr>
              <w:instrText xml:space="preserve"> PAGEREF _Toc189738595 \h </w:instrText>
            </w:r>
            <w:r w:rsidR="008D50F0">
              <w:rPr>
                <w:noProof/>
                <w:webHidden/>
              </w:rPr>
            </w:r>
            <w:r w:rsidR="008D50F0">
              <w:rPr>
                <w:noProof/>
                <w:webHidden/>
              </w:rPr>
              <w:fldChar w:fldCharType="separate"/>
            </w:r>
            <w:r w:rsidR="00B94BBC">
              <w:rPr>
                <w:noProof/>
                <w:webHidden/>
              </w:rPr>
              <w:t>37</w:t>
            </w:r>
            <w:r w:rsidR="008D50F0">
              <w:rPr>
                <w:noProof/>
                <w:webHidden/>
              </w:rPr>
              <w:fldChar w:fldCharType="end"/>
            </w:r>
          </w:hyperlink>
        </w:p>
        <w:p w14:paraId="1EF463D6" w14:textId="01428DCD"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96" w:history="1">
            <w:r w:rsidR="008D50F0" w:rsidRPr="0022522A">
              <w:rPr>
                <w:rStyle w:val="Hyperlink"/>
                <w:rFonts w:eastAsia="Calibri"/>
                <w:noProof/>
                <w:lang w:val="en-GB"/>
              </w:rPr>
              <w:t>8.7.1 Requirements — Family and Child Connect (T347)</w:t>
            </w:r>
            <w:r w:rsidR="008D50F0">
              <w:rPr>
                <w:noProof/>
                <w:webHidden/>
              </w:rPr>
              <w:tab/>
            </w:r>
            <w:r w:rsidR="008D50F0">
              <w:rPr>
                <w:noProof/>
                <w:webHidden/>
              </w:rPr>
              <w:fldChar w:fldCharType="begin"/>
            </w:r>
            <w:r w:rsidR="008D50F0">
              <w:rPr>
                <w:noProof/>
                <w:webHidden/>
              </w:rPr>
              <w:instrText xml:space="preserve"> PAGEREF _Toc189738596 \h </w:instrText>
            </w:r>
            <w:r w:rsidR="008D50F0">
              <w:rPr>
                <w:noProof/>
                <w:webHidden/>
              </w:rPr>
            </w:r>
            <w:r w:rsidR="008D50F0">
              <w:rPr>
                <w:noProof/>
                <w:webHidden/>
              </w:rPr>
              <w:fldChar w:fldCharType="separate"/>
            </w:r>
            <w:r w:rsidR="00B94BBC">
              <w:rPr>
                <w:noProof/>
                <w:webHidden/>
              </w:rPr>
              <w:t>37</w:t>
            </w:r>
            <w:r w:rsidR="008D50F0">
              <w:rPr>
                <w:noProof/>
                <w:webHidden/>
              </w:rPr>
              <w:fldChar w:fldCharType="end"/>
            </w:r>
          </w:hyperlink>
        </w:p>
        <w:p w14:paraId="20A6C643" w14:textId="3B3ED1F7"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97" w:history="1">
            <w:r w:rsidR="008D50F0" w:rsidRPr="0022522A">
              <w:rPr>
                <w:rStyle w:val="Hyperlink"/>
                <w:rFonts w:eastAsia="Calibri"/>
                <w:noProof/>
                <w:lang w:val="en-GB"/>
              </w:rPr>
              <w:t>8.7.2 Considerations — Family and Child Connect (T347)</w:t>
            </w:r>
            <w:r w:rsidR="008D50F0">
              <w:rPr>
                <w:noProof/>
                <w:webHidden/>
              </w:rPr>
              <w:tab/>
            </w:r>
            <w:r w:rsidR="008D50F0">
              <w:rPr>
                <w:noProof/>
                <w:webHidden/>
              </w:rPr>
              <w:fldChar w:fldCharType="begin"/>
            </w:r>
            <w:r w:rsidR="008D50F0">
              <w:rPr>
                <w:noProof/>
                <w:webHidden/>
              </w:rPr>
              <w:instrText xml:space="preserve"> PAGEREF _Toc189738597 \h </w:instrText>
            </w:r>
            <w:r w:rsidR="008D50F0">
              <w:rPr>
                <w:noProof/>
                <w:webHidden/>
              </w:rPr>
            </w:r>
            <w:r w:rsidR="008D50F0">
              <w:rPr>
                <w:noProof/>
                <w:webHidden/>
              </w:rPr>
              <w:fldChar w:fldCharType="separate"/>
            </w:r>
            <w:r w:rsidR="00B94BBC">
              <w:rPr>
                <w:noProof/>
                <w:webHidden/>
              </w:rPr>
              <w:t>38</w:t>
            </w:r>
            <w:r w:rsidR="008D50F0">
              <w:rPr>
                <w:noProof/>
                <w:webHidden/>
              </w:rPr>
              <w:fldChar w:fldCharType="end"/>
            </w:r>
          </w:hyperlink>
        </w:p>
        <w:p w14:paraId="3910B0B0" w14:textId="340C72F9"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598" w:history="1">
            <w:r w:rsidR="008D50F0" w:rsidRPr="0022522A">
              <w:rPr>
                <w:rStyle w:val="Hyperlink"/>
                <w:noProof/>
              </w:rPr>
              <w:t>8.8 Support — Assessment and Service Connect (T448)</w:t>
            </w:r>
            <w:r w:rsidR="008D50F0">
              <w:rPr>
                <w:noProof/>
                <w:webHidden/>
              </w:rPr>
              <w:tab/>
            </w:r>
            <w:r w:rsidR="008D50F0">
              <w:rPr>
                <w:noProof/>
                <w:webHidden/>
              </w:rPr>
              <w:fldChar w:fldCharType="begin"/>
            </w:r>
            <w:r w:rsidR="008D50F0">
              <w:rPr>
                <w:noProof/>
                <w:webHidden/>
              </w:rPr>
              <w:instrText xml:space="preserve"> PAGEREF _Toc189738598 \h </w:instrText>
            </w:r>
            <w:r w:rsidR="008D50F0">
              <w:rPr>
                <w:noProof/>
                <w:webHidden/>
              </w:rPr>
            </w:r>
            <w:r w:rsidR="008D50F0">
              <w:rPr>
                <w:noProof/>
                <w:webHidden/>
              </w:rPr>
              <w:fldChar w:fldCharType="separate"/>
            </w:r>
            <w:r w:rsidR="00B94BBC">
              <w:rPr>
                <w:noProof/>
                <w:webHidden/>
              </w:rPr>
              <w:t>38</w:t>
            </w:r>
            <w:r w:rsidR="008D50F0">
              <w:rPr>
                <w:noProof/>
                <w:webHidden/>
              </w:rPr>
              <w:fldChar w:fldCharType="end"/>
            </w:r>
          </w:hyperlink>
        </w:p>
        <w:p w14:paraId="50571A31" w14:textId="0B34F102"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599" w:history="1">
            <w:r w:rsidR="008D50F0" w:rsidRPr="0022522A">
              <w:rPr>
                <w:rStyle w:val="Hyperlink"/>
                <w:rFonts w:eastAsia="Calibri"/>
                <w:noProof/>
              </w:rPr>
              <w:t>8.8.1 Requirements — Assessment and Service Connect (T448)</w:t>
            </w:r>
            <w:r w:rsidR="008D50F0">
              <w:rPr>
                <w:noProof/>
                <w:webHidden/>
              </w:rPr>
              <w:tab/>
            </w:r>
            <w:r w:rsidR="008D50F0">
              <w:rPr>
                <w:noProof/>
                <w:webHidden/>
              </w:rPr>
              <w:fldChar w:fldCharType="begin"/>
            </w:r>
            <w:r w:rsidR="008D50F0">
              <w:rPr>
                <w:noProof/>
                <w:webHidden/>
              </w:rPr>
              <w:instrText xml:space="preserve"> PAGEREF _Toc189738599 \h </w:instrText>
            </w:r>
            <w:r w:rsidR="008D50F0">
              <w:rPr>
                <w:noProof/>
                <w:webHidden/>
              </w:rPr>
            </w:r>
            <w:r w:rsidR="008D50F0">
              <w:rPr>
                <w:noProof/>
                <w:webHidden/>
              </w:rPr>
              <w:fldChar w:fldCharType="separate"/>
            </w:r>
            <w:r w:rsidR="00B94BBC">
              <w:rPr>
                <w:noProof/>
                <w:webHidden/>
              </w:rPr>
              <w:t>38</w:t>
            </w:r>
            <w:r w:rsidR="008D50F0">
              <w:rPr>
                <w:noProof/>
                <w:webHidden/>
              </w:rPr>
              <w:fldChar w:fldCharType="end"/>
            </w:r>
          </w:hyperlink>
        </w:p>
        <w:p w14:paraId="3894A3DE" w14:textId="0EF28E11"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600" w:history="1">
            <w:r w:rsidR="008D50F0" w:rsidRPr="0022522A">
              <w:rPr>
                <w:rStyle w:val="Hyperlink"/>
                <w:noProof/>
              </w:rPr>
              <w:t>8.9 Support — Family Participation Program (T601)</w:t>
            </w:r>
            <w:r w:rsidR="008D50F0">
              <w:rPr>
                <w:noProof/>
                <w:webHidden/>
              </w:rPr>
              <w:tab/>
            </w:r>
            <w:r w:rsidR="008D50F0">
              <w:rPr>
                <w:noProof/>
                <w:webHidden/>
              </w:rPr>
              <w:fldChar w:fldCharType="begin"/>
            </w:r>
            <w:r w:rsidR="008D50F0">
              <w:rPr>
                <w:noProof/>
                <w:webHidden/>
              </w:rPr>
              <w:instrText xml:space="preserve"> PAGEREF _Toc189738600 \h </w:instrText>
            </w:r>
            <w:r w:rsidR="008D50F0">
              <w:rPr>
                <w:noProof/>
                <w:webHidden/>
              </w:rPr>
            </w:r>
            <w:r w:rsidR="008D50F0">
              <w:rPr>
                <w:noProof/>
                <w:webHidden/>
              </w:rPr>
              <w:fldChar w:fldCharType="separate"/>
            </w:r>
            <w:r w:rsidR="00B94BBC">
              <w:rPr>
                <w:noProof/>
                <w:webHidden/>
              </w:rPr>
              <w:t>39</w:t>
            </w:r>
            <w:r w:rsidR="008D50F0">
              <w:rPr>
                <w:noProof/>
                <w:webHidden/>
              </w:rPr>
              <w:fldChar w:fldCharType="end"/>
            </w:r>
          </w:hyperlink>
        </w:p>
        <w:p w14:paraId="395F3BDD" w14:textId="72ECC960" w:rsidR="008D50F0" w:rsidRDefault="00000000">
          <w:pPr>
            <w:pStyle w:val="TOC3"/>
            <w:rPr>
              <w:rFonts w:asciiTheme="minorHAnsi" w:eastAsiaTheme="minorEastAsia" w:hAnsiTheme="minorHAnsi" w:cstheme="minorBidi"/>
              <w:noProof/>
              <w:kern w:val="2"/>
              <w:sz w:val="24"/>
              <w:szCs w:val="24"/>
              <w:lang w:eastAsia="en-AU"/>
              <w14:ligatures w14:val="standardContextual"/>
            </w:rPr>
          </w:pPr>
          <w:hyperlink w:anchor="_Toc189738601" w:history="1">
            <w:r w:rsidR="008D50F0" w:rsidRPr="0022522A">
              <w:rPr>
                <w:rStyle w:val="Hyperlink"/>
                <w:rFonts w:eastAsia="Calibri"/>
                <w:noProof/>
              </w:rPr>
              <w:t>8.9.1 Requirements — Family Participation Program (T601)</w:t>
            </w:r>
            <w:r w:rsidR="008D50F0">
              <w:rPr>
                <w:noProof/>
                <w:webHidden/>
              </w:rPr>
              <w:tab/>
            </w:r>
            <w:r w:rsidR="008D50F0">
              <w:rPr>
                <w:noProof/>
                <w:webHidden/>
              </w:rPr>
              <w:fldChar w:fldCharType="begin"/>
            </w:r>
            <w:r w:rsidR="008D50F0">
              <w:rPr>
                <w:noProof/>
                <w:webHidden/>
              </w:rPr>
              <w:instrText xml:space="preserve"> PAGEREF _Toc189738601 \h </w:instrText>
            </w:r>
            <w:r w:rsidR="008D50F0">
              <w:rPr>
                <w:noProof/>
                <w:webHidden/>
              </w:rPr>
            </w:r>
            <w:r w:rsidR="008D50F0">
              <w:rPr>
                <w:noProof/>
                <w:webHidden/>
              </w:rPr>
              <w:fldChar w:fldCharType="separate"/>
            </w:r>
            <w:r w:rsidR="00B94BBC">
              <w:rPr>
                <w:noProof/>
                <w:webHidden/>
              </w:rPr>
              <w:t>39</w:t>
            </w:r>
            <w:r w:rsidR="008D50F0">
              <w:rPr>
                <w:noProof/>
                <w:webHidden/>
              </w:rPr>
              <w:fldChar w:fldCharType="end"/>
            </w:r>
          </w:hyperlink>
        </w:p>
        <w:p w14:paraId="15885A50" w14:textId="040A06CC"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602" w:history="1">
            <w:r w:rsidR="008D50F0" w:rsidRPr="0022522A">
              <w:rPr>
                <w:rStyle w:val="Hyperlink"/>
                <w:noProof/>
              </w:rPr>
              <w:t>9. Service modes</w:t>
            </w:r>
            <w:r w:rsidR="008D50F0">
              <w:rPr>
                <w:noProof/>
                <w:webHidden/>
              </w:rPr>
              <w:tab/>
            </w:r>
            <w:r w:rsidR="008D50F0">
              <w:rPr>
                <w:noProof/>
                <w:webHidden/>
              </w:rPr>
              <w:fldChar w:fldCharType="begin"/>
            </w:r>
            <w:r w:rsidR="008D50F0">
              <w:rPr>
                <w:noProof/>
                <w:webHidden/>
              </w:rPr>
              <w:instrText xml:space="preserve"> PAGEREF _Toc189738602 \h </w:instrText>
            </w:r>
            <w:r w:rsidR="008D50F0">
              <w:rPr>
                <w:noProof/>
                <w:webHidden/>
              </w:rPr>
            </w:r>
            <w:r w:rsidR="008D50F0">
              <w:rPr>
                <w:noProof/>
                <w:webHidden/>
              </w:rPr>
              <w:fldChar w:fldCharType="separate"/>
            </w:r>
            <w:r w:rsidR="00B94BBC">
              <w:rPr>
                <w:noProof/>
                <w:webHidden/>
              </w:rPr>
              <w:t>44</w:t>
            </w:r>
            <w:r w:rsidR="008D50F0">
              <w:rPr>
                <w:noProof/>
                <w:webHidden/>
              </w:rPr>
              <w:fldChar w:fldCharType="end"/>
            </w:r>
          </w:hyperlink>
        </w:p>
        <w:p w14:paraId="2AFD7E6A" w14:textId="73887199" w:rsidR="008D50F0"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89738603" w:history="1">
            <w:r w:rsidR="008D50F0" w:rsidRPr="0022522A">
              <w:rPr>
                <w:rStyle w:val="Hyperlink"/>
                <w:noProof/>
              </w:rPr>
              <w:t>9.1 Families service modes</w:t>
            </w:r>
            <w:r w:rsidR="008D50F0">
              <w:rPr>
                <w:noProof/>
                <w:webHidden/>
              </w:rPr>
              <w:tab/>
            </w:r>
            <w:r w:rsidR="008D50F0">
              <w:rPr>
                <w:noProof/>
                <w:webHidden/>
              </w:rPr>
              <w:fldChar w:fldCharType="begin"/>
            </w:r>
            <w:r w:rsidR="008D50F0">
              <w:rPr>
                <w:noProof/>
                <w:webHidden/>
              </w:rPr>
              <w:instrText xml:space="preserve"> PAGEREF _Toc189738603 \h </w:instrText>
            </w:r>
            <w:r w:rsidR="008D50F0">
              <w:rPr>
                <w:noProof/>
                <w:webHidden/>
              </w:rPr>
            </w:r>
            <w:r w:rsidR="008D50F0">
              <w:rPr>
                <w:noProof/>
                <w:webHidden/>
              </w:rPr>
              <w:fldChar w:fldCharType="separate"/>
            </w:r>
            <w:r w:rsidR="00B94BBC">
              <w:rPr>
                <w:noProof/>
                <w:webHidden/>
              </w:rPr>
              <w:t>44</w:t>
            </w:r>
            <w:r w:rsidR="008D50F0">
              <w:rPr>
                <w:noProof/>
                <w:webHidden/>
              </w:rPr>
              <w:fldChar w:fldCharType="end"/>
            </w:r>
          </w:hyperlink>
        </w:p>
        <w:p w14:paraId="59E769B2" w14:textId="090D97B2"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604" w:history="1">
            <w:r w:rsidR="008D50F0" w:rsidRPr="0022522A">
              <w:rPr>
                <w:rStyle w:val="Hyperlink"/>
                <w:noProof/>
              </w:rPr>
              <w:t>10. Deliverables and performance measures</w:t>
            </w:r>
            <w:r w:rsidR="008D50F0">
              <w:rPr>
                <w:noProof/>
                <w:webHidden/>
              </w:rPr>
              <w:tab/>
            </w:r>
            <w:r w:rsidR="008D50F0">
              <w:rPr>
                <w:noProof/>
                <w:webHidden/>
              </w:rPr>
              <w:fldChar w:fldCharType="begin"/>
            </w:r>
            <w:r w:rsidR="008D50F0">
              <w:rPr>
                <w:noProof/>
                <w:webHidden/>
              </w:rPr>
              <w:instrText xml:space="preserve"> PAGEREF _Toc189738604 \h </w:instrText>
            </w:r>
            <w:r w:rsidR="008D50F0">
              <w:rPr>
                <w:noProof/>
                <w:webHidden/>
              </w:rPr>
            </w:r>
            <w:r w:rsidR="008D50F0">
              <w:rPr>
                <w:noProof/>
                <w:webHidden/>
              </w:rPr>
              <w:fldChar w:fldCharType="separate"/>
            </w:r>
            <w:r w:rsidR="00B94BBC">
              <w:rPr>
                <w:noProof/>
                <w:webHidden/>
              </w:rPr>
              <w:t>45</w:t>
            </w:r>
            <w:r w:rsidR="008D50F0">
              <w:rPr>
                <w:noProof/>
                <w:webHidden/>
              </w:rPr>
              <w:fldChar w:fldCharType="end"/>
            </w:r>
          </w:hyperlink>
        </w:p>
        <w:p w14:paraId="1DCEAC8E" w14:textId="20C0637B"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605" w:history="1">
            <w:r w:rsidR="008D50F0" w:rsidRPr="0022522A">
              <w:rPr>
                <w:rStyle w:val="Hyperlink"/>
                <w:noProof/>
              </w:rPr>
              <w:t>11. Contact information</w:t>
            </w:r>
            <w:r w:rsidR="008D50F0">
              <w:rPr>
                <w:noProof/>
                <w:webHidden/>
              </w:rPr>
              <w:tab/>
            </w:r>
            <w:r w:rsidR="008D50F0">
              <w:rPr>
                <w:noProof/>
                <w:webHidden/>
              </w:rPr>
              <w:fldChar w:fldCharType="begin"/>
            </w:r>
            <w:r w:rsidR="008D50F0">
              <w:rPr>
                <w:noProof/>
                <w:webHidden/>
              </w:rPr>
              <w:instrText xml:space="preserve"> PAGEREF _Toc189738605 \h </w:instrText>
            </w:r>
            <w:r w:rsidR="008D50F0">
              <w:rPr>
                <w:noProof/>
                <w:webHidden/>
              </w:rPr>
            </w:r>
            <w:r w:rsidR="008D50F0">
              <w:rPr>
                <w:noProof/>
                <w:webHidden/>
              </w:rPr>
              <w:fldChar w:fldCharType="separate"/>
            </w:r>
            <w:r w:rsidR="00B94BBC">
              <w:rPr>
                <w:noProof/>
                <w:webHidden/>
              </w:rPr>
              <w:t>65</w:t>
            </w:r>
            <w:r w:rsidR="008D50F0">
              <w:rPr>
                <w:noProof/>
                <w:webHidden/>
              </w:rPr>
              <w:fldChar w:fldCharType="end"/>
            </w:r>
          </w:hyperlink>
        </w:p>
        <w:p w14:paraId="1CBE83BA" w14:textId="3492890A"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606" w:history="1">
            <w:r w:rsidR="008D50F0" w:rsidRPr="0022522A">
              <w:rPr>
                <w:rStyle w:val="Hyperlink"/>
                <w:noProof/>
              </w:rPr>
              <w:t>12. Other funding and supporting information</w:t>
            </w:r>
            <w:r w:rsidR="008D50F0">
              <w:rPr>
                <w:noProof/>
                <w:webHidden/>
              </w:rPr>
              <w:tab/>
            </w:r>
            <w:r w:rsidR="008D50F0">
              <w:rPr>
                <w:noProof/>
                <w:webHidden/>
              </w:rPr>
              <w:fldChar w:fldCharType="begin"/>
            </w:r>
            <w:r w:rsidR="008D50F0">
              <w:rPr>
                <w:noProof/>
                <w:webHidden/>
              </w:rPr>
              <w:instrText xml:space="preserve"> PAGEREF _Toc189738606 \h </w:instrText>
            </w:r>
            <w:r w:rsidR="008D50F0">
              <w:rPr>
                <w:noProof/>
                <w:webHidden/>
              </w:rPr>
            </w:r>
            <w:r w:rsidR="008D50F0">
              <w:rPr>
                <w:noProof/>
                <w:webHidden/>
              </w:rPr>
              <w:fldChar w:fldCharType="separate"/>
            </w:r>
            <w:r w:rsidR="00B94BBC">
              <w:rPr>
                <w:noProof/>
                <w:webHidden/>
              </w:rPr>
              <w:t>65</w:t>
            </w:r>
            <w:r w:rsidR="008D50F0">
              <w:rPr>
                <w:noProof/>
                <w:webHidden/>
              </w:rPr>
              <w:fldChar w:fldCharType="end"/>
            </w:r>
          </w:hyperlink>
        </w:p>
        <w:p w14:paraId="53D03CA1" w14:textId="39C1678A" w:rsidR="008D50F0" w:rsidRDefault="00000000">
          <w:pPr>
            <w:pStyle w:val="TOC1"/>
            <w:rPr>
              <w:rFonts w:asciiTheme="minorHAnsi" w:eastAsiaTheme="minorEastAsia" w:hAnsiTheme="minorHAnsi" w:cstheme="minorBidi"/>
              <w:noProof/>
              <w:kern w:val="2"/>
              <w:sz w:val="24"/>
              <w:szCs w:val="24"/>
              <w:lang w:eastAsia="en-AU"/>
              <w14:ligatures w14:val="standardContextual"/>
            </w:rPr>
          </w:pPr>
          <w:hyperlink w:anchor="_Toc189738607" w:history="1">
            <w:r w:rsidR="008D50F0" w:rsidRPr="0022522A">
              <w:rPr>
                <w:rStyle w:val="Hyperlink"/>
                <w:noProof/>
              </w:rPr>
              <w:t>13. Report Templates</w:t>
            </w:r>
            <w:r w:rsidR="008D50F0">
              <w:rPr>
                <w:noProof/>
                <w:webHidden/>
              </w:rPr>
              <w:tab/>
            </w:r>
            <w:r w:rsidR="008D50F0">
              <w:rPr>
                <w:noProof/>
                <w:webHidden/>
              </w:rPr>
              <w:fldChar w:fldCharType="begin"/>
            </w:r>
            <w:r w:rsidR="008D50F0">
              <w:rPr>
                <w:noProof/>
                <w:webHidden/>
              </w:rPr>
              <w:instrText xml:space="preserve"> PAGEREF _Toc189738607 \h </w:instrText>
            </w:r>
            <w:r w:rsidR="008D50F0">
              <w:rPr>
                <w:noProof/>
                <w:webHidden/>
              </w:rPr>
            </w:r>
            <w:r w:rsidR="008D50F0">
              <w:rPr>
                <w:noProof/>
                <w:webHidden/>
              </w:rPr>
              <w:fldChar w:fldCharType="separate"/>
            </w:r>
            <w:r w:rsidR="00B94BBC">
              <w:rPr>
                <w:noProof/>
                <w:webHidden/>
              </w:rPr>
              <w:t>66</w:t>
            </w:r>
            <w:r w:rsidR="008D50F0">
              <w:rPr>
                <w:noProof/>
                <w:webHidden/>
              </w:rPr>
              <w:fldChar w:fldCharType="end"/>
            </w:r>
          </w:hyperlink>
        </w:p>
        <w:p w14:paraId="54E17FD6" w14:textId="76B2BFF5" w:rsidR="001E4CCD" w:rsidRDefault="001E4CCD">
          <w:r>
            <w:rPr>
              <w:b/>
              <w:bCs/>
              <w:noProof/>
            </w:rPr>
            <w:fldChar w:fldCharType="end"/>
          </w:r>
        </w:p>
      </w:sdtContent>
    </w:sdt>
    <w:p w14:paraId="233CE080" w14:textId="6DC62A1A" w:rsidR="00631657" w:rsidRDefault="00631657" w:rsidP="00391D77">
      <w:pPr>
        <w:spacing w:after="0"/>
        <w:jc w:val="both"/>
      </w:pPr>
      <w:r>
        <w:br w:type="page"/>
      </w:r>
    </w:p>
    <w:p w14:paraId="7CBD3355" w14:textId="77777777" w:rsidR="00631657" w:rsidRPr="00894471" w:rsidRDefault="00631657" w:rsidP="00894471">
      <w:pPr>
        <w:pStyle w:val="Heading1"/>
        <w:rPr>
          <w:sz w:val="40"/>
          <w:szCs w:val="24"/>
          <w:lang w:eastAsia="en-US"/>
        </w:rPr>
      </w:pPr>
      <w:bookmarkStart w:id="0" w:name="_Toc182310038"/>
      <w:bookmarkStart w:id="1" w:name="_Toc189738541"/>
      <w:r w:rsidRPr="00894471">
        <w:rPr>
          <w:sz w:val="40"/>
          <w:szCs w:val="24"/>
          <w:lang w:eastAsia="en-US"/>
        </w:rPr>
        <w:lastRenderedPageBreak/>
        <w:t>1. Introduction</w:t>
      </w:r>
      <w:bookmarkEnd w:id="0"/>
      <w:bookmarkEnd w:id="1"/>
    </w:p>
    <w:p w14:paraId="01672E0E" w14:textId="67406E84" w:rsidR="00631657" w:rsidRPr="00391898" w:rsidRDefault="00631657" w:rsidP="00391D77">
      <w:pPr>
        <w:spacing w:after="240"/>
        <w:jc w:val="both"/>
        <w:rPr>
          <w:rFonts w:cs="Arial"/>
          <w:szCs w:val="22"/>
          <w:lang w:eastAsia="en-US"/>
        </w:rPr>
      </w:pPr>
      <w:r w:rsidRPr="00391898">
        <w:rPr>
          <w:rFonts w:cs="Arial"/>
          <w:szCs w:val="22"/>
          <w:lang w:eastAsia="en-US"/>
        </w:rPr>
        <w:t xml:space="preserve">In line with the strategic intent of the Department of </w:t>
      </w:r>
      <w:r w:rsidR="00391898">
        <w:rPr>
          <w:rFonts w:cs="Arial"/>
          <w:szCs w:val="22"/>
          <w:lang w:eastAsia="en-US"/>
        </w:rPr>
        <w:t>Families, Seniors, Disability Services and Child Safety</w:t>
      </w:r>
      <w:r w:rsidRPr="00391898">
        <w:rPr>
          <w:rFonts w:cs="Arial"/>
          <w:szCs w:val="22"/>
          <w:lang w:eastAsia="en-US"/>
        </w:rPr>
        <w:t xml:space="preserve"> (the department), Families has been designated as a funding area to provide support to vulnerable and at-risk families to prevent their children from entering or re-entering the statutory child protection system.</w:t>
      </w:r>
    </w:p>
    <w:p w14:paraId="6E5E9165" w14:textId="77777777" w:rsidR="00631657" w:rsidRPr="00391898" w:rsidRDefault="00631657" w:rsidP="00894471">
      <w:pPr>
        <w:pStyle w:val="Heading2"/>
        <w:rPr>
          <w:lang w:val="en-GB" w:eastAsia="en-US"/>
        </w:rPr>
      </w:pPr>
      <w:bookmarkStart w:id="2" w:name="_Toc107320232"/>
      <w:bookmarkStart w:id="3" w:name="_Toc156915416"/>
      <w:bookmarkStart w:id="4" w:name="_Toc182310039"/>
      <w:bookmarkStart w:id="5" w:name="_Toc189738542"/>
      <w:r w:rsidRPr="00391898">
        <w:rPr>
          <w:lang w:val="en-GB" w:eastAsia="en-US"/>
        </w:rPr>
        <w:t>1.1 Purpose of the investment specificatio</w:t>
      </w:r>
      <w:bookmarkEnd w:id="2"/>
      <w:bookmarkEnd w:id="3"/>
      <w:r w:rsidRPr="00391898">
        <w:rPr>
          <w:lang w:val="en-GB" w:eastAsia="en-US"/>
        </w:rPr>
        <w:t>n</w:t>
      </w:r>
      <w:bookmarkEnd w:id="4"/>
      <w:bookmarkEnd w:id="5"/>
    </w:p>
    <w:p w14:paraId="3CFCC661" w14:textId="77777777" w:rsidR="00631657" w:rsidRPr="00391898" w:rsidRDefault="00631657" w:rsidP="00631657">
      <w:pPr>
        <w:jc w:val="both"/>
        <w:rPr>
          <w:rFonts w:cs="Arial"/>
          <w:szCs w:val="22"/>
          <w:lang w:eastAsia="en-US"/>
        </w:rPr>
      </w:pPr>
      <w:r w:rsidRPr="00391898">
        <w:rPr>
          <w:rFonts w:cs="Arial"/>
          <w:szCs w:val="22"/>
          <w:lang w:eastAsia="en-US"/>
        </w:rPr>
        <w:t>The purpose of this investment specification is to describe the intent of funding, the Service Users and identified issues, the service types, and associated service delivery requirements for services under the Families funding area.</w:t>
      </w:r>
    </w:p>
    <w:p w14:paraId="485351D4" w14:textId="77777777" w:rsidR="00631657" w:rsidRPr="00391898" w:rsidRDefault="00631657" w:rsidP="00631657">
      <w:pPr>
        <w:jc w:val="both"/>
        <w:rPr>
          <w:rFonts w:cs="Arial"/>
          <w:szCs w:val="22"/>
          <w:lang w:eastAsia="en-US"/>
        </w:rPr>
      </w:pPr>
      <w:r w:rsidRPr="00391898">
        <w:rPr>
          <w:rFonts w:cs="Arial"/>
          <w:szCs w:val="22"/>
          <w:lang w:eastAsia="en-US"/>
        </w:rPr>
        <w:t xml:space="preserve">This investment specification is a guide for service delivery for the Families funding area, where all service types contribute to outcomes. The investment specifications allow for flexibility, responsiveness, and innovation in service delivery, enabling the right services to be delivered to the right people at the right time. </w:t>
      </w:r>
    </w:p>
    <w:p w14:paraId="3F76FCA5" w14:textId="77777777" w:rsidR="00631657" w:rsidRPr="00391898" w:rsidRDefault="00631657" w:rsidP="00631657">
      <w:pPr>
        <w:rPr>
          <w:rFonts w:cs="Arial"/>
          <w:i/>
          <w:szCs w:val="22"/>
          <w:lang w:eastAsia="en-US"/>
        </w:rPr>
      </w:pPr>
      <w:r w:rsidRPr="00391898">
        <w:rPr>
          <w:rFonts w:cs="Arial"/>
          <w:i/>
          <w:szCs w:val="22"/>
          <w:lang w:eastAsia="en-US"/>
        </w:rPr>
        <w:t>Figure 1 – Funding document hierarchy</w:t>
      </w:r>
    </w:p>
    <w:p w14:paraId="52C71C7C" w14:textId="77777777" w:rsidR="00631657" w:rsidRPr="00391898" w:rsidRDefault="00631657" w:rsidP="00631657">
      <w:pPr>
        <w:jc w:val="center"/>
        <w:rPr>
          <w:rFonts w:cs="Arial"/>
          <w:i/>
          <w:szCs w:val="22"/>
          <w:lang w:eastAsia="en-US"/>
        </w:rPr>
      </w:pPr>
      <w:r w:rsidRPr="00391898">
        <w:rPr>
          <w:rFonts w:cs="Arial"/>
          <w:szCs w:val="22"/>
          <w:lang w:eastAsia="en-US"/>
        </w:rPr>
        <w:object w:dxaOrig="4876" w:dyaOrig="2746" w14:anchorId="7C0C3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ep 1: Investment Specification&#10;Step 2: Procurement Invitation Document&#10;Step 3: Service Agreement" style="width:245.8pt;height:136.35pt" o:ole="">
            <v:imagedata r:id="rId10" o:title=""/>
          </v:shape>
          <o:OLEObject Type="Embed" ProgID="Visio.Drawing.15" ShapeID="_x0000_i1025" DrawAspect="Content" ObjectID="_1800703036" r:id="rId11"/>
        </w:object>
      </w:r>
    </w:p>
    <w:p w14:paraId="3B9C9305" w14:textId="77777777" w:rsidR="00631657" w:rsidRPr="00391898" w:rsidRDefault="00631657" w:rsidP="00631657">
      <w:pPr>
        <w:rPr>
          <w:rFonts w:cs="Arial"/>
          <w:szCs w:val="22"/>
          <w:lang w:eastAsia="en-US"/>
        </w:rPr>
      </w:pPr>
    </w:p>
    <w:p w14:paraId="00C0F5B8" w14:textId="77777777" w:rsidR="00631657" w:rsidRPr="00391898" w:rsidRDefault="00631657" w:rsidP="00631657">
      <w:pPr>
        <w:jc w:val="both"/>
        <w:rPr>
          <w:rFonts w:cs="Arial"/>
          <w:szCs w:val="22"/>
          <w:lang w:eastAsia="en-US"/>
        </w:rPr>
      </w:pPr>
      <w:r w:rsidRPr="00391898">
        <w:rPr>
          <w:rFonts w:cs="Arial"/>
          <w:szCs w:val="22"/>
          <w:lang w:eastAsia="en-US"/>
        </w:rPr>
        <w:t>The department’s funding documents underpin the business relationship between the department and the funding recipient. The investment specification should therefore be read in conjunction with the procurement invitation document (new funding), and service agreement for organisations that are currently funded to deliver a service.</w:t>
      </w:r>
    </w:p>
    <w:p w14:paraId="5B0863B9" w14:textId="77777777" w:rsidR="00631657" w:rsidRPr="00894471" w:rsidRDefault="00631657" w:rsidP="00894471">
      <w:pPr>
        <w:pStyle w:val="Heading1"/>
        <w:rPr>
          <w:sz w:val="40"/>
          <w:szCs w:val="40"/>
          <w:lang w:eastAsia="en-US"/>
        </w:rPr>
      </w:pPr>
      <w:bookmarkStart w:id="6" w:name="_Toc107320233"/>
      <w:bookmarkStart w:id="7" w:name="_Toc156915417"/>
      <w:bookmarkStart w:id="8" w:name="_Toc182310040"/>
      <w:bookmarkStart w:id="9" w:name="_Toc189738543"/>
      <w:r w:rsidRPr="00894471">
        <w:rPr>
          <w:sz w:val="40"/>
          <w:szCs w:val="40"/>
          <w:lang w:eastAsia="en-US"/>
        </w:rPr>
        <w:t>2. Funding intent</w:t>
      </w:r>
      <w:bookmarkEnd w:id="6"/>
      <w:bookmarkEnd w:id="7"/>
      <w:bookmarkEnd w:id="8"/>
      <w:bookmarkEnd w:id="9"/>
    </w:p>
    <w:p w14:paraId="6BE6A41E" w14:textId="77777777" w:rsidR="00631657" w:rsidRPr="00391898" w:rsidRDefault="00631657" w:rsidP="00631657">
      <w:pPr>
        <w:jc w:val="both"/>
        <w:rPr>
          <w:rFonts w:cs="Arial"/>
          <w:szCs w:val="22"/>
          <w:lang w:eastAsia="en-US"/>
        </w:rPr>
      </w:pPr>
      <w:r w:rsidRPr="00391898">
        <w:rPr>
          <w:rFonts w:cs="Arial"/>
          <w:szCs w:val="22"/>
          <w:lang w:eastAsia="en-US"/>
        </w:rPr>
        <w:t xml:space="preserve">Investment is provided to deliver services to families to improve the safety and wellbeing of children in their home and reduce the need for children to enter or re-enter the statutory system. </w:t>
      </w:r>
    </w:p>
    <w:p w14:paraId="0A331308" w14:textId="77777777" w:rsidR="00631657" w:rsidRPr="00391898" w:rsidRDefault="00631657" w:rsidP="00631657">
      <w:pPr>
        <w:jc w:val="both"/>
        <w:rPr>
          <w:rFonts w:cs="Arial"/>
          <w:szCs w:val="22"/>
          <w:lang w:eastAsia="en-US"/>
        </w:rPr>
      </w:pPr>
      <w:r w:rsidRPr="00391898">
        <w:rPr>
          <w:rFonts w:cs="Arial"/>
          <w:szCs w:val="22"/>
          <w:lang w:eastAsia="en-US"/>
        </w:rPr>
        <w:t xml:space="preserve">These services have a child protection purpose and focus primarily on the care and protection of vulnerable children and young people. Services work with families experiencing vulnerability to strengthen their capability, parenting skills, and resilience to prevent problems from developing or escalating to crisis point </w:t>
      </w:r>
      <w:proofErr w:type="gramStart"/>
      <w:r w:rsidRPr="00391898">
        <w:rPr>
          <w:rFonts w:cs="Arial"/>
          <w:szCs w:val="22"/>
          <w:lang w:eastAsia="en-US"/>
        </w:rPr>
        <w:t>in order to</w:t>
      </w:r>
      <w:proofErr w:type="gramEnd"/>
      <w:r w:rsidRPr="00391898">
        <w:rPr>
          <w:rFonts w:cs="Arial"/>
          <w:szCs w:val="22"/>
          <w:lang w:eastAsia="en-US"/>
        </w:rPr>
        <w:t xml:space="preserve"> avoid entry into the statutory system or when exiting from the statutory system. A coordinated and integrated family support system offers families with multiple and complex needs adequate support to de-escalate issues and provide a safer environment for children and young people. </w:t>
      </w:r>
    </w:p>
    <w:p w14:paraId="646DBE65" w14:textId="77777777" w:rsidR="00631657" w:rsidRPr="00391898" w:rsidRDefault="00631657" w:rsidP="00631657">
      <w:pPr>
        <w:jc w:val="both"/>
        <w:rPr>
          <w:rFonts w:cs="Arial"/>
          <w:szCs w:val="22"/>
          <w:lang w:eastAsia="en-US"/>
        </w:rPr>
      </w:pPr>
      <w:r w:rsidRPr="00391898">
        <w:rPr>
          <w:rFonts w:cs="Arial"/>
          <w:szCs w:val="22"/>
          <w:lang w:eastAsia="en-US"/>
        </w:rPr>
        <w:t>In line with the department’s investment approach to improve the line of sight from investment through to outcomes, investment under Families contributes to the following outcomes:</w:t>
      </w:r>
    </w:p>
    <w:p w14:paraId="612E1423"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lastRenderedPageBreak/>
        <w:t>Families improve their capacity to meet their children’s care, protection, and developmental needs.</w:t>
      </w:r>
    </w:p>
    <w:p w14:paraId="3FC76EB0"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Families are supported to safely care for and nurture their children and young people.</w:t>
      </w:r>
    </w:p>
    <w:p w14:paraId="60EE25F6"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Aboriginal and Torres Strait Islander children grow up safe and cared for in family, community, and culture.</w:t>
      </w:r>
    </w:p>
    <w:p w14:paraId="2B3327E8"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The disproportionate representation of Aboriginal and Torres Strait Islander families in the child protection system is reduced.</w:t>
      </w:r>
    </w:p>
    <w:p w14:paraId="648ECB71"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Children and young people are reunified with family and community.</w:t>
      </w:r>
    </w:p>
    <w:p w14:paraId="551F97EC"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Fewer children and young people are in the tertiary system and in care.</w:t>
      </w:r>
    </w:p>
    <w:p w14:paraId="38142BD3" w14:textId="77777777" w:rsidR="00631657" w:rsidRPr="00391898" w:rsidRDefault="00631657" w:rsidP="00391D77">
      <w:pPr>
        <w:numPr>
          <w:ilvl w:val="0"/>
          <w:numId w:val="3"/>
        </w:numPr>
        <w:spacing w:after="240" w:line="276" w:lineRule="auto"/>
        <w:ind w:left="714" w:hanging="357"/>
        <w:contextualSpacing/>
        <w:jc w:val="both"/>
        <w:rPr>
          <w:rFonts w:eastAsia="Calibri" w:cs="Arial"/>
          <w:lang w:eastAsia="en-US"/>
        </w:rPr>
      </w:pPr>
      <w:r w:rsidRPr="00391898">
        <w:rPr>
          <w:rFonts w:eastAsia="Calibri" w:cs="Arial"/>
          <w:lang w:eastAsia="en-US"/>
        </w:rPr>
        <w:t>Families are supported to participate in child protection decisions that affect them.</w:t>
      </w:r>
    </w:p>
    <w:p w14:paraId="78E2177D" w14:textId="46EB6742" w:rsidR="00631657" w:rsidRPr="00391898" w:rsidRDefault="00631657" w:rsidP="00894471">
      <w:pPr>
        <w:pStyle w:val="Heading2"/>
        <w:rPr>
          <w:lang w:val="en-GB" w:eastAsia="en-US"/>
        </w:rPr>
      </w:pPr>
      <w:bookmarkStart w:id="10" w:name="_Toc107320234"/>
      <w:bookmarkStart w:id="11" w:name="_Toc156915418"/>
      <w:bookmarkStart w:id="12" w:name="_Toc182310041"/>
      <w:bookmarkStart w:id="13" w:name="_Toc189738544"/>
      <w:r w:rsidRPr="00391898">
        <w:rPr>
          <w:lang w:val="en-GB" w:eastAsia="en-US"/>
        </w:rPr>
        <w:t>2.1 Context</w:t>
      </w:r>
      <w:bookmarkEnd w:id="10"/>
      <w:bookmarkEnd w:id="11"/>
      <w:bookmarkEnd w:id="12"/>
      <w:bookmarkEnd w:id="13"/>
      <w:r w:rsidR="00A92688" w:rsidRPr="00391898">
        <w:rPr>
          <w:lang w:val="en-GB" w:eastAsia="en-US"/>
        </w:rPr>
        <w:tab/>
      </w:r>
    </w:p>
    <w:p w14:paraId="14AC0E73" w14:textId="77777777" w:rsidR="00631657" w:rsidRPr="00391898" w:rsidRDefault="00631657" w:rsidP="00631657">
      <w:pPr>
        <w:spacing w:after="240"/>
        <w:jc w:val="both"/>
        <w:rPr>
          <w:rFonts w:cs="Arial"/>
          <w:color w:val="FF0000"/>
          <w:szCs w:val="22"/>
          <w:lang w:eastAsia="en-US"/>
        </w:rPr>
      </w:pPr>
      <w:r w:rsidRPr="00391898">
        <w:rPr>
          <w:rFonts w:cs="Arial"/>
          <w:szCs w:val="22"/>
          <w:lang w:eastAsia="en-US"/>
        </w:rPr>
        <w:t>The Queensland Government has committed to building a child and family support system with a greater focus on supporting families to provide a safe and secure home for their children. The department funds non-government organisations across Queensland to provide support to families experiencing vulnerability and at-risk with a focus on supporting positive family functioning and assisting families to effectively nurture, care for and protect their children.</w:t>
      </w:r>
      <w:r w:rsidRPr="00391898">
        <w:rPr>
          <w:rFonts w:cs="Arial"/>
          <w:color w:val="FF0000"/>
          <w:szCs w:val="22"/>
          <w:lang w:eastAsia="en-US"/>
        </w:rPr>
        <w:t xml:space="preserve"> </w:t>
      </w:r>
    </w:p>
    <w:p w14:paraId="27B304F5" w14:textId="77777777" w:rsidR="00631657" w:rsidRPr="00894471" w:rsidRDefault="00631657" w:rsidP="00126BD3">
      <w:pPr>
        <w:pStyle w:val="Heading3"/>
        <w:rPr>
          <w:sz w:val="24"/>
          <w:szCs w:val="28"/>
          <w:lang w:eastAsia="en-US"/>
        </w:rPr>
      </w:pPr>
      <w:bookmarkStart w:id="14" w:name="_Toc182310042"/>
      <w:bookmarkStart w:id="15" w:name="_Toc189738545"/>
      <w:r w:rsidRPr="00894471">
        <w:rPr>
          <w:sz w:val="24"/>
          <w:szCs w:val="28"/>
          <w:lang w:eastAsia="en-US"/>
        </w:rPr>
        <w:t>2.1.1 Responses for Aboriginal and Torres Strait Islander families</w:t>
      </w:r>
      <w:bookmarkEnd w:id="14"/>
      <w:bookmarkEnd w:id="15"/>
    </w:p>
    <w:p w14:paraId="19D1E0CE" w14:textId="77777777" w:rsidR="00631657" w:rsidRPr="00391898" w:rsidRDefault="00000000" w:rsidP="00631657">
      <w:pPr>
        <w:jc w:val="both"/>
        <w:rPr>
          <w:rFonts w:cs="Arial"/>
          <w:szCs w:val="22"/>
          <w:lang w:val="en" w:eastAsia="en-US"/>
        </w:rPr>
      </w:pPr>
      <w:hyperlink r:id="rId12" w:history="1">
        <w:r w:rsidR="00631657" w:rsidRPr="00391898">
          <w:rPr>
            <w:rFonts w:cs="Arial"/>
            <w:color w:val="225E6A" w:themeColor="accent1"/>
            <w:szCs w:val="22"/>
            <w:u w:val="single"/>
            <w:lang w:eastAsia="en-US"/>
          </w:rPr>
          <w:t>Our Way: a generational strategy for Aboriginal and Torres Strait Islander children and families 2017-2037</w:t>
        </w:r>
      </w:hyperlink>
      <w:r w:rsidR="00631657" w:rsidRPr="00391898">
        <w:rPr>
          <w:rFonts w:cs="Arial"/>
          <w:i/>
          <w:iCs/>
          <w:color w:val="225E6A" w:themeColor="accent1"/>
          <w:szCs w:val="22"/>
          <w:lang w:eastAsia="en-US"/>
        </w:rPr>
        <w:t xml:space="preserve"> </w:t>
      </w:r>
      <w:r w:rsidR="00631657" w:rsidRPr="00391898">
        <w:rPr>
          <w:rFonts w:cs="Arial"/>
          <w:color w:val="225E6A" w:themeColor="accent1"/>
          <w:spacing w:val="1"/>
          <w:szCs w:val="22"/>
          <w:lang w:eastAsia="en-US"/>
        </w:rPr>
        <w:t>r</w:t>
      </w:r>
      <w:r w:rsidR="00631657" w:rsidRPr="00391898">
        <w:rPr>
          <w:rFonts w:cs="Arial"/>
          <w:color w:val="000000"/>
          <w:spacing w:val="1"/>
          <w:szCs w:val="22"/>
          <w:lang w:eastAsia="en-US"/>
        </w:rPr>
        <w:t>epresents</w:t>
      </w:r>
      <w:r w:rsidR="00631657" w:rsidRPr="00391898">
        <w:rPr>
          <w:rFonts w:cs="Arial"/>
          <w:iCs/>
          <w:szCs w:val="22"/>
          <w:lang w:eastAsia="en-US"/>
        </w:rPr>
        <w:t xml:space="preserve"> a partnership between the Queensland Government and Family Matters Queensland to fundamentally change the way child and family services respond to Aboriginal and Torres Strait Islander children and their families who may be experiencing vulnerability. Our Way is built on a joint commitment to eliminate the </w:t>
      </w:r>
      <w:r w:rsidR="00631657" w:rsidRPr="00391898">
        <w:rPr>
          <w:rFonts w:cs="Arial"/>
          <w:szCs w:val="22"/>
          <w:lang w:eastAsia="en-US"/>
        </w:rPr>
        <w:t>disproportionate</w:t>
      </w:r>
      <w:r w:rsidR="00631657" w:rsidRPr="00391898">
        <w:rPr>
          <w:rFonts w:cs="Arial"/>
          <w:iCs/>
          <w:szCs w:val="22"/>
          <w:lang w:eastAsia="en-US"/>
        </w:rPr>
        <w:t xml:space="preserve"> representation of Aboriginal and Torres Strait Islander children in the child protection system by 2037 and close the gap in life outcomes for Aboriginal and Torres Strait Islander children and families. Our</w:t>
      </w:r>
      <w:r w:rsidR="00631657" w:rsidRPr="00391898">
        <w:rPr>
          <w:rFonts w:cs="Arial"/>
          <w:szCs w:val="22"/>
          <w:lang w:val="en" w:eastAsia="en-US"/>
        </w:rPr>
        <w:t xml:space="preserve"> Way is supported by seven, three-year action plans which articulate the path to ensuring achievement of the Family </w:t>
      </w:r>
      <w:r w:rsidR="00631657" w:rsidRPr="00391898">
        <w:rPr>
          <w:rFonts w:cs="Arial"/>
          <w:color w:val="000000"/>
          <w:spacing w:val="1"/>
          <w:szCs w:val="22"/>
          <w:lang w:eastAsia="en-US"/>
        </w:rPr>
        <w:t>Matters</w:t>
      </w:r>
      <w:r w:rsidR="00631657" w:rsidRPr="00391898">
        <w:rPr>
          <w:rFonts w:cs="Arial"/>
          <w:szCs w:val="22"/>
          <w:lang w:val="en" w:eastAsia="en-US"/>
        </w:rPr>
        <w:t xml:space="preserve"> building blocks:</w:t>
      </w:r>
    </w:p>
    <w:p w14:paraId="23AA0259" w14:textId="77777777" w:rsidR="00631657" w:rsidRPr="00391898" w:rsidRDefault="00631657" w:rsidP="0014655A">
      <w:pPr>
        <w:numPr>
          <w:ilvl w:val="0"/>
          <w:numId w:val="4"/>
        </w:numPr>
        <w:spacing w:after="200" w:line="276" w:lineRule="auto"/>
        <w:contextualSpacing/>
        <w:jc w:val="both"/>
        <w:rPr>
          <w:rFonts w:eastAsia="Calibri" w:cs="Arial"/>
          <w:lang w:eastAsia="en-US"/>
        </w:rPr>
      </w:pPr>
      <w:r w:rsidRPr="00391898">
        <w:rPr>
          <w:rFonts w:eastAsia="Calibri" w:cs="Arial"/>
          <w:lang w:eastAsia="en-US"/>
        </w:rPr>
        <w:t xml:space="preserve">All </w:t>
      </w:r>
      <w:r w:rsidRPr="00391898">
        <w:rPr>
          <w:rFonts w:eastAsia="Calibri" w:cs="Arial"/>
          <w:spacing w:val="-1"/>
          <w:lang w:eastAsia="en-US"/>
        </w:rPr>
        <w:t>families</w:t>
      </w:r>
      <w:r w:rsidRPr="00391898">
        <w:rPr>
          <w:rFonts w:eastAsia="Calibri" w:cs="Arial"/>
          <w:lang w:eastAsia="en-US"/>
        </w:rPr>
        <w:t xml:space="preserve"> enjoy access to quality, culturally safe universal and targeted services necessary for Aboriginal and Torres Strait Islander children to thrive.</w:t>
      </w:r>
    </w:p>
    <w:p w14:paraId="4C28DD0F" w14:textId="77777777" w:rsidR="00631657" w:rsidRPr="00391898" w:rsidRDefault="00631657" w:rsidP="0014655A">
      <w:pPr>
        <w:numPr>
          <w:ilvl w:val="0"/>
          <w:numId w:val="4"/>
        </w:numPr>
        <w:spacing w:after="200" w:line="276" w:lineRule="auto"/>
        <w:contextualSpacing/>
        <w:jc w:val="both"/>
        <w:rPr>
          <w:rFonts w:eastAsia="Calibri" w:cs="Arial"/>
          <w:lang w:eastAsia="en-US"/>
        </w:rPr>
      </w:pPr>
      <w:r w:rsidRPr="00391898">
        <w:rPr>
          <w:rFonts w:eastAsia="Calibri" w:cs="Arial"/>
          <w:lang w:eastAsia="en-US"/>
        </w:rPr>
        <w:t>Aboriginal and Torres Strait Islander peoples and organisations participate in and have control over decisions that affect their children.</w:t>
      </w:r>
    </w:p>
    <w:p w14:paraId="56B5624A" w14:textId="77777777" w:rsidR="00631657" w:rsidRPr="00391898" w:rsidRDefault="00631657" w:rsidP="0014655A">
      <w:pPr>
        <w:numPr>
          <w:ilvl w:val="0"/>
          <w:numId w:val="4"/>
        </w:numPr>
        <w:spacing w:after="200" w:line="276" w:lineRule="auto"/>
        <w:contextualSpacing/>
        <w:jc w:val="both"/>
        <w:rPr>
          <w:rFonts w:eastAsia="Calibri" w:cs="Arial"/>
          <w:lang w:eastAsia="en-US"/>
        </w:rPr>
      </w:pPr>
      <w:r w:rsidRPr="00391898">
        <w:rPr>
          <w:rFonts w:eastAsia="Calibri" w:cs="Arial"/>
          <w:lang w:eastAsia="en-US"/>
        </w:rPr>
        <w:t>Law, policy and practice in child and family welfare are culturally safe and responsive.</w:t>
      </w:r>
    </w:p>
    <w:p w14:paraId="0788828F" w14:textId="77777777" w:rsidR="00631657" w:rsidRPr="00391898" w:rsidRDefault="00631657" w:rsidP="0014655A">
      <w:pPr>
        <w:numPr>
          <w:ilvl w:val="0"/>
          <w:numId w:val="4"/>
        </w:numPr>
        <w:spacing w:after="200" w:line="276" w:lineRule="auto"/>
        <w:contextualSpacing/>
        <w:jc w:val="both"/>
        <w:rPr>
          <w:rFonts w:eastAsia="Calibri" w:cs="Arial"/>
          <w:lang w:eastAsia="en-US"/>
        </w:rPr>
      </w:pPr>
      <w:r w:rsidRPr="00391898">
        <w:rPr>
          <w:rFonts w:eastAsia="Calibri" w:cs="Arial"/>
          <w:lang w:eastAsia="en-US"/>
        </w:rPr>
        <w:t xml:space="preserve">Governments and community services are accountable to Aboriginal and Torres Strait Islander peoples. </w:t>
      </w:r>
    </w:p>
    <w:p w14:paraId="1B055AFA" w14:textId="77777777" w:rsidR="00631657" w:rsidRDefault="00631657" w:rsidP="00391898">
      <w:pPr>
        <w:numPr>
          <w:ilvl w:val="0"/>
          <w:numId w:val="4"/>
        </w:numPr>
        <w:spacing w:after="240" w:line="276" w:lineRule="auto"/>
        <w:ind w:left="714" w:hanging="357"/>
        <w:contextualSpacing/>
        <w:jc w:val="both"/>
        <w:rPr>
          <w:rFonts w:eastAsia="Calibri" w:cs="Arial"/>
          <w:iCs/>
          <w:lang w:eastAsia="en-US"/>
        </w:rPr>
      </w:pPr>
      <w:r w:rsidRPr="00391898">
        <w:rPr>
          <w:rFonts w:eastAsia="Calibri" w:cs="Arial"/>
          <w:iCs/>
          <w:lang w:eastAsia="en-US"/>
        </w:rPr>
        <w:t xml:space="preserve">Decisions </w:t>
      </w:r>
      <w:r w:rsidRPr="00391898">
        <w:rPr>
          <w:rFonts w:eastAsia="Calibri" w:cs="Arial"/>
          <w:lang w:eastAsia="en-US"/>
        </w:rPr>
        <w:t>relating</w:t>
      </w:r>
      <w:r w:rsidRPr="00391898">
        <w:rPr>
          <w:rFonts w:eastAsia="Calibri" w:cs="Arial"/>
          <w:iCs/>
          <w:lang w:eastAsia="en-US"/>
        </w:rPr>
        <w:t xml:space="preserve"> to the design, investment, and delivery of services to Aboriginal and Torres Strait Islander children and families are fundamental to the achievement of these outcomes.</w:t>
      </w:r>
    </w:p>
    <w:p w14:paraId="0F774601" w14:textId="77777777" w:rsidR="00B87D6E" w:rsidRPr="00391898" w:rsidRDefault="00B87D6E" w:rsidP="00B87D6E">
      <w:pPr>
        <w:spacing w:after="240" w:line="276" w:lineRule="auto"/>
        <w:ind w:left="714"/>
        <w:contextualSpacing/>
        <w:jc w:val="both"/>
        <w:rPr>
          <w:rFonts w:eastAsia="Calibri" w:cs="Arial"/>
          <w:iCs/>
          <w:lang w:eastAsia="en-US"/>
        </w:rPr>
      </w:pPr>
    </w:p>
    <w:p w14:paraId="377FF70C" w14:textId="77777777" w:rsidR="00631657" w:rsidRPr="00391898" w:rsidRDefault="00631657" w:rsidP="00391898">
      <w:pPr>
        <w:spacing w:before="240"/>
        <w:jc w:val="both"/>
        <w:rPr>
          <w:rFonts w:cs="Arial"/>
          <w:szCs w:val="22"/>
          <w:lang w:eastAsia="en-US"/>
        </w:rPr>
      </w:pPr>
      <w:r w:rsidRPr="00391898">
        <w:rPr>
          <w:rFonts w:cs="Arial"/>
          <w:szCs w:val="22"/>
          <w:lang w:eastAsia="en-US"/>
        </w:rPr>
        <w:t xml:space="preserve">In 2018, the </w:t>
      </w:r>
      <w:r w:rsidRPr="00391898">
        <w:rPr>
          <w:rFonts w:cs="Arial"/>
          <w:i/>
          <w:szCs w:val="22"/>
          <w:lang w:eastAsia="en-US"/>
        </w:rPr>
        <w:t>Child Protection Act 1999</w:t>
      </w:r>
      <w:r w:rsidRPr="00391898">
        <w:rPr>
          <w:rFonts w:cs="Arial"/>
          <w:szCs w:val="22"/>
          <w:lang w:eastAsia="en-US"/>
        </w:rPr>
        <w:t xml:space="preserve"> was amended to provide for the delegation of the Chief Executive’s powers and functions in relation to an Aboriginal or Torres Strait Islander child who is either in need of protection or at risk of becoming in need of protection, to an Aboriginal or Torres Strait Islander CEO of an Aboriginal or Torres Strait Islander entity (a ‘prescribed delegate’) (Chapter 4 Part 2A), also referred to as ‘Delegated Authority’.  </w:t>
      </w:r>
    </w:p>
    <w:p w14:paraId="4335531D" w14:textId="77777777" w:rsidR="00631657" w:rsidRPr="00391898" w:rsidRDefault="00631657" w:rsidP="00631657">
      <w:pPr>
        <w:spacing w:after="240"/>
        <w:jc w:val="both"/>
        <w:rPr>
          <w:rFonts w:cs="Arial"/>
          <w:szCs w:val="22"/>
          <w:lang w:eastAsia="en-US"/>
        </w:rPr>
      </w:pPr>
      <w:r w:rsidRPr="00391898">
        <w:rPr>
          <w:rFonts w:cs="Arial"/>
          <w:szCs w:val="22"/>
          <w:lang w:eastAsia="en-US"/>
        </w:rPr>
        <w:t xml:space="preserve">Delegated authority is an additional tool to improve outcomes for Aboriginal and Torres Strait Islander children and families in, or at risk of entering the child protection system. Delegated authority is being co-designed and implemented in a staged approach. This is because child protection decision making is complex, and the department has a large amount of infrastructure, systems, and </w:t>
      </w:r>
      <w:r w:rsidRPr="00391898">
        <w:rPr>
          <w:rFonts w:cs="Arial"/>
          <w:szCs w:val="22"/>
          <w:lang w:eastAsia="en-US"/>
        </w:rPr>
        <w:lastRenderedPageBreak/>
        <w:t>policies to support child protection staff to make decisions. This capacity will take some time to develop within the Aboriginal and Torres Strait Islander entities accepting delegations.</w:t>
      </w:r>
    </w:p>
    <w:p w14:paraId="6FC24B83" w14:textId="77777777" w:rsidR="00631657" w:rsidRPr="00894471" w:rsidRDefault="00631657" w:rsidP="00126BD3">
      <w:pPr>
        <w:pStyle w:val="Heading3"/>
        <w:rPr>
          <w:sz w:val="24"/>
          <w:szCs w:val="28"/>
          <w:lang w:eastAsia="en-US"/>
        </w:rPr>
      </w:pPr>
      <w:bookmarkStart w:id="16" w:name="_Toc182310043"/>
      <w:bookmarkStart w:id="17" w:name="_Toc189738546"/>
      <w:r w:rsidRPr="00894471">
        <w:rPr>
          <w:sz w:val="24"/>
          <w:szCs w:val="28"/>
          <w:lang w:eastAsia="en-US"/>
        </w:rPr>
        <w:t>2.1.2 Enhanced Intake and Assessment Approach</w:t>
      </w:r>
      <w:bookmarkEnd w:id="16"/>
      <w:bookmarkEnd w:id="17"/>
    </w:p>
    <w:p w14:paraId="0BD7C17A" w14:textId="77777777" w:rsidR="00631657" w:rsidRPr="00391898" w:rsidRDefault="00631657" w:rsidP="00631657">
      <w:pPr>
        <w:shd w:val="clear" w:color="auto" w:fill="FFFFFF" w:themeFill="background1"/>
        <w:spacing w:before="240"/>
        <w:jc w:val="both"/>
        <w:rPr>
          <w:rFonts w:cs="Arial"/>
          <w:szCs w:val="22"/>
          <w:lang w:eastAsia="en-US"/>
        </w:rPr>
      </w:pPr>
      <w:bookmarkStart w:id="18" w:name="_Hlk166836604"/>
      <w:r w:rsidRPr="00391898">
        <w:rPr>
          <w:rFonts w:cs="Arial"/>
          <w:szCs w:val="22"/>
          <w:lang w:eastAsia="en-US"/>
        </w:rPr>
        <w:t>During 2024/25, the department will introduce the Enhanced Intake and Assessment Approach (</w:t>
      </w:r>
      <w:proofErr w:type="spellStart"/>
      <w:r w:rsidRPr="00391898">
        <w:rPr>
          <w:rFonts w:cs="Arial"/>
          <w:szCs w:val="22"/>
          <w:lang w:eastAsia="en-US"/>
        </w:rPr>
        <w:t>EIAA</w:t>
      </w:r>
      <w:proofErr w:type="spellEnd"/>
      <w:r w:rsidRPr="00391898">
        <w:rPr>
          <w:rFonts w:cs="Arial"/>
          <w:szCs w:val="22"/>
          <w:lang w:eastAsia="en-US"/>
        </w:rPr>
        <w:t xml:space="preserve">), a contemporary approach to ensure families involved in the child protection system receive the right response at the right time. The approach aims to provide proportionate and flexible child protection responses to promote earlier access to support, timely assessments and meet the needs of children and their families. The </w:t>
      </w:r>
      <w:proofErr w:type="spellStart"/>
      <w:r w:rsidRPr="00391898">
        <w:rPr>
          <w:rFonts w:cs="Arial"/>
          <w:szCs w:val="22"/>
          <w:lang w:eastAsia="en-US"/>
        </w:rPr>
        <w:t>EIAA</w:t>
      </w:r>
      <w:proofErr w:type="spellEnd"/>
      <w:r w:rsidRPr="00391898">
        <w:rPr>
          <w:rFonts w:cs="Arial"/>
          <w:szCs w:val="22"/>
          <w:lang w:eastAsia="en-US"/>
        </w:rPr>
        <w:t xml:space="preserve"> will mean adjustments to service delivery in Assessment and Service Connect and Family Wellbeing Services but may also affect other services under the Families Investment Specifications. </w:t>
      </w:r>
    </w:p>
    <w:p w14:paraId="6F26138C" w14:textId="77777777" w:rsidR="00631657" w:rsidRPr="00391898" w:rsidRDefault="00631657" w:rsidP="00631657">
      <w:pPr>
        <w:shd w:val="clear" w:color="auto" w:fill="FFFFFF" w:themeFill="background1"/>
        <w:jc w:val="both"/>
        <w:rPr>
          <w:rFonts w:cs="Arial"/>
          <w:szCs w:val="22"/>
          <w:lang w:eastAsia="en-US"/>
        </w:rPr>
      </w:pPr>
      <w:r w:rsidRPr="00391898">
        <w:rPr>
          <w:rFonts w:cs="Arial"/>
          <w:szCs w:val="22"/>
          <w:lang w:eastAsia="en-US"/>
        </w:rPr>
        <w:t xml:space="preserve">When a report is made to Child Safety, a notification is recorded if it is reasonably suspected that a child is in need of protection or an unborn child will be in need of protection following their birth, that is, a child has been significantly harmed, is being significantly harmed or is at risk of significant harm AND does not have a parent able and willing to protect them.  If the information does not reach this threshold, a child concern report is recorded. Under the </w:t>
      </w:r>
      <w:proofErr w:type="spellStart"/>
      <w:r w:rsidRPr="00391898">
        <w:rPr>
          <w:rFonts w:cs="Arial"/>
          <w:szCs w:val="22"/>
          <w:lang w:eastAsia="en-US"/>
        </w:rPr>
        <w:t>EIAA</w:t>
      </w:r>
      <w:proofErr w:type="spellEnd"/>
      <w:r w:rsidRPr="00391898">
        <w:rPr>
          <w:rFonts w:cs="Arial"/>
          <w:szCs w:val="22"/>
          <w:lang w:eastAsia="en-US"/>
        </w:rPr>
        <w:t xml:space="preserve">, for either notifications or child concern reports, different responses are available to enable timely and effective responses to the complex and changing needs of families.  </w:t>
      </w:r>
    </w:p>
    <w:p w14:paraId="22C8E4D6" w14:textId="77777777" w:rsidR="00631657" w:rsidRPr="00391898" w:rsidRDefault="00631657" w:rsidP="00631657">
      <w:pPr>
        <w:shd w:val="clear" w:color="auto" w:fill="FFFFFF" w:themeFill="background1"/>
        <w:spacing w:before="240"/>
        <w:jc w:val="both"/>
        <w:rPr>
          <w:rFonts w:cs="Arial"/>
          <w:szCs w:val="22"/>
          <w:lang w:eastAsia="en-US"/>
        </w:rPr>
      </w:pPr>
      <w:r w:rsidRPr="00391898">
        <w:rPr>
          <w:rFonts w:cs="Arial"/>
          <w:szCs w:val="22"/>
          <w:lang w:eastAsia="en-US"/>
        </w:rPr>
        <w:t xml:space="preserve">When a child concern report is recorded, Child Safety can either close and take no further action or provide one of the following responses: protective advice, referral to family support or referral for an Active Support Response. The </w:t>
      </w:r>
      <w:r w:rsidRPr="00391898">
        <w:rPr>
          <w:rFonts w:cs="Arial"/>
          <w:b/>
          <w:bCs/>
          <w:szCs w:val="22"/>
          <w:lang w:eastAsia="en-US"/>
        </w:rPr>
        <w:t>Active Support Response</w:t>
      </w:r>
      <w:r w:rsidRPr="00391898">
        <w:rPr>
          <w:rFonts w:cs="Arial"/>
          <w:szCs w:val="22"/>
          <w:lang w:eastAsia="en-US"/>
        </w:rPr>
        <w:t xml:space="preserve"> is a new, earlier intervention response available for families. This response will be considered where there is a pattern of ongoing child concern reports over a 12-month period. An Active Support Response will enable Child Safety to contact parents to discuss the concerns and offer help and support including facilitating referrals directly to appropriate services. </w:t>
      </w:r>
    </w:p>
    <w:p w14:paraId="0FFFACB4" w14:textId="77777777" w:rsidR="00631657" w:rsidRPr="00391898" w:rsidRDefault="00631657" w:rsidP="00631657">
      <w:pPr>
        <w:shd w:val="clear" w:color="auto" w:fill="FFFFFF" w:themeFill="background1"/>
        <w:spacing w:before="240"/>
        <w:jc w:val="both"/>
        <w:rPr>
          <w:rFonts w:cs="Arial"/>
          <w:szCs w:val="22"/>
          <w:lang w:eastAsia="en-US"/>
        </w:rPr>
      </w:pPr>
      <w:r w:rsidRPr="003D14EE">
        <w:rPr>
          <w:rFonts w:cs="Arial"/>
          <w:szCs w:val="22"/>
          <w:lang w:eastAsia="en-US"/>
        </w:rPr>
        <w:t xml:space="preserve">Under the </w:t>
      </w:r>
      <w:proofErr w:type="spellStart"/>
      <w:r w:rsidRPr="003D14EE">
        <w:rPr>
          <w:rFonts w:cs="Arial"/>
          <w:szCs w:val="22"/>
          <w:lang w:eastAsia="en-US"/>
        </w:rPr>
        <w:t>EIAA</w:t>
      </w:r>
      <w:proofErr w:type="spellEnd"/>
      <w:r w:rsidRPr="003D14EE">
        <w:rPr>
          <w:rFonts w:cs="Arial"/>
          <w:szCs w:val="22"/>
          <w:lang w:eastAsia="en-US"/>
        </w:rPr>
        <w:t>, if a notification is recorded, three responses are available:</w:t>
      </w:r>
    </w:p>
    <w:p w14:paraId="1E14F094" w14:textId="77777777" w:rsidR="00DD6B85" w:rsidRPr="00DD6B85" w:rsidRDefault="00631657" w:rsidP="00DD6B85">
      <w:pPr>
        <w:pStyle w:val="ListParagraph"/>
        <w:numPr>
          <w:ilvl w:val="0"/>
          <w:numId w:val="73"/>
        </w:numPr>
        <w:shd w:val="clear" w:color="auto" w:fill="FFFFFF" w:themeFill="background1"/>
        <w:spacing w:before="240"/>
        <w:rPr>
          <w:rFonts w:ascii="Arial" w:hAnsi="Arial" w:cs="Arial"/>
          <w:sz w:val="22"/>
          <w:szCs w:val="24"/>
        </w:rPr>
      </w:pPr>
      <w:bookmarkStart w:id="19" w:name="Priority"/>
      <w:r w:rsidRPr="00DD6B85">
        <w:rPr>
          <w:rFonts w:ascii="Arial" w:hAnsi="Arial" w:cs="Arial"/>
          <w:b/>
          <w:bCs/>
          <w:sz w:val="22"/>
          <w:szCs w:val="24"/>
        </w:rPr>
        <w:t>Priority Response</w:t>
      </w:r>
      <w:bookmarkEnd w:id="19"/>
      <w:r w:rsidRPr="00DD6B85">
        <w:rPr>
          <w:rFonts w:ascii="Arial" w:hAnsi="Arial" w:cs="Arial"/>
          <w:b/>
          <w:bCs/>
          <w:sz w:val="22"/>
          <w:szCs w:val="24"/>
        </w:rPr>
        <w:t>:</w:t>
      </w:r>
      <w:r w:rsidRPr="00DD6B85">
        <w:rPr>
          <w:rFonts w:ascii="Arial" w:hAnsi="Arial" w:cs="Arial"/>
          <w:sz w:val="22"/>
          <w:szCs w:val="24"/>
        </w:rPr>
        <w:t xml:space="preserve">  This response is</w:t>
      </w:r>
      <w:r w:rsidRPr="00DD6B85">
        <w:rPr>
          <w:rFonts w:ascii="Arial" w:hAnsi="Arial" w:cs="Arial"/>
          <w:b/>
          <w:bCs/>
          <w:sz w:val="22"/>
          <w:szCs w:val="24"/>
        </w:rPr>
        <w:t xml:space="preserve"> </w:t>
      </w:r>
      <w:r w:rsidRPr="00DD6B85">
        <w:rPr>
          <w:rFonts w:ascii="Arial" w:hAnsi="Arial" w:cs="Arial"/>
          <w:sz w:val="22"/>
          <w:szCs w:val="24"/>
        </w:rPr>
        <w:t xml:space="preserve">undertaken by a Child Safety Officer and is an assessment of a child’s need for protection. </w:t>
      </w:r>
    </w:p>
    <w:p w14:paraId="5C620C05" w14:textId="77777777" w:rsidR="00DD6B85" w:rsidRPr="00DD6B85" w:rsidRDefault="00631657" w:rsidP="00DD6B85">
      <w:pPr>
        <w:pStyle w:val="ListParagraph"/>
        <w:numPr>
          <w:ilvl w:val="0"/>
          <w:numId w:val="73"/>
        </w:numPr>
        <w:shd w:val="clear" w:color="auto" w:fill="FFFFFF" w:themeFill="background1"/>
        <w:spacing w:before="240"/>
        <w:rPr>
          <w:rFonts w:ascii="Arial" w:hAnsi="Arial" w:cs="Arial"/>
          <w:sz w:val="22"/>
          <w:szCs w:val="24"/>
        </w:rPr>
      </w:pPr>
      <w:r w:rsidRPr="00DD6B85">
        <w:rPr>
          <w:rFonts w:ascii="Arial" w:hAnsi="Arial" w:cs="Arial"/>
          <w:b/>
          <w:bCs/>
          <w:sz w:val="22"/>
          <w:szCs w:val="24"/>
        </w:rPr>
        <w:t>Standard Response:</w:t>
      </w:r>
      <w:r w:rsidRPr="00DD6B85">
        <w:rPr>
          <w:rFonts w:ascii="Arial" w:hAnsi="Arial" w:cs="Arial"/>
          <w:sz w:val="22"/>
          <w:szCs w:val="24"/>
        </w:rPr>
        <w:t xml:space="preserve"> a Standard Response is undertaken by a Child Safety Officer and is an assessment of the child’s immediate safety and the family’s support needs. A Standard Response is the appropriate response to a notification when the criteria for a Priority Response is not met. The Standard Response is a pre-planned home visiting response where Child Safety will visit the family, undertake a safety assessment of the child’s immediate safety needs and if deemed safe, will assess a child and their family’s needs and the supports and services required. The family will be offered the opportunity to link with supports and services to address the identified needs and resolve issues and decrease the likelihood of the child becoming in need of protection. Where appropriate, this response will be a co-response with an ASC Service or other appropriate service.</w:t>
      </w:r>
    </w:p>
    <w:p w14:paraId="29A78BB0" w14:textId="7944B85F" w:rsidR="00631657" w:rsidRPr="00DD6B85" w:rsidRDefault="00631657" w:rsidP="00DD6B85">
      <w:pPr>
        <w:pStyle w:val="ListParagraph"/>
        <w:numPr>
          <w:ilvl w:val="0"/>
          <w:numId w:val="73"/>
        </w:numPr>
        <w:shd w:val="clear" w:color="auto" w:fill="FFFFFF" w:themeFill="background1"/>
        <w:spacing w:before="240"/>
        <w:rPr>
          <w:rFonts w:ascii="Arial" w:hAnsi="Arial" w:cs="Arial"/>
          <w:sz w:val="22"/>
          <w:szCs w:val="24"/>
        </w:rPr>
      </w:pPr>
      <w:r w:rsidRPr="00DD6B85">
        <w:rPr>
          <w:rFonts w:ascii="Arial" w:hAnsi="Arial" w:cs="Arial"/>
          <w:b/>
          <w:bCs/>
          <w:sz w:val="22"/>
          <w:szCs w:val="24"/>
        </w:rPr>
        <w:t>Safety and Support Response</w:t>
      </w:r>
      <w:r w:rsidRPr="00DD6B85">
        <w:rPr>
          <w:rFonts w:ascii="Arial" w:hAnsi="Arial" w:cs="Arial"/>
          <w:sz w:val="22"/>
          <w:szCs w:val="24"/>
        </w:rPr>
        <w:t xml:space="preserve">: is a subset of the </w:t>
      </w:r>
      <w:r w:rsidRPr="00DD6B85">
        <w:rPr>
          <w:rFonts w:ascii="Arial" w:hAnsi="Arial" w:cs="Arial"/>
          <w:i/>
          <w:iCs/>
          <w:sz w:val="22"/>
          <w:szCs w:val="24"/>
        </w:rPr>
        <w:t>Standard Response</w:t>
      </w:r>
      <w:r w:rsidRPr="00DD6B85">
        <w:rPr>
          <w:rFonts w:ascii="Arial" w:hAnsi="Arial" w:cs="Arial"/>
          <w:sz w:val="22"/>
          <w:szCs w:val="24"/>
        </w:rPr>
        <w:t xml:space="preserve"> and therefore the criteria for a Standard Response must first be met before a Safety and Support Response can be considered. A child may be considered for a Safety and Support Response if there are identified strengths within the family that could be built on with the help of an early intervention service, to provide for the child’s safety or unborn child’s safety after their birth and the child is visible within their extended family and community, such as at school. This response allows Child Safety to refer a family to an ASC who will engage with the pregnant person or family, independent of Child Safety, visit the family in their home (or other location </w:t>
      </w:r>
      <w:r w:rsidRPr="00DD6B85">
        <w:rPr>
          <w:rFonts w:ascii="Arial" w:hAnsi="Arial" w:cs="Arial"/>
          <w:sz w:val="22"/>
          <w:szCs w:val="24"/>
        </w:rPr>
        <w:lastRenderedPageBreak/>
        <w:t>as appropriate), assess the child and family’s needs and connect them with appropriate and targeted services.</w:t>
      </w:r>
    </w:p>
    <w:bookmarkEnd w:id="18"/>
    <w:p w14:paraId="1BA6B82E" w14:textId="77777777" w:rsidR="00631657" w:rsidRPr="00B87D6E" w:rsidRDefault="00631657" w:rsidP="00631657">
      <w:pPr>
        <w:jc w:val="both"/>
        <w:rPr>
          <w:rFonts w:cs="Arial"/>
          <w:sz w:val="20"/>
          <w:szCs w:val="20"/>
          <w:lang w:eastAsia="en-US"/>
        </w:rPr>
      </w:pPr>
    </w:p>
    <w:p w14:paraId="65F47CFF" w14:textId="77777777" w:rsidR="00631657" w:rsidRPr="00B87D6E" w:rsidRDefault="00631657" w:rsidP="00631657">
      <w:pPr>
        <w:spacing w:before="120"/>
        <w:outlineLvl w:val="4"/>
        <w:rPr>
          <w:rFonts w:eastAsia="MS Mincho" w:cs="Arial"/>
          <w:b/>
          <w:bCs/>
          <w:lang w:eastAsia="en-US"/>
        </w:rPr>
      </w:pPr>
      <w:r w:rsidRPr="00B87D6E">
        <w:rPr>
          <w:rFonts w:eastAsia="MS Mincho" w:cs="Arial"/>
          <w:b/>
          <w:bCs/>
          <w:lang w:eastAsia="en-US"/>
        </w:rPr>
        <w:t xml:space="preserve">Implementation of the </w:t>
      </w:r>
      <w:proofErr w:type="spellStart"/>
      <w:r w:rsidRPr="00B87D6E">
        <w:rPr>
          <w:rFonts w:eastAsia="MS Mincho" w:cs="Arial"/>
          <w:b/>
          <w:bCs/>
          <w:lang w:eastAsia="en-US"/>
        </w:rPr>
        <w:t>EIAA</w:t>
      </w:r>
      <w:proofErr w:type="spellEnd"/>
    </w:p>
    <w:p w14:paraId="6F6C3CFE" w14:textId="7A9F2E6F" w:rsidR="00631657" w:rsidRPr="00B87D6E" w:rsidRDefault="00631657" w:rsidP="00A92688">
      <w:pPr>
        <w:jc w:val="both"/>
        <w:rPr>
          <w:rFonts w:cs="Arial"/>
          <w:color w:val="000000"/>
          <w:szCs w:val="22"/>
          <w:shd w:val="clear" w:color="auto" w:fill="FFFFFF"/>
          <w:lang w:eastAsia="en-US"/>
        </w:rPr>
      </w:pPr>
      <w:r w:rsidRPr="00B87D6E">
        <w:rPr>
          <w:rFonts w:eastAsia="MS Mincho" w:cs="Arial"/>
          <w:szCs w:val="22"/>
          <w:lang w:eastAsia="en-US"/>
        </w:rPr>
        <w:t xml:space="preserve">Stage 1 </w:t>
      </w:r>
      <w:r w:rsidR="00E27BA1">
        <w:rPr>
          <w:rFonts w:eastAsia="MS Mincho" w:cs="Arial"/>
          <w:szCs w:val="22"/>
          <w:lang w:eastAsia="en-US"/>
        </w:rPr>
        <w:t xml:space="preserve">early </w:t>
      </w:r>
      <w:r w:rsidRPr="00B87D6E">
        <w:rPr>
          <w:rFonts w:eastAsia="MS Mincho" w:cs="Arial"/>
          <w:szCs w:val="22"/>
          <w:lang w:eastAsia="en-US"/>
        </w:rPr>
        <w:t xml:space="preserve">implementation of the </w:t>
      </w:r>
      <w:proofErr w:type="spellStart"/>
      <w:r w:rsidRPr="00B87D6E">
        <w:rPr>
          <w:rFonts w:eastAsia="MS Mincho" w:cs="Arial"/>
          <w:szCs w:val="22"/>
          <w:lang w:eastAsia="en-US"/>
        </w:rPr>
        <w:t>EIAA</w:t>
      </w:r>
      <w:proofErr w:type="spellEnd"/>
      <w:r w:rsidRPr="00B87D6E">
        <w:rPr>
          <w:rFonts w:eastAsia="MS Mincho" w:cs="Arial"/>
          <w:szCs w:val="22"/>
          <w:lang w:eastAsia="en-US"/>
        </w:rPr>
        <w:t xml:space="preserve"> has commenced and involves the operationalisation of standard response</w:t>
      </w:r>
      <w:r w:rsidRPr="00B87D6E">
        <w:rPr>
          <w:rFonts w:cs="Arial"/>
          <w:color w:val="000000"/>
          <w:szCs w:val="22"/>
          <w:shd w:val="clear" w:color="auto" w:fill="FFFFFF"/>
          <w:lang w:eastAsia="en-US"/>
        </w:rPr>
        <w:t xml:space="preserve"> </w:t>
      </w:r>
      <w:r w:rsidRPr="00B87D6E">
        <w:rPr>
          <w:rFonts w:eastAsia="MS Mincho" w:cs="Arial"/>
          <w:szCs w:val="22"/>
          <w:lang w:eastAsia="en-US"/>
        </w:rPr>
        <w:t xml:space="preserve">procedures for suitable notifications. </w:t>
      </w:r>
      <w:r w:rsidRPr="00B87D6E">
        <w:rPr>
          <w:rFonts w:cs="Arial"/>
          <w:color w:val="000000"/>
          <w:szCs w:val="22"/>
          <w:shd w:val="clear" w:color="auto" w:fill="FFFFFF"/>
          <w:lang w:eastAsia="en-US"/>
        </w:rPr>
        <w:t xml:space="preserve">Stage 1 implementation provides Child Safety the opportunity to proportionally respond to notifications. Stage 2 of implementation commences upon full operationalisation of the </w:t>
      </w:r>
      <w:proofErr w:type="spellStart"/>
      <w:r w:rsidRPr="00B87D6E">
        <w:rPr>
          <w:rFonts w:cs="Arial"/>
          <w:color w:val="000000"/>
          <w:szCs w:val="22"/>
          <w:shd w:val="clear" w:color="auto" w:fill="FFFFFF"/>
          <w:lang w:eastAsia="en-US"/>
        </w:rPr>
        <w:t>EIAA</w:t>
      </w:r>
      <w:proofErr w:type="spellEnd"/>
      <w:r w:rsidRPr="00B87D6E">
        <w:rPr>
          <w:rFonts w:cs="Arial"/>
          <w:color w:val="000000"/>
          <w:szCs w:val="22"/>
          <w:shd w:val="clear" w:color="auto" w:fill="FFFFFF"/>
          <w:lang w:eastAsia="en-US"/>
        </w:rPr>
        <w:t xml:space="preserve"> in line with Release 2 of Unify.</w:t>
      </w:r>
    </w:p>
    <w:p w14:paraId="71BE9871" w14:textId="77777777" w:rsidR="00894471" w:rsidRDefault="00894471" w:rsidP="00A92688">
      <w:pPr>
        <w:jc w:val="both"/>
        <w:rPr>
          <w:rFonts w:eastAsia="MS Mincho" w:cs="Arial"/>
          <w:szCs w:val="22"/>
          <w:lang w:eastAsia="en-US"/>
        </w:rPr>
        <w:sectPr w:rsidR="00894471" w:rsidSect="00EB1BAB">
          <w:headerReference w:type="first" r:id="rId13"/>
          <w:pgSz w:w="11906" w:h="16838" w:code="9"/>
          <w:pgMar w:top="1418" w:right="1134" w:bottom="1418" w:left="1134" w:header="709" w:footer="709" w:gutter="0"/>
          <w:cols w:space="709"/>
          <w:docGrid w:linePitch="360"/>
        </w:sectPr>
      </w:pPr>
    </w:p>
    <w:p w14:paraId="039B57DD" w14:textId="2A8EC87E" w:rsidR="00DD6B85" w:rsidRDefault="00E56D9D" w:rsidP="00DD6B85">
      <w:pPr>
        <w:pStyle w:val="Heading1"/>
        <w:numPr>
          <w:ilvl w:val="0"/>
          <w:numId w:val="74"/>
        </w:numPr>
        <w:rPr>
          <w:sz w:val="40"/>
          <w:szCs w:val="24"/>
        </w:rPr>
      </w:pPr>
      <w:bookmarkStart w:id="20" w:name="_Toc189738547"/>
      <w:bookmarkStart w:id="21" w:name="_Toc107320235"/>
      <w:bookmarkStart w:id="22" w:name="_Toc156915419"/>
      <w:bookmarkStart w:id="23" w:name="_Toc182310044"/>
      <w:r w:rsidRPr="008441C0">
        <w:rPr>
          <w:sz w:val="40"/>
          <w:szCs w:val="24"/>
        </w:rPr>
        <w:lastRenderedPageBreak/>
        <w:t>Family Support Continuum</w:t>
      </w:r>
      <w:bookmarkEnd w:id="20"/>
    </w:p>
    <w:p w14:paraId="0E19F653" w14:textId="6EAD2618" w:rsidR="00E56D9D" w:rsidRPr="008441C0" w:rsidRDefault="00E56D9D" w:rsidP="00DD6B85">
      <w:r w:rsidRPr="00E56D9D">
        <w:rPr>
          <w:noProof/>
        </w:rPr>
        <w:drawing>
          <wp:inline distT="0" distB="0" distL="0" distR="0" wp14:anchorId="150B757E" wp14:editId="00ECD4CD">
            <wp:extent cx="7446348" cy="5153891"/>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5409" cy="5208612"/>
                    </a:xfrm>
                    <a:prstGeom prst="rect">
                      <a:avLst/>
                    </a:prstGeom>
                    <a:noFill/>
                    <a:ln>
                      <a:noFill/>
                    </a:ln>
                  </pic:spPr>
                </pic:pic>
              </a:graphicData>
            </a:graphic>
          </wp:inline>
        </w:drawing>
      </w:r>
    </w:p>
    <w:p w14:paraId="6DC954E6" w14:textId="11A50058" w:rsidR="00B809DF" w:rsidRPr="00D70FD4" w:rsidRDefault="00B809DF" w:rsidP="00DD6B85">
      <w:pPr>
        <w:pStyle w:val="Heading1"/>
        <w:numPr>
          <w:ilvl w:val="0"/>
          <w:numId w:val="74"/>
        </w:numPr>
        <w:rPr>
          <w:sz w:val="40"/>
          <w:szCs w:val="40"/>
        </w:rPr>
      </w:pPr>
      <w:bookmarkStart w:id="24" w:name="_Toc189738548"/>
      <w:r w:rsidRPr="00D70FD4">
        <w:rPr>
          <w:sz w:val="40"/>
          <w:szCs w:val="40"/>
        </w:rPr>
        <w:lastRenderedPageBreak/>
        <w:t>Investment logic</w:t>
      </w:r>
      <w:bookmarkEnd w:id="21"/>
      <w:bookmarkEnd w:id="22"/>
      <w:bookmarkEnd w:id="23"/>
      <w:bookmarkEnd w:id="24"/>
    </w:p>
    <w:p w14:paraId="1971F2C5" w14:textId="77777777" w:rsidR="00C17766" w:rsidRDefault="00C17766" w:rsidP="001E4CCD">
      <w:pPr>
        <w:rPr>
          <w:rFonts w:cs="Arial"/>
          <w:lang w:eastAsia="en-US"/>
        </w:rPr>
        <w:sectPr w:rsidR="00C17766" w:rsidSect="00187DD2">
          <w:headerReference w:type="first" r:id="rId15"/>
          <w:pgSz w:w="16838" w:h="11906" w:orient="landscape" w:code="9"/>
          <w:pgMar w:top="1134" w:right="1418" w:bottom="1134" w:left="1418" w:header="709" w:footer="709" w:gutter="0"/>
          <w:cols w:space="709"/>
          <w:docGrid w:linePitch="360"/>
        </w:sectPr>
      </w:pPr>
      <w:bookmarkStart w:id="25" w:name="_Toc107320236"/>
      <w:bookmarkStart w:id="26" w:name="_Toc156915420"/>
      <w:bookmarkStart w:id="27" w:name="_Toc182310045"/>
    </w:p>
    <w:p w14:paraId="1F323AA7" w14:textId="28599738" w:rsidR="001E4CCD" w:rsidRPr="001F3DB1" w:rsidRDefault="001E4CCD" w:rsidP="001E4CCD">
      <w:pPr>
        <w:rPr>
          <w:rFonts w:cs="Arial"/>
          <w:lang w:eastAsia="en-US"/>
        </w:rPr>
        <w:sectPr w:rsidR="001E4CCD" w:rsidRPr="001F3DB1" w:rsidSect="00C17766">
          <w:type w:val="continuous"/>
          <w:pgSz w:w="16838" w:h="11906" w:orient="landscape" w:code="9"/>
          <w:pgMar w:top="1134" w:right="1418" w:bottom="1134" w:left="1418" w:header="709" w:footer="709" w:gutter="0"/>
          <w:cols w:space="709"/>
          <w:titlePg/>
          <w:docGrid w:linePitch="360"/>
        </w:sectPr>
      </w:pPr>
      <w:r w:rsidRPr="00B87D6E">
        <w:rPr>
          <w:rFonts w:cs="Arial"/>
          <w:noProof/>
        </w:rPr>
        <w:drawing>
          <wp:inline distT="0" distB="0" distL="0" distR="0" wp14:anchorId="100B08B4" wp14:editId="63B0C1A0">
            <wp:extent cx="8915400" cy="5035550"/>
            <wp:effectExtent l="0" t="0" r="0" b="0"/>
            <wp:docPr id="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pic:cNvPicPr/>
                  </pic:nvPicPr>
                  <pic:blipFill>
                    <a:blip r:embed="rId16"/>
                    <a:stretch>
                      <a:fillRect/>
                    </a:stretch>
                  </pic:blipFill>
                  <pic:spPr>
                    <a:xfrm>
                      <a:off x="0" y="0"/>
                      <a:ext cx="8949389" cy="5054747"/>
                    </a:xfrm>
                    <a:prstGeom prst="rect">
                      <a:avLst/>
                    </a:prstGeom>
                  </pic:spPr>
                </pic:pic>
              </a:graphicData>
            </a:graphic>
          </wp:inline>
        </w:drawing>
      </w:r>
    </w:p>
    <w:p w14:paraId="68E390F3" w14:textId="1CBBA5B3" w:rsidR="0014655A" w:rsidRPr="00894471" w:rsidRDefault="00E56D9D" w:rsidP="00894471">
      <w:pPr>
        <w:pStyle w:val="Heading1"/>
        <w:rPr>
          <w:sz w:val="40"/>
          <w:szCs w:val="40"/>
          <w:lang w:eastAsia="en-US"/>
        </w:rPr>
      </w:pPr>
      <w:bookmarkStart w:id="28" w:name="_Toc189738549"/>
      <w:r>
        <w:rPr>
          <w:sz w:val="40"/>
          <w:szCs w:val="40"/>
          <w:lang w:eastAsia="en-US"/>
        </w:rPr>
        <w:lastRenderedPageBreak/>
        <w:t>5</w:t>
      </w:r>
      <w:r w:rsidR="0014655A" w:rsidRPr="00894471">
        <w:rPr>
          <w:sz w:val="40"/>
          <w:szCs w:val="40"/>
          <w:lang w:eastAsia="en-US"/>
        </w:rPr>
        <w:t>. Service delivery overview</w:t>
      </w:r>
      <w:bookmarkEnd w:id="25"/>
      <w:bookmarkEnd w:id="26"/>
      <w:bookmarkEnd w:id="27"/>
      <w:bookmarkEnd w:id="28"/>
    </w:p>
    <w:p w14:paraId="7D3CACD7" w14:textId="77777777" w:rsidR="0014655A" w:rsidRPr="00C17766" w:rsidRDefault="0014655A" w:rsidP="0014655A">
      <w:pPr>
        <w:jc w:val="both"/>
        <w:rPr>
          <w:rFonts w:cs="Arial"/>
          <w:szCs w:val="22"/>
          <w:lang w:eastAsia="en-US"/>
        </w:rPr>
      </w:pPr>
      <w:r w:rsidRPr="00C17766">
        <w:rPr>
          <w:rFonts w:cs="Arial"/>
          <w:szCs w:val="22"/>
          <w:lang w:eastAsia="en-US"/>
        </w:rPr>
        <w:t xml:space="preserve">The structure of family support initiatives within the Child Safety stream can be viewed </w:t>
      </w:r>
      <w:proofErr w:type="gramStart"/>
      <w:r w:rsidRPr="00C17766">
        <w:rPr>
          <w:rFonts w:cs="Arial"/>
          <w:szCs w:val="22"/>
          <w:lang w:eastAsia="en-US"/>
        </w:rPr>
        <w:t>in light of</w:t>
      </w:r>
      <w:proofErr w:type="gramEnd"/>
      <w:r w:rsidRPr="00C17766">
        <w:rPr>
          <w:rFonts w:cs="Arial"/>
          <w:szCs w:val="22"/>
          <w:lang w:eastAsia="en-US"/>
        </w:rPr>
        <w:t xml:space="preserve"> The Australian Research Alliance for Children and Youth (</w:t>
      </w:r>
      <w:proofErr w:type="spellStart"/>
      <w:r w:rsidRPr="00C17766">
        <w:rPr>
          <w:rFonts w:cs="Arial"/>
          <w:szCs w:val="22"/>
          <w:lang w:eastAsia="en-US"/>
        </w:rPr>
        <w:t>ARACY</w:t>
      </w:r>
      <w:proofErr w:type="spellEnd"/>
      <w:r w:rsidRPr="00C17766">
        <w:rPr>
          <w:rFonts w:cs="Arial"/>
          <w:szCs w:val="22"/>
          <w:lang w:eastAsia="en-US"/>
        </w:rPr>
        <w:t>) report, “</w:t>
      </w:r>
      <w:r w:rsidRPr="00C17766">
        <w:rPr>
          <w:rFonts w:cs="Arial"/>
          <w:i/>
          <w:szCs w:val="22"/>
          <w:lang w:eastAsia="en-US"/>
        </w:rPr>
        <w:t>Inverting the Pyramid: Enhancing Systems for Protecting Children</w:t>
      </w:r>
      <w:r w:rsidRPr="00C17766">
        <w:rPr>
          <w:rFonts w:cs="Arial"/>
          <w:szCs w:val="22"/>
          <w:lang w:eastAsia="en-US"/>
        </w:rPr>
        <w:t>” and the National Framework for Protecting Australia’s Children. The Families funding area provides support services to families along the continuum of need (as depicted in the diagram below) for families to get the right service at the right time. Program types include Tertiary Family Intervention Services, Intensive Family Support, Secondary Family Support and Targeted Family Support. The Families funding area does not have responsibility for Universal Support services. All “Families” funded services are directed</w:t>
      </w:r>
      <w:r w:rsidRPr="00C17766" w:rsidDel="003A1FE2">
        <w:rPr>
          <w:rFonts w:cs="Arial"/>
          <w:szCs w:val="22"/>
          <w:lang w:eastAsia="en-US"/>
        </w:rPr>
        <w:t xml:space="preserve"> </w:t>
      </w:r>
      <w:r w:rsidRPr="00C17766">
        <w:rPr>
          <w:rFonts w:cs="Arial"/>
          <w:szCs w:val="22"/>
          <w:lang w:eastAsia="en-US"/>
        </w:rPr>
        <w:t xml:space="preserve">towards families with children and young people (unborn to under 18 years) experiencing vulnerability who have entered or are at risk of entering the child protection system. </w:t>
      </w:r>
    </w:p>
    <w:p w14:paraId="1BBFA9E5" w14:textId="77777777" w:rsidR="0014655A" w:rsidRPr="00C17766" w:rsidRDefault="0014655A" w:rsidP="0014655A">
      <w:pPr>
        <w:rPr>
          <w:rFonts w:cs="Arial"/>
          <w:i/>
          <w:szCs w:val="22"/>
          <w:lang w:eastAsia="en-US"/>
        </w:rPr>
      </w:pPr>
      <w:r w:rsidRPr="00C17766">
        <w:rPr>
          <w:rFonts w:cs="Arial"/>
          <w:i/>
          <w:szCs w:val="22"/>
          <w:lang w:eastAsia="en-US"/>
        </w:rPr>
        <w:t>Figure 2 – Service delivery pyramid</w:t>
      </w:r>
    </w:p>
    <w:p w14:paraId="22E57E59" w14:textId="77777777" w:rsidR="0014655A" w:rsidRPr="00C17766" w:rsidRDefault="0014655A" w:rsidP="0014655A">
      <w:pPr>
        <w:rPr>
          <w:rFonts w:cs="Arial"/>
          <w:szCs w:val="22"/>
        </w:rPr>
      </w:pPr>
      <w:r w:rsidRPr="00C17766">
        <w:rPr>
          <w:rFonts w:cs="Arial"/>
          <w:szCs w:val="22"/>
          <w:lang w:eastAsia="en-US"/>
        </w:rPr>
        <w:t xml:space="preserve">                              </w:t>
      </w:r>
      <w:r w:rsidRPr="00C17766">
        <w:rPr>
          <w:rFonts w:cs="Arial"/>
          <w:szCs w:val="22"/>
          <w:lang w:eastAsia="en-US"/>
        </w:rPr>
        <w:object w:dxaOrig="5977" w:dyaOrig="5568" w14:anchorId="2B18939C">
          <v:shape id="_x0000_i1026" type="#_x0000_t75" alt="Service delivery pyramid. &#10;Starting with Universal services, then Secondary and Targeted Family Support, then Intensive Family Support, then Tertiary support" style="width:295.65pt;height:275.65pt" o:ole="">
            <v:imagedata r:id="rId17" o:title=""/>
          </v:shape>
          <o:OLEObject Type="Embed" ProgID="Visio.Drawing.11" ShapeID="_x0000_i1026" DrawAspect="Content" ObjectID="_1800703037" r:id="rId18"/>
        </w:object>
      </w:r>
    </w:p>
    <w:p w14:paraId="592CF319" w14:textId="77777777" w:rsidR="0014655A" w:rsidRPr="00C17766" w:rsidRDefault="0014655A" w:rsidP="0014655A">
      <w:pPr>
        <w:rPr>
          <w:rFonts w:cs="Arial"/>
          <w:szCs w:val="22"/>
          <w:lang w:eastAsia="en-US"/>
        </w:rPr>
      </w:pPr>
    </w:p>
    <w:p w14:paraId="2C76ECF6" w14:textId="77777777" w:rsidR="0014655A" w:rsidRPr="00C17766" w:rsidRDefault="0014655A" w:rsidP="0014655A">
      <w:pPr>
        <w:jc w:val="both"/>
        <w:rPr>
          <w:rFonts w:cs="Arial"/>
          <w:szCs w:val="22"/>
          <w:lang w:eastAsia="en-US"/>
        </w:rPr>
      </w:pPr>
      <w:r w:rsidRPr="00C17766">
        <w:rPr>
          <w:rFonts w:cs="Arial"/>
          <w:szCs w:val="22"/>
          <w:lang w:eastAsia="en-US"/>
        </w:rPr>
        <w:t xml:space="preserve">Family support services, such as </w:t>
      </w:r>
      <w:r w:rsidRPr="00C17766">
        <w:rPr>
          <w:rFonts w:cs="Arial"/>
          <w:b/>
          <w:bCs/>
          <w:szCs w:val="22"/>
          <w:lang w:eastAsia="en-US"/>
        </w:rPr>
        <w:t>Tertiary Family Intervention Services</w:t>
      </w:r>
      <w:r w:rsidRPr="00C17766">
        <w:rPr>
          <w:rFonts w:cs="Arial"/>
          <w:szCs w:val="22"/>
          <w:lang w:eastAsia="en-US"/>
        </w:rPr>
        <w:t xml:space="preserve"> (TFIS) (formerly known as Tertiary Family Support) and </w:t>
      </w:r>
      <w:r w:rsidRPr="00C17766">
        <w:rPr>
          <w:rFonts w:cs="Arial"/>
          <w:b/>
          <w:bCs/>
          <w:szCs w:val="22"/>
          <w:lang w:eastAsia="en-US"/>
        </w:rPr>
        <w:t>Assessment and Service Connect</w:t>
      </w:r>
      <w:r w:rsidRPr="00C17766">
        <w:rPr>
          <w:rFonts w:cs="Arial"/>
          <w:szCs w:val="22"/>
          <w:lang w:eastAsia="en-US"/>
        </w:rPr>
        <w:t xml:space="preserve"> (ASC) operate at the tertiary level and work with families whose children are subject to statutory intervention. These services aim to improve family functioning and increase individual capability and resilience so that it is safe for their children to live with, or be reunified with them, or if not, and they are living out of home, to maintain a relationship with their families. </w:t>
      </w:r>
      <w:r w:rsidRPr="00C17766">
        <w:rPr>
          <w:rFonts w:cs="Arial"/>
          <w:b/>
          <w:bCs/>
          <w:szCs w:val="22"/>
          <w:lang w:eastAsia="en-US"/>
        </w:rPr>
        <w:t>Family Participation Program</w:t>
      </w:r>
      <w:r w:rsidRPr="00C17766">
        <w:rPr>
          <w:rFonts w:cs="Arial"/>
          <w:szCs w:val="22"/>
          <w:lang w:eastAsia="en-US"/>
        </w:rPr>
        <w:t xml:space="preserve"> (FPP) services also operate at the tertiary level, assisting families who have been the subject of a notification or who are already subject to intervention within the child protection system.</w:t>
      </w:r>
    </w:p>
    <w:p w14:paraId="696D5BE7" w14:textId="77777777" w:rsidR="0014655A" w:rsidRPr="00C17766" w:rsidRDefault="0014655A" w:rsidP="0014655A">
      <w:pPr>
        <w:jc w:val="both"/>
        <w:rPr>
          <w:rFonts w:cs="Arial"/>
          <w:szCs w:val="22"/>
          <w:lang w:eastAsia="en-US"/>
        </w:rPr>
      </w:pPr>
      <w:r w:rsidRPr="00C17766">
        <w:rPr>
          <w:rFonts w:cs="Arial"/>
          <w:szCs w:val="22"/>
          <w:lang w:eastAsia="en-US"/>
        </w:rPr>
        <w:t xml:space="preserve">Most family support services are positioned within the secondary level, providing support of varying intensity to families whose children are not subject to statutory intervention but are at risk of entering the child protection system. The secondary family support system is three tiered, delivering intensive family support, secondary family support and targeted family support. </w:t>
      </w:r>
    </w:p>
    <w:p w14:paraId="236B9226" w14:textId="77777777" w:rsidR="0014655A" w:rsidRPr="00C17766" w:rsidRDefault="0014655A" w:rsidP="0014655A">
      <w:pPr>
        <w:jc w:val="both"/>
        <w:rPr>
          <w:rFonts w:cs="Arial"/>
          <w:szCs w:val="22"/>
          <w:lang w:eastAsia="en-US"/>
        </w:rPr>
      </w:pPr>
      <w:r w:rsidRPr="00C17766">
        <w:rPr>
          <w:rFonts w:cs="Arial"/>
          <w:b/>
          <w:bCs/>
          <w:szCs w:val="22"/>
          <w:lang w:eastAsia="en-US"/>
        </w:rPr>
        <w:lastRenderedPageBreak/>
        <w:t>Family and Child Connect</w:t>
      </w:r>
      <w:r w:rsidRPr="00C17766">
        <w:rPr>
          <w:rFonts w:cs="Arial"/>
          <w:szCs w:val="22"/>
          <w:lang w:eastAsia="en-US"/>
        </w:rPr>
        <w:t xml:space="preserve"> (</w:t>
      </w:r>
      <w:proofErr w:type="spellStart"/>
      <w:r w:rsidRPr="00C17766">
        <w:rPr>
          <w:rFonts w:cs="Arial"/>
          <w:szCs w:val="22"/>
          <w:lang w:eastAsia="en-US"/>
        </w:rPr>
        <w:t>FaCC</w:t>
      </w:r>
      <w:proofErr w:type="spellEnd"/>
      <w:r w:rsidRPr="00C17766">
        <w:rPr>
          <w:rFonts w:cs="Arial"/>
          <w:szCs w:val="22"/>
          <w:lang w:eastAsia="en-US"/>
        </w:rPr>
        <w:t xml:space="preserve">) is an entry point to the secondary family support system, providing information, support and advice to families, community members and professionals seeking assistance for families who do not require a statutory intervention. </w:t>
      </w:r>
    </w:p>
    <w:p w14:paraId="70D27E7D" w14:textId="77777777" w:rsidR="0014655A" w:rsidRPr="00C17766" w:rsidRDefault="0014655A" w:rsidP="0014655A">
      <w:pPr>
        <w:jc w:val="both"/>
        <w:rPr>
          <w:rFonts w:cs="Arial"/>
          <w:szCs w:val="22"/>
          <w:lang w:eastAsia="en-US"/>
        </w:rPr>
      </w:pPr>
      <w:r w:rsidRPr="00C17766">
        <w:rPr>
          <w:rFonts w:cs="Arial"/>
          <w:szCs w:val="22"/>
          <w:lang w:eastAsia="en-US"/>
        </w:rPr>
        <w:t xml:space="preserve">In recognition of the disproportionate representation of Aboriginal and Torres Strait Islander families in the child protection system, specific family support services are provided through </w:t>
      </w:r>
      <w:r w:rsidRPr="00C17766">
        <w:rPr>
          <w:rFonts w:cs="Arial"/>
          <w:b/>
          <w:bCs/>
          <w:szCs w:val="22"/>
          <w:lang w:eastAsia="en-US"/>
        </w:rPr>
        <w:t>the Aboriginal and Torres Strait Islander Family Wellbeing Services</w:t>
      </w:r>
      <w:r w:rsidRPr="00C17766">
        <w:rPr>
          <w:rFonts w:cs="Arial"/>
          <w:szCs w:val="22"/>
          <w:lang w:eastAsia="en-US"/>
        </w:rPr>
        <w:t xml:space="preserve"> (FWS) for Aboriginal and Torres Strait Islander families. The FWS provide culturally appropriate responses by supporting families through universal or early intervention responses, or through intensive family support and reintegration when children are transitioning back to their family’s care. These services are located state-wide and are all delivered by Aboriginal and Torres Strait Islander community-controlled organisations (</w:t>
      </w:r>
      <w:proofErr w:type="spellStart"/>
      <w:r w:rsidRPr="00C17766">
        <w:rPr>
          <w:rFonts w:cs="Arial"/>
          <w:szCs w:val="22"/>
          <w:lang w:eastAsia="en-US"/>
        </w:rPr>
        <w:t>ATSICCOs</w:t>
      </w:r>
      <w:proofErr w:type="spellEnd"/>
      <w:r w:rsidRPr="00C17766">
        <w:rPr>
          <w:rFonts w:cs="Arial"/>
          <w:szCs w:val="22"/>
          <w:lang w:eastAsia="en-US"/>
        </w:rPr>
        <w:t xml:space="preserve">). Support can be provided to families with children under 18 years of age, including pregnant women, who are at risk of involvement in the statutory child protection system. Families can self-refer or be referred to FWS by members of the public, community members, professionals, other government agencies, non-government organisations and by Child Safety. </w:t>
      </w:r>
    </w:p>
    <w:p w14:paraId="564B7493" w14:textId="77777777" w:rsidR="0014655A" w:rsidRPr="00C17766" w:rsidRDefault="0014655A" w:rsidP="0014655A">
      <w:pPr>
        <w:jc w:val="both"/>
        <w:rPr>
          <w:rFonts w:cs="Arial"/>
          <w:szCs w:val="22"/>
          <w:lang w:eastAsia="en-US"/>
        </w:rPr>
      </w:pPr>
      <w:r w:rsidRPr="00C17766">
        <w:rPr>
          <w:rFonts w:cs="Arial"/>
          <w:b/>
          <w:bCs/>
          <w:szCs w:val="22"/>
          <w:lang w:eastAsia="en-US"/>
        </w:rPr>
        <w:t>Intensive Family Support</w:t>
      </w:r>
      <w:r w:rsidRPr="00C17766">
        <w:rPr>
          <w:rFonts w:cs="Arial"/>
          <w:szCs w:val="22"/>
          <w:lang w:eastAsia="en-US"/>
        </w:rPr>
        <w:t xml:space="preserve"> (IFS) is a consent-based program that responds to families with children and young people (unborn to under 18 years) who are at high risk of involvement in the statutory child protection system. Families may self-refer or be referred to services directly from Child Safety, other government agencies and non-government organisations with the consent of the family, or from the Regional Intake Services and prescribed entities without the families’ prior knowledge or consent. Case managers work collaboratively with families to identify and prioritise their presenting needs and provide intensive support interventions and engagement with specialist services. </w:t>
      </w:r>
    </w:p>
    <w:p w14:paraId="27C40C49" w14:textId="77777777" w:rsidR="0014655A" w:rsidRPr="00C17766" w:rsidRDefault="0014655A" w:rsidP="0014655A">
      <w:pPr>
        <w:jc w:val="both"/>
        <w:rPr>
          <w:rFonts w:cs="Arial"/>
          <w:szCs w:val="22"/>
          <w:lang w:eastAsia="en-US"/>
        </w:rPr>
      </w:pPr>
      <w:r w:rsidRPr="00C17766">
        <w:rPr>
          <w:rFonts w:cs="Arial"/>
          <w:b/>
          <w:bCs/>
          <w:szCs w:val="22"/>
          <w:lang w:eastAsia="en-US"/>
        </w:rPr>
        <w:t>Secondary Family Support</w:t>
      </w:r>
      <w:r w:rsidRPr="00C17766">
        <w:rPr>
          <w:rFonts w:cs="Arial"/>
          <w:szCs w:val="22"/>
          <w:lang w:eastAsia="en-US"/>
        </w:rPr>
        <w:t xml:space="preserve"> (SFS) services are aimed at averting crisis and/or the need for a tertiary response or in some cases supporting families to re-establish themselves following an intensive or crisis intervention. Families present with fewer and less complex issues, and interventions required are usually shorter in duration and less intense than IFS services. These services work collaboratively with families to provide needs assessment, case management, practical in-home support, individual and family counselling, and specialist services as required. Assistance to the family is provided through case management within an integrated service system. </w:t>
      </w:r>
    </w:p>
    <w:p w14:paraId="2718210A" w14:textId="77777777" w:rsidR="0014655A" w:rsidRPr="00C17766" w:rsidRDefault="0014655A" w:rsidP="0014655A">
      <w:pPr>
        <w:jc w:val="both"/>
        <w:rPr>
          <w:rFonts w:cs="Arial"/>
          <w:szCs w:val="22"/>
          <w:lang w:eastAsia="en-US"/>
        </w:rPr>
      </w:pPr>
      <w:r w:rsidRPr="00C17766">
        <w:rPr>
          <w:rFonts w:cs="Arial"/>
          <w:b/>
          <w:bCs/>
          <w:szCs w:val="22"/>
          <w:lang w:eastAsia="en-US"/>
        </w:rPr>
        <w:t>Targeted Family Support</w:t>
      </w:r>
      <w:r w:rsidRPr="00C17766">
        <w:rPr>
          <w:rFonts w:cs="Arial"/>
          <w:szCs w:val="22"/>
          <w:lang w:eastAsia="en-US"/>
        </w:rPr>
        <w:t xml:space="preserve"> (TFS) services are secondary services that either target a specific group (young people, pregnant women or cultural group etc.) within the community to deliver case management or are available to a broad target group but offering a single service, such as counselling, community development, family and household management development or volunteer recruitment and development. </w:t>
      </w:r>
    </w:p>
    <w:p w14:paraId="63B85246" w14:textId="77777777" w:rsidR="0014655A" w:rsidRPr="00C17766" w:rsidRDefault="0014655A" w:rsidP="0014655A">
      <w:pPr>
        <w:jc w:val="both"/>
        <w:rPr>
          <w:rFonts w:cs="Arial"/>
          <w:szCs w:val="22"/>
          <w:lang w:eastAsia="en-US"/>
        </w:rPr>
      </w:pPr>
      <w:proofErr w:type="gramStart"/>
      <w:r w:rsidRPr="00C17766">
        <w:rPr>
          <w:rFonts w:cs="Arial"/>
          <w:b/>
          <w:bCs/>
          <w:szCs w:val="22"/>
          <w:lang w:eastAsia="en-US"/>
        </w:rPr>
        <w:t>Safe Haven</w:t>
      </w:r>
      <w:proofErr w:type="gramEnd"/>
      <w:r w:rsidRPr="00C17766">
        <w:rPr>
          <w:rFonts w:cs="Arial"/>
          <w:szCs w:val="22"/>
          <w:lang w:eastAsia="en-US"/>
        </w:rPr>
        <w:t xml:space="preserve"> services work with families in three discrete Aboriginal and Torres Strait Islander communities to improve their safety. </w:t>
      </w:r>
    </w:p>
    <w:p w14:paraId="313938DF" w14:textId="77777777" w:rsidR="0014655A" w:rsidRPr="00C17766" w:rsidRDefault="0014655A" w:rsidP="0014655A">
      <w:pPr>
        <w:jc w:val="both"/>
        <w:rPr>
          <w:rFonts w:cs="Arial"/>
          <w:szCs w:val="22"/>
          <w:lang w:eastAsia="en-US"/>
        </w:rPr>
      </w:pPr>
      <w:r w:rsidRPr="00C17766">
        <w:rPr>
          <w:rFonts w:cs="Arial"/>
          <w:szCs w:val="22"/>
          <w:lang w:eastAsia="en-US"/>
        </w:rPr>
        <w:t>All family support services must demonstrate strong cultural capability for working with Aboriginal and Torres Strait Islander families.</w:t>
      </w:r>
    </w:p>
    <w:p w14:paraId="7B479CFF" w14:textId="77777777" w:rsidR="0014655A" w:rsidRPr="00FD447C" w:rsidRDefault="0014655A" w:rsidP="0014655A">
      <w:pPr>
        <w:jc w:val="both"/>
        <w:rPr>
          <w:rFonts w:cs="Arial"/>
          <w:color w:val="225E6A" w:themeColor="accent1"/>
          <w:szCs w:val="22"/>
          <w:lang w:eastAsia="en-US"/>
        </w:rPr>
      </w:pPr>
      <w:r w:rsidRPr="00C17766">
        <w:rPr>
          <w:rFonts w:cs="Arial"/>
          <w:szCs w:val="22"/>
          <w:lang w:eastAsia="en-US"/>
        </w:rPr>
        <w:t xml:space="preserve">The implementation of delegated authority allows for Aboriginal and Torres Strait Islander community controlled organisations to work with and perform statutory functions for families at risk or in the child protection system. For further information, please refer to the Delegated Authority Support Services investment specifications, </w:t>
      </w:r>
      <w:hyperlink r:id="rId19" w:history="1">
        <w:r w:rsidRPr="00FD447C">
          <w:rPr>
            <w:rFonts w:cs="Arial"/>
            <w:color w:val="225E6A" w:themeColor="accent1"/>
            <w:szCs w:val="22"/>
            <w:u w:val="single"/>
            <w:lang w:eastAsia="en-US"/>
          </w:rPr>
          <w:t>Making decisions our way-DA - Investment Specification (dcssds.qld.gov.au)</w:t>
        </w:r>
      </w:hyperlink>
    </w:p>
    <w:p w14:paraId="055EE89D" w14:textId="77777777" w:rsidR="0014655A" w:rsidRPr="00FD447C" w:rsidRDefault="0014655A" w:rsidP="0014655A">
      <w:pPr>
        <w:jc w:val="both"/>
        <w:rPr>
          <w:rFonts w:cs="Arial"/>
          <w:bCs/>
          <w:szCs w:val="22"/>
          <w:lang w:eastAsia="en-US"/>
        </w:rPr>
      </w:pPr>
      <w:r w:rsidRPr="00FD447C">
        <w:rPr>
          <w:rFonts w:cs="Arial"/>
          <w:szCs w:val="22"/>
          <w:lang w:eastAsia="en-US"/>
        </w:rPr>
        <w:t xml:space="preserve">The </w:t>
      </w:r>
      <w:r w:rsidRPr="00FD447C">
        <w:rPr>
          <w:rFonts w:cs="Arial"/>
          <w:b/>
          <w:bCs/>
          <w:szCs w:val="22"/>
          <w:lang w:eastAsia="en-US"/>
        </w:rPr>
        <w:t>Family Participation Program</w:t>
      </w:r>
      <w:r w:rsidRPr="00FD447C">
        <w:rPr>
          <w:rFonts w:cs="Arial"/>
          <w:szCs w:val="22"/>
          <w:lang w:eastAsia="en-US"/>
        </w:rPr>
        <w:t xml:space="preserve"> (FPP) provides support to Aboriginal and Torres Strait Islander families who are at risk of entering the Child Safety system. The primary function of the FPP is to ensure families participate in child protection decisions that affect their lives. The FPP supports and empowers families in decision making processes and activates appropriate support networks, prioritising the safety and wellbeing of Aboriginal and Torres Strait Islander children within family, community, and culture</w:t>
      </w:r>
      <w:r w:rsidRPr="00FD447C">
        <w:rPr>
          <w:rFonts w:cs="Arial"/>
          <w:bCs/>
          <w:szCs w:val="22"/>
          <w:lang w:eastAsia="en-US"/>
        </w:rPr>
        <w:t xml:space="preserve">. Through the FPP, families </w:t>
      </w:r>
      <w:proofErr w:type="gramStart"/>
      <w:r w:rsidRPr="00FD447C">
        <w:rPr>
          <w:rFonts w:cs="Arial"/>
          <w:bCs/>
          <w:szCs w:val="22"/>
          <w:lang w:eastAsia="en-US"/>
        </w:rPr>
        <w:t>have the ability to</w:t>
      </w:r>
      <w:proofErr w:type="gramEnd"/>
      <w:r w:rsidRPr="00FD447C">
        <w:rPr>
          <w:rFonts w:cs="Arial"/>
          <w:bCs/>
          <w:szCs w:val="22"/>
          <w:lang w:eastAsia="en-US"/>
        </w:rPr>
        <w:t xml:space="preserve"> self-determine responses through the Aboriginal and Torres Strait Islander family-led decision (</w:t>
      </w:r>
      <w:proofErr w:type="spellStart"/>
      <w:r w:rsidRPr="00FD447C">
        <w:rPr>
          <w:rFonts w:cs="Arial"/>
          <w:bCs/>
          <w:szCs w:val="22"/>
          <w:lang w:eastAsia="en-US"/>
        </w:rPr>
        <w:t>ATSIFLDM</w:t>
      </w:r>
      <w:proofErr w:type="spellEnd"/>
      <w:r w:rsidRPr="00FD447C">
        <w:rPr>
          <w:rFonts w:cs="Arial"/>
          <w:bCs/>
          <w:szCs w:val="22"/>
          <w:lang w:eastAsia="en-US"/>
        </w:rPr>
        <w:t xml:space="preserve">) making process. </w:t>
      </w:r>
    </w:p>
    <w:p w14:paraId="250E79D2" w14:textId="4C05D18A" w:rsidR="0014655A" w:rsidRPr="00FD447C" w:rsidRDefault="0014655A" w:rsidP="0014655A">
      <w:pPr>
        <w:jc w:val="both"/>
        <w:rPr>
          <w:rFonts w:cs="Arial"/>
          <w:szCs w:val="22"/>
          <w:lang w:eastAsia="en-US"/>
        </w:rPr>
      </w:pPr>
      <w:r w:rsidRPr="00FD447C">
        <w:rPr>
          <w:rFonts w:cs="Arial"/>
          <w:szCs w:val="22"/>
          <w:lang w:eastAsia="en-US"/>
        </w:rPr>
        <w:lastRenderedPageBreak/>
        <w:t>The table below provides an overview of service users and service delivery types within the Families funding area. This is not an exhaustive list; the department may from time to time update this investment specification in response to evidence and changing needs to invest in additional service delivery responses, or different combinations of responses. Please refer to the most up-to-date version of this investment specification (see Section 1</w:t>
      </w:r>
      <w:r w:rsidR="00272DBA">
        <w:rPr>
          <w:rFonts w:cs="Arial"/>
          <w:szCs w:val="22"/>
          <w:lang w:eastAsia="en-US"/>
        </w:rPr>
        <w:t>2</w:t>
      </w:r>
      <w:r w:rsidRPr="00FD447C">
        <w:rPr>
          <w:rFonts w:cs="Arial"/>
          <w:szCs w:val="22"/>
          <w:lang w:eastAsia="en-US"/>
        </w:rPr>
        <w:t xml:space="preserve"> for web links).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5224"/>
      </w:tblGrid>
      <w:tr w:rsidR="0014655A" w:rsidRPr="001F3DB1" w14:paraId="1CD0C8A4" w14:textId="77777777" w:rsidTr="004B689E">
        <w:trPr>
          <w:jc w:val="center"/>
        </w:trPr>
        <w:tc>
          <w:tcPr>
            <w:tcW w:w="2287" w:type="pct"/>
            <w:shd w:val="clear" w:color="auto" w:fill="000000"/>
          </w:tcPr>
          <w:p w14:paraId="37643C44" w14:textId="77777777" w:rsidR="0014655A" w:rsidRPr="00FD447C" w:rsidRDefault="0014655A" w:rsidP="0014655A">
            <w:pPr>
              <w:rPr>
                <w:rFonts w:cs="Arial"/>
                <w:b/>
                <w:szCs w:val="22"/>
                <w:lang w:eastAsia="en-US"/>
              </w:rPr>
            </w:pPr>
            <w:r w:rsidRPr="00FD447C">
              <w:rPr>
                <w:rFonts w:cs="Arial"/>
                <w:szCs w:val="22"/>
                <w:lang w:eastAsia="en-US"/>
              </w:rPr>
              <w:br w:type="page"/>
            </w:r>
            <w:r w:rsidRPr="00FD447C">
              <w:rPr>
                <w:rFonts w:cs="Arial"/>
                <w:b/>
                <w:szCs w:val="22"/>
                <w:lang w:eastAsia="en-US"/>
              </w:rPr>
              <w:t>Service Users</w:t>
            </w:r>
          </w:p>
        </w:tc>
        <w:tc>
          <w:tcPr>
            <w:tcW w:w="2713" w:type="pct"/>
            <w:shd w:val="clear" w:color="auto" w:fill="000000"/>
            <w:vAlign w:val="center"/>
          </w:tcPr>
          <w:p w14:paraId="1B68C16A" w14:textId="77777777" w:rsidR="0014655A" w:rsidRPr="00FD447C" w:rsidRDefault="0014655A" w:rsidP="0014655A">
            <w:pPr>
              <w:rPr>
                <w:rFonts w:cs="Arial"/>
                <w:szCs w:val="22"/>
                <w:lang w:eastAsia="en-US"/>
              </w:rPr>
            </w:pPr>
            <w:r w:rsidRPr="00FD447C">
              <w:rPr>
                <w:rFonts w:cs="Arial"/>
                <w:b/>
                <w:szCs w:val="22"/>
                <w:lang w:eastAsia="en-US"/>
              </w:rPr>
              <w:t>Service Types</w:t>
            </w:r>
          </w:p>
        </w:tc>
      </w:tr>
      <w:tr w:rsidR="0014655A" w:rsidRPr="001F3DB1" w14:paraId="00F02520" w14:textId="77777777" w:rsidTr="004B689E">
        <w:trPr>
          <w:trHeight w:val="686"/>
          <w:jc w:val="center"/>
        </w:trPr>
        <w:tc>
          <w:tcPr>
            <w:tcW w:w="2287" w:type="pct"/>
            <w:vMerge w:val="restart"/>
            <w:vAlign w:val="center"/>
          </w:tcPr>
          <w:p w14:paraId="10ADF9D9" w14:textId="77777777" w:rsidR="0014655A" w:rsidRPr="00FD447C" w:rsidRDefault="0014655A" w:rsidP="0014655A">
            <w:pPr>
              <w:rPr>
                <w:rFonts w:cs="Arial"/>
                <w:szCs w:val="22"/>
                <w:lang w:eastAsia="en-US"/>
              </w:rPr>
            </w:pPr>
            <w:r w:rsidRPr="00FD447C">
              <w:rPr>
                <w:rFonts w:cs="Arial"/>
                <w:szCs w:val="22"/>
                <w:lang w:eastAsia="en-US"/>
              </w:rPr>
              <w:t>At-risk families (U3050)</w:t>
            </w:r>
          </w:p>
        </w:tc>
        <w:tc>
          <w:tcPr>
            <w:tcW w:w="2713" w:type="pct"/>
            <w:vAlign w:val="center"/>
          </w:tcPr>
          <w:p w14:paraId="7D56AB22" w14:textId="77777777" w:rsidR="0014655A" w:rsidRPr="00FD447C" w:rsidRDefault="0014655A" w:rsidP="0014655A">
            <w:pPr>
              <w:rPr>
                <w:rFonts w:cs="Arial"/>
                <w:szCs w:val="22"/>
                <w:lang w:eastAsia="en-US"/>
              </w:rPr>
            </w:pPr>
            <w:r w:rsidRPr="00FD447C">
              <w:rPr>
                <w:rFonts w:cs="Arial"/>
                <w:szCs w:val="22"/>
                <w:lang w:eastAsia="en-US"/>
              </w:rPr>
              <w:t>Support – Intensive Family Support (T327)</w:t>
            </w:r>
          </w:p>
        </w:tc>
      </w:tr>
      <w:tr w:rsidR="0014655A" w:rsidRPr="001F3DB1" w14:paraId="3B40A4E3" w14:textId="77777777" w:rsidTr="004B689E">
        <w:trPr>
          <w:trHeight w:val="686"/>
          <w:jc w:val="center"/>
        </w:trPr>
        <w:tc>
          <w:tcPr>
            <w:tcW w:w="2287" w:type="pct"/>
            <w:vMerge/>
          </w:tcPr>
          <w:p w14:paraId="17CCF426" w14:textId="77777777" w:rsidR="0014655A" w:rsidRPr="00FD447C" w:rsidRDefault="0014655A" w:rsidP="0014655A">
            <w:pPr>
              <w:rPr>
                <w:rFonts w:cs="Arial"/>
                <w:szCs w:val="22"/>
                <w:lang w:eastAsia="en-US"/>
              </w:rPr>
            </w:pPr>
          </w:p>
        </w:tc>
        <w:tc>
          <w:tcPr>
            <w:tcW w:w="2713" w:type="pct"/>
            <w:vAlign w:val="center"/>
          </w:tcPr>
          <w:p w14:paraId="2CBF2023" w14:textId="77777777" w:rsidR="0014655A" w:rsidRPr="00FD447C" w:rsidRDefault="0014655A" w:rsidP="0014655A">
            <w:pPr>
              <w:rPr>
                <w:rFonts w:cs="Arial"/>
                <w:szCs w:val="22"/>
                <w:lang w:eastAsia="en-US"/>
              </w:rPr>
            </w:pPr>
            <w:r w:rsidRPr="00FD447C">
              <w:rPr>
                <w:rFonts w:cs="Arial"/>
                <w:szCs w:val="22"/>
                <w:lang w:eastAsia="en-US"/>
              </w:rPr>
              <w:t>Support – Family and Child Connect (T347)</w:t>
            </w:r>
          </w:p>
        </w:tc>
      </w:tr>
      <w:tr w:rsidR="0014655A" w:rsidRPr="001F3DB1" w14:paraId="31E81937" w14:textId="77777777" w:rsidTr="004B689E">
        <w:trPr>
          <w:trHeight w:val="686"/>
          <w:jc w:val="center"/>
        </w:trPr>
        <w:tc>
          <w:tcPr>
            <w:tcW w:w="2287" w:type="pct"/>
            <w:vMerge/>
          </w:tcPr>
          <w:p w14:paraId="3A026335" w14:textId="77777777" w:rsidR="0014655A" w:rsidRPr="00FD447C" w:rsidRDefault="0014655A" w:rsidP="0014655A">
            <w:pPr>
              <w:rPr>
                <w:rFonts w:cs="Arial"/>
                <w:szCs w:val="22"/>
                <w:lang w:eastAsia="en-US"/>
              </w:rPr>
            </w:pPr>
          </w:p>
        </w:tc>
        <w:tc>
          <w:tcPr>
            <w:tcW w:w="2713" w:type="pct"/>
            <w:vAlign w:val="center"/>
          </w:tcPr>
          <w:p w14:paraId="08A4B608" w14:textId="77777777" w:rsidR="0014655A" w:rsidRPr="00FD447C" w:rsidRDefault="0014655A" w:rsidP="0014655A">
            <w:pPr>
              <w:rPr>
                <w:rFonts w:cs="Arial"/>
                <w:szCs w:val="22"/>
                <w:lang w:eastAsia="en-US"/>
              </w:rPr>
            </w:pPr>
            <w:r w:rsidRPr="00FD447C">
              <w:rPr>
                <w:rFonts w:cs="Arial"/>
                <w:szCs w:val="22"/>
                <w:lang w:eastAsia="en-US"/>
              </w:rPr>
              <w:t>Support – Assessment and Service Connect (T448)</w:t>
            </w:r>
          </w:p>
        </w:tc>
      </w:tr>
      <w:tr w:rsidR="0014655A" w:rsidRPr="001F3DB1" w14:paraId="5CC6F9E2" w14:textId="77777777" w:rsidTr="004B689E">
        <w:trPr>
          <w:trHeight w:val="686"/>
          <w:jc w:val="center"/>
        </w:trPr>
        <w:tc>
          <w:tcPr>
            <w:tcW w:w="2287" w:type="pct"/>
            <w:vMerge w:val="restart"/>
            <w:vAlign w:val="center"/>
          </w:tcPr>
          <w:p w14:paraId="301C1152" w14:textId="77777777" w:rsidR="0014655A" w:rsidRPr="00FD447C" w:rsidRDefault="0014655A" w:rsidP="0014655A">
            <w:pPr>
              <w:rPr>
                <w:rFonts w:cs="Arial"/>
                <w:szCs w:val="22"/>
                <w:lang w:eastAsia="en-US"/>
              </w:rPr>
            </w:pPr>
            <w:bookmarkStart w:id="29" w:name="_Hlk80267126"/>
            <w:r w:rsidRPr="00FD447C">
              <w:rPr>
                <w:rFonts w:cs="Arial"/>
                <w:szCs w:val="22"/>
                <w:lang w:eastAsia="en-US"/>
              </w:rPr>
              <w:t>Aboriginal or Torres Strait Islander families experiencing vulnerability or at-risk (U3333)</w:t>
            </w:r>
          </w:p>
        </w:tc>
        <w:tc>
          <w:tcPr>
            <w:tcW w:w="2713" w:type="pct"/>
            <w:vAlign w:val="center"/>
          </w:tcPr>
          <w:p w14:paraId="3FD1556D" w14:textId="77777777" w:rsidR="0014655A" w:rsidRPr="00FD447C" w:rsidRDefault="0014655A" w:rsidP="0014655A">
            <w:pPr>
              <w:rPr>
                <w:rFonts w:cs="Arial"/>
                <w:szCs w:val="22"/>
                <w:lang w:eastAsia="en-US"/>
              </w:rPr>
            </w:pPr>
            <w:r w:rsidRPr="00FD447C">
              <w:rPr>
                <w:rFonts w:cs="Arial"/>
                <w:szCs w:val="22"/>
                <w:lang w:eastAsia="en-US"/>
              </w:rPr>
              <w:t>Support – Aboriginal and Torres Strait Islander Family Wellbeing Services (T313)</w:t>
            </w:r>
          </w:p>
        </w:tc>
      </w:tr>
      <w:tr w:rsidR="0014655A" w:rsidRPr="001F3DB1" w14:paraId="167DC0C2" w14:textId="77777777" w:rsidTr="004B689E">
        <w:trPr>
          <w:trHeight w:val="686"/>
          <w:jc w:val="center"/>
        </w:trPr>
        <w:tc>
          <w:tcPr>
            <w:tcW w:w="2287" w:type="pct"/>
            <w:vMerge/>
          </w:tcPr>
          <w:p w14:paraId="586D3149" w14:textId="77777777" w:rsidR="0014655A" w:rsidRPr="00FD447C" w:rsidRDefault="0014655A" w:rsidP="0014655A">
            <w:pPr>
              <w:rPr>
                <w:rFonts w:cs="Arial"/>
                <w:szCs w:val="22"/>
                <w:lang w:eastAsia="en-US"/>
              </w:rPr>
            </w:pPr>
          </w:p>
        </w:tc>
        <w:tc>
          <w:tcPr>
            <w:tcW w:w="2713" w:type="pct"/>
            <w:vAlign w:val="center"/>
          </w:tcPr>
          <w:p w14:paraId="7008A3B8" w14:textId="77777777" w:rsidR="0014655A" w:rsidRPr="00FD447C" w:rsidRDefault="0014655A" w:rsidP="0014655A">
            <w:pPr>
              <w:rPr>
                <w:rFonts w:cs="Arial"/>
                <w:szCs w:val="22"/>
                <w:lang w:eastAsia="en-US"/>
              </w:rPr>
            </w:pPr>
            <w:r w:rsidRPr="00FD447C">
              <w:rPr>
                <w:rFonts w:cs="Arial"/>
                <w:szCs w:val="22"/>
                <w:lang w:eastAsia="en-US"/>
              </w:rPr>
              <w:t>Support Services – Community Support (T317)</w:t>
            </w:r>
          </w:p>
        </w:tc>
      </w:tr>
      <w:tr w:rsidR="0014655A" w:rsidRPr="001F3DB1" w14:paraId="79AF1EBB" w14:textId="77777777" w:rsidTr="004B689E">
        <w:trPr>
          <w:trHeight w:val="686"/>
          <w:jc w:val="center"/>
        </w:trPr>
        <w:tc>
          <w:tcPr>
            <w:tcW w:w="2287" w:type="pct"/>
            <w:vMerge/>
          </w:tcPr>
          <w:p w14:paraId="71589024" w14:textId="77777777" w:rsidR="0014655A" w:rsidRPr="00FD447C" w:rsidRDefault="0014655A" w:rsidP="0014655A">
            <w:pPr>
              <w:rPr>
                <w:rFonts w:cs="Arial"/>
                <w:szCs w:val="22"/>
                <w:lang w:eastAsia="en-US"/>
              </w:rPr>
            </w:pPr>
          </w:p>
        </w:tc>
        <w:tc>
          <w:tcPr>
            <w:tcW w:w="2713" w:type="pct"/>
            <w:vAlign w:val="center"/>
          </w:tcPr>
          <w:p w14:paraId="6D9EA1B9" w14:textId="77777777" w:rsidR="0014655A" w:rsidRPr="00FD447C" w:rsidRDefault="0014655A" w:rsidP="0014655A">
            <w:pPr>
              <w:rPr>
                <w:rFonts w:cs="Arial"/>
                <w:szCs w:val="22"/>
                <w:lang w:eastAsia="en-US"/>
              </w:rPr>
            </w:pPr>
            <w:r w:rsidRPr="00FD447C">
              <w:rPr>
                <w:rFonts w:cs="Arial"/>
                <w:szCs w:val="22"/>
                <w:lang w:eastAsia="en-US"/>
              </w:rPr>
              <w:t>Support – Case Management (T314)</w:t>
            </w:r>
          </w:p>
        </w:tc>
      </w:tr>
      <w:tr w:rsidR="0014655A" w:rsidRPr="001F3DB1" w14:paraId="39BC9D57" w14:textId="77777777" w:rsidTr="004B689E">
        <w:trPr>
          <w:trHeight w:val="686"/>
          <w:jc w:val="center"/>
        </w:trPr>
        <w:tc>
          <w:tcPr>
            <w:tcW w:w="2287" w:type="pct"/>
            <w:vMerge/>
          </w:tcPr>
          <w:p w14:paraId="4E3AD4C2" w14:textId="77777777" w:rsidR="0014655A" w:rsidRPr="00FD447C" w:rsidRDefault="0014655A" w:rsidP="0014655A">
            <w:pPr>
              <w:rPr>
                <w:rFonts w:cs="Arial"/>
                <w:szCs w:val="22"/>
                <w:lang w:eastAsia="en-US"/>
              </w:rPr>
            </w:pPr>
          </w:p>
        </w:tc>
        <w:tc>
          <w:tcPr>
            <w:tcW w:w="2713" w:type="pct"/>
            <w:vAlign w:val="center"/>
          </w:tcPr>
          <w:p w14:paraId="4200F4D0" w14:textId="77777777" w:rsidR="0014655A" w:rsidRPr="00FD447C" w:rsidRDefault="0014655A" w:rsidP="0014655A">
            <w:pPr>
              <w:rPr>
                <w:rFonts w:cs="Arial"/>
                <w:szCs w:val="22"/>
                <w:lang w:eastAsia="en-US"/>
              </w:rPr>
            </w:pPr>
            <w:r w:rsidRPr="00FD447C">
              <w:rPr>
                <w:rFonts w:cs="Arial"/>
                <w:szCs w:val="22"/>
                <w:lang w:eastAsia="en-US"/>
              </w:rPr>
              <w:t>Support – Aboriginal and Torres Strait Islander Services (T310)</w:t>
            </w:r>
          </w:p>
        </w:tc>
      </w:tr>
      <w:tr w:rsidR="0014655A" w:rsidRPr="001F3DB1" w14:paraId="3C1B91F8" w14:textId="77777777" w:rsidTr="004B689E">
        <w:trPr>
          <w:trHeight w:val="686"/>
          <w:jc w:val="center"/>
        </w:trPr>
        <w:tc>
          <w:tcPr>
            <w:tcW w:w="2287" w:type="pct"/>
          </w:tcPr>
          <w:p w14:paraId="13ECDAEA" w14:textId="77777777" w:rsidR="0014655A" w:rsidRPr="00FD447C" w:rsidRDefault="0014655A" w:rsidP="0014655A">
            <w:pPr>
              <w:rPr>
                <w:rFonts w:cs="Arial"/>
                <w:szCs w:val="22"/>
                <w:lang w:eastAsia="en-US"/>
              </w:rPr>
            </w:pPr>
            <w:r w:rsidRPr="00FD447C">
              <w:rPr>
                <w:rFonts w:cs="Arial"/>
                <w:szCs w:val="22"/>
                <w:lang w:eastAsia="en-US"/>
              </w:rPr>
              <w:t>Aboriginal and Torres Strait Islander families subject to a notification or involved in the child protection system (U1214)</w:t>
            </w:r>
          </w:p>
        </w:tc>
        <w:tc>
          <w:tcPr>
            <w:tcW w:w="2713" w:type="pct"/>
            <w:vAlign w:val="center"/>
          </w:tcPr>
          <w:p w14:paraId="0097015A" w14:textId="77777777" w:rsidR="0014655A" w:rsidRPr="00FD447C" w:rsidRDefault="0014655A" w:rsidP="0014655A">
            <w:pPr>
              <w:rPr>
                <w:rFonts w:cs="Arial"/>
                <w:szCs w:val="22"/>
                <w:lang w:eastAsia="en-US"/>
              </w:rPr>
            </w:pPr>
            <w:r w:rsidRPr="00FD447C">
              <w:rPr>
                <w:rFonts w:cs="Arial"/>
                <w:szCs w:val="22"/>
                <w:lang w:eastAsia="en-US"/>
              </w:rPr>
              <w:t>Support – Family Participation Program (T601)</w:t>
            </w:r>
          </w:p>
        </w:tc>
      </w:tr>
      <w:tr w:rsidR="0014655A" w:rsidRPr="001F3DB1" w14:paraId="491136A6" w14:textId="77777777" w:rsidTr="004B689E">
        <w:trPr>
          <w:trHeight w:val="686"/>
          <w:jc w:val="center"/>
        </w:trPr>
        <w:tc>
          <w:tcPr>
            <w:tcW w:w="2287" w:type="pct"/>
          </w:tcPr>
          <w:p w14:paraId="08BB9A62" w14:textId="77777777" w:rsidR="0014655A" w:rsidRPr="00FD447C" w:rsidRDefault="0014655A" w:rsidP="0014655A">
            <w:pPr>
              <w:rPr>
                <w:rFonts w:cs="Arial"/>
                <w:szCs w:val="22"/>
                <w:lang w:eastAsia="en-US"/>
              </w:rPr>
            </w:pPr>
            <w:r w:rsidRPr="00FD447C">
              <w:rPr>
                <w:rFonts w:cs="Arial"/>
                <w:szCs w:val="22"/>
                <w:lang w:eastAsia="en-US"/>
              </w:rPr>
              <w:t>Aboriginal and Torres Strait Islander families in discrete Aboriginal and Torres Strait Islander communities experiencing or witnessing domestic violence</w:t>
            </w:r>
            <w:r w:rsidRPr="00FD447C" w:rsidDel="00E42A6A">
              <w:rPr>
                <w:rFonts w:cs="Arial"/>
                <w:szCs w:val="22"/>
                <w:lang w:eastAsia="en-US"/>
              </w:rPr>
              <w:t xml:space="preserve"> </w:t>
            </w:r>
            <w:r w:rsidRPr="00FD447C">
              <w:rPr>
                <w:rFonts w:cs="Arial"/>
                <w:szCs w:val="22"/>
                <w:lang w:eastAsia="en-US"/>
              </w:rPr>
              <w:t>(U3113)</w:t>
            </w:r>
          </w:p>
        </w:tc>
        <w:tc>
          <w:tcPr>
            <w:tcW w:w="2713" w:type="pct"/>
            <w:vAlign w:val="center"/>
          </w:tcPr>
          <w:p w14:paraId="201E64E4" w14:textId="77777777" w:rsidR="0014655A" w:rsidRPr="00FD447C" w:rsidRDefault="0014655A" w:rsidP="0014655A">
            <w:pPr>
              <w:rPr>
                <w:rFonts w:cs="Arial"/>
                <w:szCs w:val="22"/>
                <w:lang w:eastAsia="en-US"/>
              </w:rPr>
            </w:pPr>
            <w:r w:rsidRPr="00FD447C">
              <w:rPr>
                <w:rFonts w:cs="Arial"/>
                <w:szCs w:val="22"/>
                <w:lang w:eastAsia="en-US"/>
              </w:rPr>
              <w:t>Support – Safe Haven (T331)</w:t>
            </w:r>
          </w:p>
        </w:tc>
      </w:tr>
      <w:tr w:rsidR="0014655A" w:rsidRPr="001F3DB1" w14:paraId="106452E3" w14:textId="77777777" w:rsidTr="004B689E">
        <w:trPr>
          <w:trHeight w:val="686"/>
          <w:jc w:val="center"/>
        </w:trPr>
        <w:tc>
          <w:tcPr>
            <w:tcW w:w="2287" w:type="pct"/>
            <w:vAlign w:val="center"/>
          </w:tcPr>
          <w:p w14:paraId="346A6482" w14:textId="77777777" w:rsidR="0014655A" w:rsidRPr="00FD447C" w:rsidRDefault="0014655A" w:rsidP="0014655A">
            <w:pPr>
              <w:rPr>
                <w:rFonts w:cs="Arial"/>
                <w:szCs w:val="22"/>
                <w:lang w:eastAsia="en-US"/>
              </w:rPr>
            </w:pPr>
            <w:r w:rsidRPr="00FD447C">
              <w:rPr>
                <w:rFonts w:cs="Arial"/>
                <w:szCs w:val="22"/>
                <w:lang w:eastAsia="en-US"/>
              </w:rPr>
              <w:t>Referrers and enquirers (U3340)</w:t>
            </w:r>
          </w:p>
        </w:tc>
        <w:tc>
          <w:tcPr>
            <w:tcW w:w="2713" w:type="pct"/>
            <w:vAlign w:val="center"/>
          </w:tcPr>
          <w:p w14:paraId="709E9FC6" w14:textId="77777777" w:rsidR="0014655A" w:rsidRPr="00FD447C" w:rsidRDefault="0014655A" w:rsidP="0014655A">
            <w:pPr>
              <w:rPr>
                <w:rFonts w:cs="Arial"/>
                <w:szCs w:val="22"/>
                <w:lang w:eastAsia="en-US"/>
              </w:rPr>
            </w:pPr>
            <w:r w:rsidRPr="00FD447C">
              <w:rPr>
                <w:rFonts w:cs="Arial"/>
                <w:szCs w:val="22"/>
                <w:lang w:eastAsia="en-US"/>
              </w:rPr>
              <w:t>Support – Family and Child Connect (T347)</w:t>
            </w:r>
          </w:p>
        </w:tc>
      </w:tr>
      <w:bookmarkEnd w:id="29"/>
      <w:tr w:rsidR="0014655A" w:rsidRPr="001F3DB1" w14:paraId="5126AEC0" w14:textId="77777777" w:rsidTr="004B689E">
        <w:trPr>
          <w:trHeight w:val="686"/>
          <w:jc w:val="center"/>
        </w:trPr>
        <w:tc>
          <w:tcPr>
            <w:tcW w:w="2287" w:type="pct"/>
            <w:vAlign w:val="center"/>
          </w:tcPr>
          <w:p w14:paraId="73CC8DED" w14:textId="77777777" w:rsidR="0014655A" w:rsidRPr="00FD447C" w:rsidRDefault="0014655A" w:rsidP="0014655A">
            <w:pPr>
              <w:rPr>
                <w:rFonts w:cs="Arial"/>
                <w:szCs w:val="22"/>
                <w:lang w:eastAsia="en-US"/>
              </w:rPr>
            </w:pPr>
            <w:r w:rsidRPr="00FD447C">
              <w:rPr>
                <w:rFonts w:cs="Arial"/>
                <w:szCs w:val="22"/>
                <w:lang w:eastAsia="en-US"/>
              </w:rPr>
              <w:t>Statutory service users (U3310)</w:t>
            </w:r>
          </w:p>
        </w:tc>
        <w:tc>
          <w:tcPr>
            <w:tcW w:w="2713" w:type="pct"/>
            <w:vAlign w:val="center"/>
          </w:tcPr>
          <w:p w14:paraId="096DB789" w14:textId="77777777" w:rsidR="0014655A" w:rsidRPr="00FD447C" w:rsidRDefault="0014655A" w:rsidP="0014655A">
            <w:pPr>
              <w:rPr>
                <w:rFonts w:cs="Arial"/>
                <w:szCs w:val="22"/>
                <w:lang w:eastAsia="en-US"/>
              </w:rPr>
            </w:pPr>
            <w:r w:rsidRPr="00FD447C">
              <w:rPr>
                <w:rFonts w:cs="Arial"/>
                <w:szCs w:val="22"/>
                <w:lang w:eastAsia="en-US"/>
              </w:rPr>
              <w:t xml:space="preserve">Support – Tertiary Family Intervention Service (T339) </w:t>
            </w:r>
          </w:p>
        </w:tc>
      </w:tr>
      <w:tr w:rsidR="0014655A" w:rsidRPr="001F3DB1" w14:paraId="0A6DAE8F" w14:textId="77777777" w:rsidTr="004B689E">
        <w:trPr>
          <w:trHeight w:val="686"/>
          <w:jc w:val="center"/>
        </w:trPr>
        <w:tc>
          <w:tcPr>
            <w:tcW w:w="2287" w:type="pct"/>
            <w:vMerge w:val="restart"/>
            <w:vAlign w:val="center"/>
          </w:tcPr>
          <w:p w14:paraId="540AED7E" w14:textId="77777777" w:rsidR="0014655A" w:rsidRPr="00FD447C" w:rsidRDefault="0014655A" w:rsidP="0014655A">
            <w:pPr>
              <w:rPr>
                <w:rFonts w:cs="Arial"/>
                <w:szCs w:val="22"/>
                <w:lang w:eastAsia="en-US"/>
              </w:rPr>
            </w:pPr>
            <w:r w:rsidRPr="00FD447C">
              <w:rPr>
                <w:rFonts w:cs="Arial"/>
                <w:szCs w:val="22"/>
                <w:lang w:eastAsia="en-US"/>
              </w:rPr>
              <w:t>Families experiencing vulnerability (U3330)</w:t>
            </w:r>
          </w:p>
        </w:tc>
        <w:tc>
          <w:tcPr>
            <w:tcW w:w="2713" w:type="pct"/>
            <w:vAlign w:val="center"/>
          </w:tcPr>
          <w:p w14:paraId="4245CA46" w14:textId="77777777" w:rsidR="0014655A" w:rsidRPr="00FD447C" w:rsidRDefault="0014655A" w:rsidP="0014655A">
            <w:pPr>
              <w:rPr>
                <w:rFonts w:cs="Arial"/>
                <w:szCs w:val="22"/>
                <w:lang w:eastAsia="en-US"/>
              </w:rPr>
            </w:pPr>
            <w:r w:rsidRPr="00FD447C">
              <w:rPr>
                <w:rFonts w:cs="Arial"/>
                <w:szCs w:val="22"/>
                <w:lang w:eastAsia="en-US"/>
              </w:rPr>
              <w:t>Support – Secondary Family Support (T334)</w:t>
            </w:r>
          </w:p>
        </w:tc>
      </w:tr>
      <w:tr w:rsidR="0014655A" w:rsidRPr="001F3DB1" w14:paraId="5B4DF4F3" w14:textId="77777777" w:rsidTr="004B689E">
        <w:trPr>
          <w:trHeight w:val="686"/>
          <w:jc w:val="center"/>
        </w:trPr>
        <w:tc>
          <w:tcPr>
            <w:tcW w:w="2287" w:type="pct"/>
            <w:vMerge/>
          </w:tcPr>
          <w:p w14:paraId="2CCE503C" w14:textId="77777777" w:rsidR="0014655A" w:rsidRPr="00FD447C" w:rsidRDefault="0014655A" w:rsidP="0014655A">
            <w:pPr>
              <w:rPr>
                <w:rFonts w:cs="Arial"/>
                <w:szCs w:val="22"/>
                <w:lang w:eastAsia="en-US"/>
              </w:rPr>
            </w:pPr>
          </w:p>
        </w:tc>
        <w:tc>
          <w:tcPr>
            <w:tcW w:w="2713" w:type="pct"/>
            <w:vAlign w:val="center"/>
          </w:tcPr>
          <w:p w14:paraId="01E8CEB0" w14:textId="77777777" w:rsidR="0014655A" w:rsidRPr="00FD447C" w:rsidRDefault="0014655A" w:rsidP="0014655A">
            <w:pPr>
              <w:rPr>
                <w:rFonts w:cs="Arial"/>
                <w:szCs w:val="22"/>
                <w:lang w:eastAsia="en-US"/>
              </w:rPr>
            </w:pPr>
            <w:r w:rsidRPr="00FD447C">
              <w:rPr>
                <w:rFonts w:cs="Arial"/>
                <w:szCs w:val="22"/>
                <w:lang w:eastAsia="en-US"/>
              </w:rPr>
              <w:t>Support – Targeted Family Support (T336)</w:t>
            </w:r>
          </w:p>
        </w:tc>
      </w:tr>
    </w:tbl>
    <w:p w14:paraId="58BB0544" w14:textId="77777777" w:rsidR="0014655A" w:rsidRPr="00FD447C" w:rsidRDefault="0014655A" w:rsidP="0014655A">
      <w:pPr>
        <w:rPr>
          <w:rFonts w:cs="Arial"/>
          <w:b/>
          <w:szCs w:val="22"/>
          <w:lang w:eastAsia="en-US"/>
        </w:rPr>
      </w:pPr>
    </w:p>
    <w:p w14:paraId="19C5DD45" w14:textId="47DED6C3" w:rsidR="0014655A" w:rsidRPr="00FD447C" w:rsidRDefault="007C436D" w:rsidP="00894471">
      <w:pPr>
        <w:pStyle w:val="Heading2"/>
        <w:rPr>
          <w:lang w:eastAsia="en-US"/>
        </w:rPr>
      </w:pPr>
      <w:bookmarkStart w:id="30" w:name="_Toc107320237"/>
      <w:bookmarkStart w:id="31" w:name="_Toc156915421"/>
      <w:bookmarkStart w:id="32" w:name="_Toc182310046"/>
      <w:bookmarkStart w:id="33" w:name="_Toc189738550"/>
      <w:r>
        <w:rPr>
          <w:lang w:eastAsia="en-US"/>
        </w:rPr>
        <w:t>5</w:t>
      </w:r>
      <w:r w:rsidR="0014655A" w:rsidRPr="00FD447C">
        <w:rPr>
          <w:lang w:eastAsia="en-US"/>
        </w:rPr>
        <w:t>.1 Description of service type</w:t>
      </w:r>
      <w:bookmarkEnd w:id="30"/>
      <w:bookmarkEnd w:id="31"/>
      <w:bookmarkEnd w:id="32"/>
      <w:bookmarkEnd w:id="33"/>
    </w:p>
    <w:p w14:paraId="56C65231" w14:textId="59BE77D8" w:rsidR="0014655A" w:rsidRPr="00FD447C" w:rsidRDefault="0014655A" w:rsidP="0014655A">
      <w:pPr>
        <w:jc w:val="both"/>
        <w:rPr>
          <w:rFonts w:cs="Arial"/>
          <w:szCs w:val="22"/>
          <w:lang w:eastAsia="en-US"/>
        </w:rPr>
      </w:pPr>
      <w:r w:rsidRPr="00FD447C">
        <w:rPr>
          <w:rFonts w:cs="Arial"/>
          <w:szCs w:val="22"/>
          <w:lang w:eastAsia="en-US"/>
        </w:rPr>
        <w:t xml:space="preserve">Support services improve the capability, resilience, and safety of Queenslanders who may be experiencing vulnerability, and provide a range of responses to support Service Users (Families). The service types in Section </w:t>
      </w:r>
      <w:r w:rsidR="00272DBA">
        <w:rPr>
          <w:rFonts w:cs="Arial"/>
          <w:szCs w:val="22"/>
          <w:lang w:eastAsia="en-US"/>
        </w:rPr>
        <w:t>8</w:t>
      </w:r>
      <w:r w:rsidRPr="00FD447C">
        <w:rPr>
          <w:rFonts w:cs="Arial"/>
          <w:szCs w:val="22"/>
          <w:lang w:eastAsia="en-US"/>
        </w:rPr>
        <w:t xml:space="preserve"> provide details of the range of supports provided to Service Users (Families) under Support Services for the Families funding area.</w:t>
      </w:r>
    </w:p>
    <w:p w14:paraId="114C0F80" w14:textId="0A8815E6" w:rsidR="0014655A" w:rsidRPr="00894471" w:rsidRDefault="00E56D9D" w:rsidP="00894471">
      <w:pPr>
        <w:pStyle w:val="Heading1"/>
        <w:rPr>
          <w:sz w:val="40"/>
          <w:szCs w:val="40"/>
          <w:lang w:eastAsia="en-US"/>
        </w:rPr>
      </w:pPr>
      <w:bookmarkStart w:id="34" w:name="_Toc107320238"/>
      <w:bookmarkStart w:id="35" w:name="_Toc182310047"/>
      <w:bookmarkStart w:id="36" w:name="_Toc189738551"/>
      <w:r>
        <w:rPr>
          <w:sz w:val="40"/>
          <w:szCs w:val="40"/>
          <w:lang w:eastAsia="en-US"/>
        </w:rPr>
        <w:lastRenderedPageBreak/>
        <w:t>6</w:t>
      </w:r>
      <w:r w:rsidR="0014655A" w:rsidRPr="00894471">
        <w:rPr>
          <w:sz w:val="40"/>
          <w:szCs w:val="40"/>
          <w:lang w:eastAsia="en-US"/>
        </w:rPr>
        <w:t>. Service delivery requirements for all services</w:t>
      </w:r>
      <w:bookmarkEnd w:id="34"/>
      <w:bookmarkEnd w:id="35"/>
      <w:bookmarkEnd w:id="36"/>
    </w:p>
    <w:p w14:paraId="2DFB51FB" w14:textId="64C38B5E" w:rsidR="0014655A" w:rsidRPr="00FD447C" w:rsidRDefault="00E56D9D" w:rsidP="00894471">
      <w:pPr>
        <w:pStyle w:val="Heading2"/>
        <w:rPr>
          <w:lang w:val="en-GB" w:eastAsia="en-US"/>
        </w:rPr>
      </w:pPr>
      <w:bookmarkStart w:id="37" w:name="_Toc107320239"/>
      <w:bookmarkStart w:id="38" w:name="_Toc156915423"/>
      <w:bookmarkStart w:id="39" w:name="_Toc182310048"/>
      <w:bookmarkStart w:id="40" w:name="_Toc189738552"/>
      <w:r>
        <w:rPr>
          <w:lang w:val="en-GB" w:eastAsia="en-US"/>
        </w:rPr>
        <w:t>6</w:t>
      </w:r>
      <w:r w:rsidR="0014655A" w:rsidRPr="00FD447C">
        <w:rPr>
          <w:lang w:val="en-GB" w:eastAsia="en-US"/>
        </w:rPr>
        <w:t>.1 General information for all services</w:t>
      </w:r>
      <w:bookmarkEnd w:id="37"/>
      <w:bookmarkEnd w:id="38"/>
      <w:bookmarkEnd w:id="39"/>
      <w:bookmarkEnd w:id="40"/>
    </w:p>
    <w:p w14:paraId="1D84D1AB" w14:textId="77777777" w:rsidR="0014655A" w:rsidRPr="00FD447C" w:rsidRDefault="0014655A" w:rsidP="0014655A">
      <w:pPr>
        <w:jc w:val="both"/>
        <w:rPr>
          <w:rFonts w:cs="Arial"/>
          <w:szCs w:val="22"/>
          <w:lang w:eastAsia="en-US"/>
        </w:rPr>
      </w:pPr>
      <w:r w:rsidRPr="00FD447C">
        <w:rPr>
          <w:rFonts w:cs="Arial"/>
          <w:szCs w:val="22"/>
          <w:lang w:eastAsia="en-US"/>
        </w:rPr>
        <w:t>Services that are funded under the Families funding area must comply with the relevant statements under the headings of “Requirements” as specified in the Service Agreement. Services should also have regard to the relevant best practice statements and guidance provided under the headings of “Considerations.”</w:t>
      </w:r>
    </w:p>
    <w:p w14:paraId="0B6C4B8A" w14:textId="77777777" w:rsidR="0014655A" w:rsidRPr="00FD447C" w:rsidRDefault="0014655A" w:rsidP="0014655A">
      <w:pPr>
        <w:jc w:val="both"/>
        <w:rPr>
          <w:rFonts w:cs="Arial"/>
          <w:iCs/>
          <w:szCs w:val="22"/>
          <w:lang w:eastAsia="en-US"/>
        </w:rPr>
      </w:pPr>
      <w:r w:rsidRPr="00FD447C">
        <w:rPr>
          <w:rFonts w:cs="Arial"/>
          <w:szCs w:val="22"/>
          <w:lang w:eastAsia="en-US"/>
        </w:rPr>
        <w:t xml:space="preserve">Services should </w:t>
      </w:r>
      <w:r w:rsidRPr="00FD447C">
        <w:rPr>
          <w:rFonts w:cs="Arial"/>
          <w:iCs/>
          <w:szCs w:val="22"/>
          <w:lang w:eastAsia="en-US"/>
        </w:rPr>
        <w:t>understand and work in accordance with the Family Matters Building Blocks and the Aboriginal and Torres Strait Islander Child Placement Principle which is relevant across the child and family service system. Additional information is available at:</w:t>
      </w:r>
    </w:p>
    <w:p w14:paraId="549AAC5F" w14:textId="77777777" w:rsidR="0014655A" w:rsidRPr="00FD447C" w:rsidRDefault="00000000" w:rsidP="0014655A">
      <w:pPr>
        <w:jc w:val="both"/>
        <w:rPr>
          <w:rFonts w:cs="Arial"/>
          <w:iCs/>
          <w:color w:val="225E6A" w:themeColor="accent1"/>
          <w:szCs w:val="22"/>
          <w:u w:val="single"/>
        </w:rPr>
      </w:pPr>
      <w:hyperlink r:id="rId20" w:history="1">
        <w:r w:rsidR="0014655A" w:rsidRPr="00FD447C">
          <w:rPr>
            <w:rFonts w:cs="Arial"/>
            <w:color w:val="225E6A" w:themeColor="accent1"/>
            <w:szCs w:val="22"/>
            <w:u w:val="single"/>
            <w:lang w:eastAsia="en-US"/>
          </w:rPr>
          <w:t>Family Matters: The Family Matters Roadmap</w:t>
        </w:r>
      </w:hyperlink>
    </w:p>
    <w:p w14:paraId="4CD39E0A" w14:textId="77777777" w:rsidR="0014655A" w:rsidRPr="00FD447C" w:rsidRDefault="00000000" w:rsidP="0014655A">
      <w:pPr>
        <w:jc w:val="both"/>
        <w:rPr>
          <w:rFonts w:cs="Arial"/>
          <w:iCs/>
          <w:color w:val="225E6A" w:themeColor="accent1"/>
          <w:szCs w:val="22"/>
          <w:u w:val="single"/>
          <w:lang w:eastAsia="en-US"/>
        </w:rPr>
      </w:pPr>
      <w:hyperlink r:id="rId21" w:history="1">
        <w:proofErr w:type="spellStart"/>
        <w:r w:rsidR="0014655A" w:rsidRPr="00FD447C">
          <w:rPr>
            <w:rFonts w:cs="Arial"/>
            <w:color w:val="225E6A" w:themeColor="accent1"/>
            <w:szCs w:val="22"/>
            <w:u w:val="single"/>
            <w:lang w:eastAsia="en-US"/>
          </w:rPr>
          <w:t>CSSDS</w:t>
        </w:r>
        <w:proofErr w:type="spellEnd"/>
        <w:r w:rsidR="0014655A" w:rsidRPr="00FD447C">
          <w:rPr>
            <w:rFonts w:cs="Arial"/>
            <w:color w:val="225E6A" w:themeColor="accent1"/>
            <w:szCs w:val="22"/>
            <w:u w:val="single"/>
            <w:lang w:eastAsia="en-US"/>
          </w:rPr>
          <w:t>: Aboriginal and Torres Strait Islander Child Placement Principle</w:t>
        </w:r>
      </w:hyperlink>
      <w:r w:rsidR="0014655A" w:rsidRPr="00FD447C">
        <w:rPr>
          <w:rFonts w:cs="Arial"/>
          <w:color w:val="225E6A" w:themeColor="accent1"/>
          <w:szCs w:val="22"/>
          <w:u w:val="single"/>
          <w:lang w:eastAsia="en-US"/>
        </w:rPr>
        <w:t xml:space="preserve"> </w:t>
      </w:r>
    </w:p>
    <w:p w14:paraId="6D62C431" w14:textId="77777777" w:rsidR="0014655A" w:rsidRPr="00FD447C" w:rsidRDefault="00000000" w:rsidP="0014655A">
      <w:pPr>
        <w:jc w:val="both"/>
        <w:rPr>
          <w:rFonts w:cs="Arial"/>
          <w:iCs/>
          <w:color w:val="853D96" w:themeColor="hyperlink"/>
          <w:szCs w:val="22"/>
          <w:u w:val="single"/>
          <w:lang w:eastAsia="en-US"/>
        </w:rPr>
      </w:pPr>
      <w:hyperlink r:id="rId22" w:history="1">
        <w:proofErr w:type="spellStart"/>
        <w:r w:rsidR="0014655A" w:rsidRPr="00FD447C">
          <w:rPr>
            <w:rFonts w:cs="Arial"/>
            <w:color w:val="225E6A" w:themeColor="accent1"/>
            <w:szCs w:val="22"/>
            <w:u w:val="single"/>
            <w:lang w:eastAsia="en-US"/>
          </w:rPr>
          <w:t>SNAICC</w:t>
        </w:r>
        <w:proofErr w:type="spellEnd"/>
        <w:r w:rsidR="0014655A" w:rsidRPr="00FD447C">
          <w:rPr>
            <w:rFonts w:cs="Arial"/>
            <w:color w:val="225E6A" w:themeColor="accent1"/>
            <w:szCs w:val="22"/>
            <w:u w:val="single"/>
            <w:lang w:eastAsia="en-US"/>
          </w:rPr>
          <w:t>: Understanding and applying the Aboriginal and Torres Strait Islander Child Placement Principle</w:t>
        </w:r>
      </w:hyperlink>
    </w:p>
    <w:p w14:paraId="010D6E7C" w14:textId="3C2A2D37" w:rsidR="0014655A" w:rsidRPr="00FD447C" w:rsidRDefault="0014655A" w:rsidP="0014655A">
      <w:pPr>
        <w:spacing w:after="240"/>
        <w:jc w:val="both"/>
        <w:rPr>
          <w:rFonts w:cs="Arial"/>
          <w:szCs w:val="22"/>
          <w:lang w:eastAsia="en-US"/>
        </w:rPr>
      </w:pPr>
      <w:r w:rsidRPr="00FD447C">
        <w:rPr>
          <w:rFonts w:cs="Arial"/>
          <w:szCs w:val="22"/>
          <w:lang w:eastAsia="en-US"/>
        </w:rPr>
        <w:t xml:space="preserve">Requirements for all services are outlined in Section </w:t>
      </w:r>
      <w:r w:rsidR="009974E9">
        <w:rPr>
          <w:rFonts w:cs="Arial"/>
          <w:szCs w:val="22"/>
          <w:lang w:eastAsia="en-US"/>
        </w:rPr>
        <w:t>6</w:t>
      </w:r>
      <w:r w:rsidRPr="00FD447C">
        <w:rPr>
          <w:rFonts w:cs="Arial"/>
          <w:szCs w:val="22"/>
          <w:lang w:eastAsia="en-US"/>
        </w:rPr>
        <w:t xml:space="preserve">.1.1. Service delivery requirements for specific Service Users and Service Types are outlined in Sections </w:t>
      </w:r>
      <w:r w:rsidR="00272DBA">
        <w:rPr>
          <w:rFonts w:cs="Arial"/>
          <w:szCs w:val="22"/>
          <w:lang w:eastAsia="en-US"/>
        </w:rPr>
        <w:t>7</w:t>
      </w:r>
      <w:r w:rsidRPr="00FD447C">
        <w:rPr>
          <w:rFonts w:cs="Arial"/>
          <w:szCs w:val="22"/>
          <w:lang w:eastAsia="en-US"/>
        </w:rPr>
        <w:t xml:space="preserve"> and </w:t>
      </w:r>
      <w:r w:rsidR="00272DBA">
        <w:rPr>
          <w:rFonts w:cs="Arial"/>
          <w:szCs w:val="22"/>
          <w:lang w:eastAsia="en-US"/>
        </w:rPr>
        <w:t>8</w:t>
      </w:r>
      <w:r w:rsidRPr="00FD447C">
        <w:rPr>
          <w:rFonts w:cs="Arial"/>
          <w:szCs w:val="22"/>
          <w:lang w:eastAsia="en-US"/>
        </w:rPr>
        <w:t xml:space="preserve"> further below.</w:t>
      </w:r>
    </w:p>
    <w:p w14:paraId="7B544710" w14:textId="25BED903" w:rsidR="0014655A" w:rsidRPr="00FD447C" w:rsidRDefault="00E56D9D" w:rsidP="00D70FD4">
      <w:pPr>
        <w:pStyle w:val="Heading3"/>
        <w:rPr>
          <w:lang w:eastAsia="en-US"/>
        </w:rPr>
      </w:pPr>
      <w:bookmarkStart w:id="41" w:name="_Toc107320240"/>
      <w:bookmarkStart w:id="42" w:name="_Toc156915424"/>
      <w:bookmarkStart w:id="43" w:name="_Toc182310049"/>
      <w:bookmarkStart w:id="44" w:name="_Toc189738553"/>
      <w:r>
        <w:rPr>
          <w:lang w:val="en-GB" w:eastAsia="en-US"/>
        </w:rPr>
        <w:t>6</w:t>
      </w:r>
      <w:r w:rsidR="0014655A" w:rsidRPr="00FD447C">
        <w:rPr>
          <w:lang w:val="en-GB" w:eastAsia="en-US"/>
        </w:rPr>
        <w:t>.1.1 Requirements for all services</w:t>
      </w:r>
      <w:bookmarkEnd w:id="41"/>
      <w:bookmarkEnd w:id="42"/>
      <w:bookmarkEnd w:id="43"/>
      <w:bookmarkEnd w:id="44"/>
    </w:p>
    <w:p w14:paraId="6B371D9B" w14:textId="77777777" w:rsidR="0014655A" w:rsidRPr="00FD447C" w:rsidRDefault="0014655A" w:rsidP="0014655A">
      <w:pPr>
        <w:rPr>
          <w:rFonts w:cs="Arial"/>
          <w:b/>
          <w:bCs/>
          <w:i/>
          <w:szCs w:val="22"/>
          <w:lang w:eastAsia="en-US"/>
        </w:rPr>
      </w:pPr>
      <w:bookmarkStart w:id="45" w:name="_Toc378146486"/>
      <w:r w:rsidRPr="00FD447C">
        <w:rPr>
          <w:rFonts w:cs="Arial"/>
          <w:b/>
          <w:bCs/>
          <w:i/>
          <w:szCs w:val="22"/>
          <w:lang w:eastAsia="en-US"/>
        </w:rPr>
        <w:t>Blue Cards</w:t>
      </w:r>
    </w:p>
    <w:p w14:paraId="3C77C529" w14:textId="77777777" w:rsidR="0014655A" w:rsidRPr="00FD447C" w:rsidRDefault="0014655A" w:rsidP="0014655A">
      <w:pPr>
        <w:jc w:val="both"/>
        <w:rPr>
          <w:rFonts w:cs="Arial"/>
          <w:szCs w:val="22"/>
          <w:lang w:eastAsia="en-US"/>
        </w:rPr>
      </w:pPr>
      <w:r w:rsidRPr="00FD447C">
        <w:rPr>
          <w:rFonts w:cs="Arial"/>
          <w:szCs w:val="22"/>
          <w:lang w:eastAsia="en-US"/>
        </w:rPr>
        <w:t xml:space="preserve">Organisations are required to comply with the screening and risk management requirements of the </w:t>
      </w:r>
      <w:r w:rsidRPr="00FD447C">
        <w:rPr>
          <w:rFonts w:cs="Arial"/>
          <w:i/>
          <w:iCs/>
          <w:szCs w:val="22"/>
          <w:lang w:eastAsia="en-US"/>
        </w:rPr>
        <w:t>Working with Children (screening and risk management) Act 2000</w:t>
      </w:r>
      <w:r w:rsidRPr="00FD447C">
        <w:rPr>
          <w:rFonts w:cs="Arial"/>
          <w:szCs w:val="22"/>
          <w:lang w:eastAsia="en-US"/>
        </w:rPr>
        <w:t>.</w:t>
      </w:r>
    </w:p>
    <w:p w14:paraId="59D3877D" w14:textId="77777777" w:rsidR="0014655A" w:rsidRPr="00FD447C" w:rsidRDefault="0014655A" w:rsidP="0014655A">
      <w:pPr>
        <w:jc w:val="both"/>
        <w:rPr>
          <w:rFonts w:cs="Arial"/>
          <w:szCs w:val="22"/>
          <w:lang w:eastAsia="en-US"/>
        </w:rPr>
      </w:pPr>
      <w:r w:rsidRPr="00FD447C">
        <w:rPr>
          <w:rFonts w:cs="Arial"/>
          <w:szCs w:val="22"/>
          <w:lang w:eastAsia="en-US"/>
        </w:rPr>
        <w:t xml:space="preserve">The Blue Card system contributes to the creation of safe and supportive environments for children and young people when receiving services and participating in activities which are essential to their development and wellbeing. </w:t>
      </w:r>
    </w:p>
    <w:p w14:paraId="2301BF32" w14:textId="77777777" w:rsidR="0014655A" w:rsidRPr="00FD447C" w:rsidRDefault="0014655A" w:rsidP="0014655A">
      <w:pPr>
        <w:spacing w:after="240"/>
        <w:jc w:val="both"/>
        <w:rPr>
          <w:rFonts w:cs="Arial"/>
          <w:color w:val="225E6A" w:themeColor="accent1"/>
          <w:szCs w:val="22"/>
          <w:lang w:eastAsia="en-US"/>
        </w:rPr>
      </w:pPr>
      <w:r w:rsidRPr="00FD447C">
        <w:rPr>
          <w:rFonts w:cs="Arial"/>
          <w:szCs w:val="22"/>
          <w:lang w:eastAsia="en-US"/>
        </w:rPr>
        <w:t xml:space="preserve">It is a requirement that people who work with children in regulated employment (which includes counselling and support) are suitable. This is assessed through the ‘working with children’ suitability notice (Blue Card). Blue Card information is available here: </w:t>
      </w:r>
      <w:hyperlink r:id="rId23" w:history="1">
        <w:r w:rsidRPr="00FD447C">
          <w:rPr>
            <w:rFonts w:cs="Arial"/>
            <w:color w:val="225E6A" w:themeColor="accent1"/>
            <w:szCs w:val="22"/>
            <w:u w:val="single"/>
            <w:lang w:eastAsia="en-US"/>
          </w:rPr>
          <w:t>Blue Card Services | Your rights, crime and the law | Queensland Government (www.qld.gov.au)</w:t>
        </w:r>
      </w:hyperlink>
      <w:r w:rsidRPr="00FD447C">
        <w:rPr>
          <w:rFonts w:cs="Arial"/>
          <w:color w:val="225E6A" w:themeColor="accent1"/>
          <w:szCs w:val="22"/>
          <w:lang w:eastAsia="en-US"/>
        </w:rPr>
        <w:t xml:space="preserve">  </w:t>
      </w:r>
    </w:p>
    <w:p w14:paraId="1510B383" w14:textId="77777777" w:rsidR="0014655A" w:rsidRPr="00FD447C" w:rsidRDefault="0014655A" w:rsidP="0014655A">
      <w:pPr>
        <w:rPr>
          <w:rFonts w:cs="Arial"/>
          <w:b/>
          <w:bCs/>
          <w:i/>
          <w:szCs w:val="22"/>
          <w:lang w:eastAsia="en-US"/>
        </w:rPr>
      </w:pPr>
      <w:r w:rsidRPr="00FD447C">
        <w:rPr>
          <w:rFonts w:cs="Arial"/>
          <w:b/>
          <w:bCs/>
          <w:i/>
          <w:szCs w:val="22"/>
          <w:lang w:eastAsia="en-US"/>
        </w:rPr>
        <w:t>Accessibility</w:t>
      </w:r>
      <w:bookmarkEnd w:id="45"/>
    </w:p>
    <w:p w14:paraId="3CC373F8" w14:textId="77777777" w:rsidR="0014655A" w:rsidRPr="00FD447C" w:rsidRDefault="0014655A" w:rsidP="0014655A">
      <w:pPr>
        <w:jc w:val="both"/>
        <w:rPr>
          <w:rFonts w:cs="Arial"/>
          <w:szCs w:val="22"/>
          <w:lang w:eastAsia="en-US"/>
        </w:rPr>
      </w:pPr>
      <w:r w:rsidRPr="00FD447C">
        <w:rPr>
          <w:rFonts w:cs="Arial"/>
          <w:szCs w:val="22"/>
          <w:lang w:eastAsia="en-US"/>
        </w:rPr>
        <w:t>Where an organisation is unable to provide a service to a person due to ineligibility or lack of capacity, there must be processes in place to refer the person to an appropriate alternative service. This can include providing an assisted referral or adequate support to the family to ensure engagement.</w:t>
      </w:r>
    </w:p>
    <w:p w14:paraId="3144C098" w14:textId="77777777" w:rsidR="0014655A" w:rsidRPr="00FD447C" w:rsidRDefault="0014655A" w:rsidP="0014655A">
      <w:pPr>
        <w:jc w:val="both"/>
        <w:rPr>
          <w:rFonts w:cs="Arial"/>
          <w:szCs w:val="22"/>
          <w:lang w:eastAsia="en-US"/>
        </w:rPr>
      </w:pPr>
      <w:r w:rsidRPr="00FD447C">
        <w:rPr>
          <w:rFonts w:cs="Arial"/>
          <w:szCs w:val="22"/>
          <w:lang w:eastAsia="en-US"/>
        </w:rPr>
        <w:t>Services must not exclude Service Users with challenging or complex behaviours; rather they must develop alternative processes for managing these Service Users.</w:t>
      </w:r>
    </w:p>
    <w:p w14:paraId="359D5658" w14:textId="77777777" w:rsidR="0014655A" w:rsidRPr="00FD447C" w:rsidRDefault="0014655A" w:rsidP="0014655A">
      <w:pPr>
        <w:jc w:val="both"/>
        <w:rPr>
          <w:rFonts w:cs="Arial"/>
          <w:szCs w:val="22"/>
          <w:lang w:eastAsia="en-US"/>
        </w:rPr>
      </w:pPr>
      <w:r w:rsidRPr="00FD447C">
        <w:rPr>
          <w:rFonts w:cs="Arial"/>
          <w:szCs w:val="22"/>
          <w:lang w:eastAsia="en-US"/>
        </w:rPr>
        <w:t xml:space="preserve">Services will use a variety of strategies to engage hard-to-reach families, </w:t>
      </w:r>
      <w:proofErr w:type="gramStart"/>
      <w:r w:rsidRPr="00FD447C">
        <w:rPr>
          <w:rFonts w:cs="Arial"/>
          <w:szCs w:val="22"/>
          <w:lang w:eastAsia="en-US"/>
        </w:rPr>
        <w:t>in particular Aboriginal</w:t>
      </w:r>
      <w:proofErr w:type="gramEnd"/>
      <w:r w:rsidRPr="00FD447C">
        <w:rPr>
          <w:rFonts w:cs="Arial"/>
          <w:szCs w:val="22"/>
          <w:lang w:eastAsia="en-US"/>
        </w:rPr>
        <w:t xml:space="preserve"> and/or Torres Strait Islanders and families from culturally and linguistically diverse (</w:t>
      </w:r>
      <w:proofErr w:type="spellStart"/>
      <w:r w:rsidRPr="00FD447C">
        <w:rPr>
          <w:rFonts w:cs="Arial"/>
          <w:szCs w:val="22"/>
          <w:lang w:eastAsia="en-US"/>
        </w:rPr>
        <w:t>CALD</w:t>
      </w:r>
      <w:proofErr w:type="spellEnd"/>
      <w:r w:rsidRPr="00FD447C">
        <w:rPr>
          <w:rFonts w:cs="Arial"/>
          <w:szCs w:val="22"/>
          <w:lang w:eastAsia="en-US"/>
        </w:rPr>
        <w:t>) backgrounds including the engagement of interpreters and translators where required.</w:t>
      </w:r>
    </w:p>
    <w:p w14:paraId="7006409D" w14:textId="77777777" w:rsidR="0014655A" w:rsidRPr="00FD447C" w:rsidRDefault="0014655A" w:rsidP="0014655A">
      <w:pPr>
        <w:jc w:val="both"/>
        <w:rPr>
          <w:rFonts w:cs="Arial"/>
          <w:szCs w:val="22"/>
          <w:lang w:eastAsia="en-US"/>
        </w:rPr>
      </w:pPr>
      <w:r w:rsidRPr="00FD447C">
        <w:rPr>
          <w:rFonts w:cs="Arial"/>
          <w:szCs w:val="22"/>
          <w:lang w:eastAsia="en-US"/>
        </w:rPr>
        <w:t>Services should apply active effort in the application of the Aboriginal and Torres Strait Islander Child Placement Principle (the Act, Section 5C).</w:t>
      </w:r>
    </w:p>
    <w:p w14:paraId="3AE9AE49" w14:textId="56097105" w:rsidR="0014655A" w:rsidRPr="00FD447C" w:rsidRDefault="0014655A" w:rsidP="0014655A">
      <w:pPr>
        <w:jc w:val="both"/>
        <w:rPr>
          <w:rFonts w:cs="Arial"/>
          <w:iCs/>
          <w:szCs w:val="22"/>
          <w:lang w:eastAsia="en-US"/>
        </w:rPr>
      </w:pPr>
      <w:bookmarkStart w:id="46" w:name="_Hlk156560909"/>
      <w:r w:rsidRPr="00FD447C">
        <w:rPr>
          <w:rFonts w:cs="Arial"/>
          <w:iCs/>
          <w:szCs w:val="22"/>
          <w:lang w:eastAsia="en-US"/>
        </w:rPr>
        <w:t xml:space="preserve">The department supports fee-free access to interpreters for funded services and clients from non-English speaking backgrounds who have difficulties communicating in English, are deaf or hearing impaired and require </w:t>
      </w:r>
      <w:proofErr w:type="spellStart"/>
      <w:r w:rsidRPr="00FD447C">
        <w:rPr>
          <w:rFonts w:cs="Arial"/>
          <w:iCs/>
          <w:szCs w:val="22"/>
          <w:lang w:eastAsia="en-US"/>
        </w:rPr>
        <w:t>Auslan</w:t>
      </w:r>
      <w:proofErr w:type="spellEnd"/>
      <w:r w:rsidRPr="00FD447C">
        <w:rPr>
          <w:rFonts w:cs="Arial"/>
          <w:iCs/>
          <w:szCs w:val="22"/>
          <w:lang w:eastAsia="en-US"/>
        </w:rPr>
        <w:t xml:space="preserve"> sign language or require communications in </w:t>
      </w:r>
      <w:r w:rsidR="00FD447C">
        <w:rPr>
          <w:rFonts w:cs="Arial"/>
          <w:iCs/>
          <w:szCs w:val="22"/>
          <w:lang w:eastAsia="en-US"/>
        </w:rPr>
        <w:t>Aboriginal or Torres Strait Islander</w:t>
      </w:r>
      <w:r w:rsidRPr="00FD447C">
        <w:rPr>
          <w:rFonts w:cs="Arial"/>
          <w:iCs/>
          <w:szCs w:val="22"/>
          <w:lang w:eastAsia="en-US"/>
        </w:rPr>
        <w:t xml:space="preserve"> Languages. </w:t>
      </w:r>
    </w:p>
    <w:p w14:paraId="31D00C0C" w14:textId="77777777" w:rsidR="0014655A" w:rsidRPr="00FD447C" w:rsidRDefault="0014655A" w:rsidP="0014655A">
      <w:pPr>
        <w:jc w:val="both"/>
        <w:rPr>
          <w:rFonts w:cs="Arial"/>
          <w:iCs/>
          <w:szCs w:val="22"/>
          <w:lang w:eastAsia="en-US"/>
        </w:rPr>
      </w:pPr>
      <w:r w:rsidRPr="00FD447C">
        <w:rPr>
          <w:rFonts w:cs="Arial"/>
          <w:iCs/>
          <w:szCs w:val="22"/>
          <w:lang w:eastAsia="en-US"/>
        </w:rPr>
        <w:lastRenderedPageBreak/>
        <w:t xml:space="preserve">Existing funded services can contact our panel of translation and interpreter service providers directly to request bookings or access on-demand services, and will need to note:  </w:t>
      </w:r>
    </w:p>
    <w:p w14:paraId="156B06EC" w14:textId="77777777" w:rsidR="0014655A" w:rsidRPr="00FD447C" w:rsidRDefault="0014655A" w:rsidP="0014655A">
      <w:pPr>
        <w:numPr>
          <w:ilvl w:val="0"/>
          <w:numId w:val="11"/>
        </w:numPr>
        <w:spacing w:after="200" w:line="276" w:lineRule="auto"/>
        <w:contextualSpacing/>
        <w:jc w:val="both"/>
        <w:rPr>
          <w:rFonts w:eastAsia="Calibri" w:cs="Arial"/>
          <w:iCs/>
          <w:lang w:eastAsia="en-US"/>
        </w:rPr>
      </w:pPr>
      <w:r w:rsidRPr="00FD447C">
        <w:rPr>
          <w:rFonts w:eastAsia="Calibri" w:cs="Arial"/>
          <w:iCs/>
          <w:lang w:eastAsia="en-US"/>
        </w:rPr>
        <w:t>Status as a service funded by DCSSDS</w:t>
      </w:r>
    </w:p>
    <w:p w14:paraId="45F5480D" w14:textId="77777777" w:rsidR="0014655A" w:rsidRPr="00FD447C" w:rsidRDefault="0014655A" w:rsidP="0014655A">
      <w:pPr>
        <w:numPr>
          <w:ilvl w:val="0"/>
          <w:numId w:val="11"/>
        </w:numPr>
        <w:spacing w:after="200" w:line="276" w:lineRule="auto"/>
        <w:contextualSpacing/>
        <w:jc w:val="both"/>
        <w:rPr>
          <w:rFonts w:eastAsia="Calibri" w:cs="Arial"/>
          <w:iCs/>
          <w:lang w:eastAsia="en-US"/>
        </w:rPr>
      </w:pPr>
      <w:r w:rsidRPr="00FD447C">
        <w:rPr>
          <w:rFonts w:eastAsia="Calibri" w:cs="Arial"/>
          <w:iCs/>
          <w:lang w:eastAsia="en-US"/>
        </w:rPr>
        <w:t>The service outlet name (the service name listed on your current Funding Schedule)</w:t>
      </w:r>
    </w:p>
    <w:p w14:paraId="6DD9FD07" w14:textId="77777777" w:rsidR="0014655A" w:rsidRPr="00FD447C" w:rsidRDefault="0014655A" w:rsidP="0014655A">
      <w:pPr>
        <w:numPr>
          <w:ilvl w:val="0"/>
          <w:numId w:val="11"/>
        </w:numPr>
        <w:spacing w:after="200" w:line="276" w:lineRule="auto"/>
        <w:contextualSpacing/>
        <w:jc w:val="both"/>
        <w:rPr>
          <w:rFonts w:eastAsia="Calibri" w:cs="Arial"/>
          <w:iCs/>
          <w:lang w:eastAsia="en-US"/>
        </w:rPr>
      </w:pPr>
      <w:r w:rsidRPr="00FD447C">
        <w:rPr>
          <w:rFonts w:eastAsia="Calibri" w:cs="Arial"/>
          <w:iCs/>
          <w:lang w:eastAsia="en-US"/>
        </w:rPr>
        <w:t>The service outlet number, if known (this is listed on your current Funding Schedule).</w:t>
      </w:r>
    </w:p>
    <w:p w14:paraId="1CB2A9B0" w14:textId="77777777" w:rsidR="004D1AB9" w:rsidRDefault="004D1AB9" w:rsidP="004D1AB9">
      <w:pPr>
        <w:spacing w:after="0"/>
        <w:jc w:val="both"/>
        <w:rPr>
          <w:rFonts w:cs="Arial"/>
          <w:iCs/>
          <w:szCs w:val="22"/>
          <w:lang w:eastAsia="en-US"/>
        </w:rPr>
      </w:pPr>
    </w:p>
    <w:p w14:paraId="5ECCDB5E" w14:textId="69CA9B3F" w:rsidR="0014655A" w:rsidRPr="00FD447C" w:rsidRDefault="0014655A" w:rsidP="0014655A">
      <w:pPr>
        <w:jc w:val="both"/>
        <w:rPr>
          <w:rFonts w:cs="Arial"/>
          <w:iCs/>
          <w:szCs w:val="22"/>
          <w:lang w:eastAsia="en-US"/>
        </w:rPr>
      </w:pPr>
      <w:r w:rsidRPr="00FD447C">
        <w:rPr>
          <w:rFonts w:cs="Arial"/>
          <w:iCs/>
          <w:szCs w:val="22"/>
          <w:lang w:eastAsia="en-US"/>
        </w:rPr>
        <w:t xml:space="preserve">The translation and interpreting service providers then invoice the department directly for charges incurred. For further information, visit: </w:t>
      </w:r>
      <w:hyperlink r:id="rId24" w:history="1">
        <w:r w:rsidRPr="00FD447C">
          <w:rPr>
            <w:rFonts w:cs="Arial"/>
            <w:iCs/>
            <w:color w:val="225E6A" w:themeColor="accent1"/>
            <w:szCs w:val="22"/>
            <w:u w:val="single"/>
            <w:lang w:eastAsia="en-US"/>
          </w:rPr>
          <w:t>Non-Government organisation access to interpreting services</w:t>
        </w:r>
      </w:hyperlink>
      <w:r w:rsidRPr="00FD447C">
        <w:rPr>
          <w:rFonts w:cs="Arial"/>
          <w:iCs/>
          <w:szCs w:val="22"/>
          <w:lang w:eastAsia="en-US"/>
        </w:rPr>
        <w:t xml:space="preserve">. </w:t>
      </w:r>
    </w:p>
    <w:p w14:paraId="74089FA7" w14:textId="77777777" w:rsidR="0014655A" w:rsidRPr="00FD447C" w:rsidRDefault="0014655A" w:rsidP="0014655A">
      <w:pPr>
        <w:jc w:val="both"/>
        <w:rPr>
          <w:rFonts w:cs="Arial"/>
          <w:iCs/>
          <w:szCs w:val="22"/>
          <w:lang w:eastAsia="en-US"/>
        </w:rPr>
      </w:pPr>
      <w:r w:rsidRPr="00FD447C">
        <w:rPr>
          <w:rFonts w:cs="Arial"/>
          <w:iCs/>
          <w:szCs w:val="22"/>
          <w:lang w:eastAsia="en-US"/>
        </w:rPr>
        <w:t xml:space="preserve">If funded services encounter any difficulties accessing interpreter services, or have feedback about their experience, please contact </w:t>
      </w:r>
      <w:hyperlink r:id="rId25" w:history="1">
        <w:r w:rsidRPr="00FD447C">
          <w:rPr>
            <w:rFonts w:cs="Arial"/>
            <w:iCs/>
            <w:color w:val="225E6A" w:themeColor="accent1"/>
            <w:szCs w:val="22"/>
            <w:u w:val="single"/>
            <w:lang w:eastAsia="en-US"/>
          </w:rPr>
          <w:t>InterpretingServices@cyjma.qld.gov.au</w:t>
        </w:r>
      </w:hyperlink>
      <w:r w:rsidRPr="00FD447C">
        <w:rPr>
          <w:rFonts w:cs="Arial"/>
          <w:iCs/>
          <w:szCs w:val="22"/>
          <w:lang w:eastAsia="en-US"/>
        </w:rPr>
        <w:t xml:space="preserve">. </w:t>
      </w:r>
    </w:p>
    <w:p w14:paraId="09E1C933" w14:textId="77777777" w:rsidR="0014655A" w:rsidRPr="00FD447C" w:rsidRDefault="0014655A" w:rsidP="0014655A">
      <w:pPr>
        <w:jc w:val="both"/>
        <w:rPr>
          <w:rFonts w:cs="Arial"/>
          <w:iCs/>
          <w:szCs w:val="22"/>
          <w:lang w:eastAsia="en-US"/>
        </w:rPr>
      </w:pPr>
      <w:r w:rsidRPr="00FD447C">
        <w:rPr>
          <w:rFonts w:cs="Arial"/>
          <w:iCs/>
          <w:szCs w:val="22"/>
          <w:lang w:eastAsia="en-US"/>
        </w:rPr>
        <w:t xml:space="preserve">New service providers will need to contact the department to arrange access. To request access, contact </w:t>
      </w:r>
      <w:hyperlink r:id="rId26" w:history="1">
        <w:r w:rsidRPr="00FD447C">
          <w:rPr>
            <w:rFonts w:cs="Arial"/>
            <w:iCs/>
            <w:color w:val="225E6A" w:themeColor="accent1"/>
            <w:szCs w:val="22"/>
            <w:u w:val="single"/>
            <w:lang w:eastAsia="en-US"/>
          </w:rPr>
          <w:t>InterpretingServices@cyjma.qld.gov.au</w:t>
        </w:r>
      </w:hyperlink>
      <w:r w:rsidRPr="00FD447C">
        <w:rPr>
          <w:rFonts w:cs="Arial"/>
          <w:iCs/>
          <w:szCs w:val="22"/>
          <w:lang w:eastAsia="en-US"/>
        </w:rPr>
        <w:t xml:space="preserve"> with the following information:</w:t>
      </w:r>
    </w:p>
    <w:p w14:paraId="35F06300"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Service Name </w:t>
      </w:r>
    </w:p>
    <w:p w14:paraId="6212B6B0"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Service Contact Person </w:t>
      </w:r>
    </w:p>
    <w:p w14:paraId="02F766EB"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Service Contact Email </w:t>
      </w:r>
    </w:p>
    <w:p w14:paraId="6833E4D7"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Contact Phone </w:t>
      </w:r>
    </w:p>
    <w:p w14:paraId="29DEF10A"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Service Postal Address </w:t>
      </w:r>
    </w:p>
    <w:p w14:paraId="68D1CA72" w14:textId="77777777" w:rsidR="0014655A" w:rsidRPr="00FD447C" w:rsidRDefault="0014655A" w:rsidP="004A6252">
      <w:pPr>
        <w:numPr>
          <w:ilvl w:val="0"/>
          <w:numId w:val="10"/>
        </w:numPr>
        <w:spacing w:after="240" w:line="276" w:lineRule="auto"/>
        <w:ind w:left="714" w:hanging="357"/>
        <w:contextualSpacing/>
        <w:jc w:val="both"/>
        <w:rPr>
          <w:rFonts w:eastAsia="Calibri" w:cs="Arial"/>
          <w:iCs/>
          <w:lang w:eastAsia="en-US"/>
        </w:rPr>
      </w:pPr>
      <w:r w:rsidRPr="00FD447C">
        <w:rPr>
          <w:rFonts w:eastAsia="Calibri" w:cs="Arial"/>
          <w:iCs/>
          <w:lang w:eastAsia="en-US"/>
        </w:rPr>
        <w:t>Service Outlet Number/s (if known).</w:t>
      </w:r>
    </w:p>
    <w:p w14:paraId="14D8BD35" w14:textId="77777777" w:rsidR="004A6252" w:rsidRPr="00FD447C" w:rsidRDefault="004A6252" w:rsidP="004A6252">
      <w:pPr>
        <w:spacing w:after="240" w:line="276" w:lineRule="auto"/>
        <w:ind w:left="714"/>
        <w:contextualSpacing/>
        <w:jc w:val="both"/>
        <w:rPr>
          <w:rFonts w:eastAsia="Calibri" w:cs="Arial"/>
          <w:iCs/>
          <w:lang w:eastAsia="en-US"/>
        </w:rPr>
      </w:pPr>
    </w:p>
    <w:p w14:paraId="535071FF" w14:textId="77777777" w:rsidR="0014655A" w:rsidRPr="00FD447C" w:rsidRDefault="0014655A" w:rsidP="004A6252">
      <w:pPr>
        <w:spacing w:before="240"/>
        <w:rPr>
          <w:rFonts w:cs="Arial"/>
          <w:b/>
          <w:bCs/>
          <w:i/>
          <w:szCs w:val="22"/>
          <w:lang w:eastAsia="en-US"/>
        </w:rPr>
      </w:pPr>
      <w:bookmarkStart w:id="47" w:name="_Toc378146487"/>
      <w:bookmarkEnd w:id="46"/>
      <w:r w:rsidRPr="00FD447C">
        <w:rPr>
          <w:rFonts w:cs="Arial"/>
          <w:b/>
          <w:bCs/>
          <w:i/>
          <w:szCs w:val="22"/>
          <w:lang w:eastAsia="en-US"/>
        </w:rPr>
        <w:t>Workforce competency</w:t>
      </w:r>
      <w:bookmarkEnd w:id="47"/>
    </w:p>
    <w:p w14:paraId="503223C5" w14:textId="77777777" w:rsidR="0014655A" w:rsidRPr="00FD447C" w:rsidRDefault="0014655A" w:rsidP="0014655A">
      <w:pPr>
        <w:jc w:val="both"/>
        <w:rPr>
          <w:rFonts w:cs="Arial"/>
          <w:szCs w:val="22"/>
          <w:lang w:eastAsia="en-US"/>
        </w:rPr>
      </w:pPr>
      <w:r w:rsidRPr="00FD447C">
        <w:rPr>
          <w:rFonts w:cs="Arial"/>
          <w:szCs w:val="22"/>
          <w:lang w:eastAsia="en-US"/>
        </w:rPr>
        <w:t>Staff teams must be appropriately trained and culturally and professionally diverse (where possible) and have the appropriate skills to meet the complex needs of the target group.</w:t>
      </w:r>
    </w:p>
    <w:p w14:paraId="2E931821" w14:textId="77777777" w:rsidR="0014655A" w:rsidRPr="00FD447C" w:rsidRDefault="0014655A" w:rsidP="0014655A">
      <w:pPr>
        <w:jc w:val="both"/>
        <w:rPr>
          <w:rFonts w:cs="Arial"/>
          <w:szCs w:val="22"/>
          <w:lang w:eastAsia="en-US"/>
        </w:rPr>
      </w:pPr>
      <w:r w:rsidRPr="00FD447C">
        <w:rPr>
          <w:rFonts w:cs="Arial"/>
          <w:szCs w:val="22"/>
          <w:lang w:eastAsia="en-US"/>
        </w:rPr>
        <w:t>Counselling and case management staff must be highly skilled and hold relevant qualifications. Funded organisations are responsible for the recruitment of appropriately qualified staff, provision of appropriate induction, ongoing training and development and professional supervision of these staff.</w:t>
      </w:r>
    </w:p>
    <w:p w14:paraId="5C11827A" w14:textId="77777777" w:rsidR="0014655A" w:rsidRPr="00FD447C" w:rsidRDefault="0014655A" w:rsidP="0014655A">
      <w:pPr>
        <w:spacing w:after="240"/>
        <w:jc w:val="both"/>
        <w:rPr>
          <w:rFonts w:cs="Arial"/>
          <w:szCs w:val="22"/>
          <w:lang w:eastAsia="en-US"/>
        </w:rPr>
      </w:pPr>
      <w:r w:rsidRPr="00FD447C">
        <w:rPr>
          <w:rFonts w:cs="Arial"/>
          <w:szCs w:val="22"/>
          <w:lang w:eastAsia="en-US"/>
        </w:rPr>
        <w:t xml:space="preserve">The department understands that in some circumstances such as in remote parts of Queensland recruitment of staff with appropriate skills and experience can be difficult. It is also recognised that it may be desirable for a mix of qualifications, cultural connections and knowledge of the local area, skills, and life experience to be reflected in the team. </w:t>
      </w:r>
    </w:p>
    <w:p w14:paraId="26C77004" w14:textId="77777777" w:rsidR="0014655A" w:rsidRPr="00FD447C" w:rsidRDefault="0014655A" w:rsidP="0014655A">
      <w:pPr>
        <w:rPr>
          <w:rFonts w:cs="Arial"/>
          <w:b/>
          <w:bCs/>
          <w:i/>
          <w:szCs w:val="22"/>
          <w:lang w:eastAsia="en-US"/>
        </w:rPr>
      </w:pPr>
      <w:r w:rsidRPr="00FD447C">
        <w:rPr>
          <w:rFonts w:cs="Arial"/>
          <w:b/>
          <w:bCs/>
          <w:i/>
          <w:szCs w:val="22"/>
          <w:lang w:eastAsia="en-US"/>
        </w:rPr>
        <w:t xml:space="preserve">Referral engagement and participation </w:t>
      </w:r>
    </w:p>
    <w:p w14:paraId="4C21204B" w14:textId="77777777" w:rsidR="0014655A" w:rsidRPr="00FD447C" w:rsidRDefault="0014655A" w:rsidP="0014655A">
      <w:pPr>
        <w:jc w:val="both"/>
        <w:rPr>
          <w:rFonts w:cs="Arial"/>
          <w:szCs w:val="22"/>
          <w:lang w:eastAsia="en-US"/>
        </w:rPr>
      </w:pPr>
      <w:r w:rsidRPr="00D41766">
        <w:rPr>
          <w:rFonts w:cs="Arial"/>
          <w:szCs w:val="22"/>
          <w:lang w:eastAsia="en-US"/>
        </w:rPr>
        <w:t>Multiple pathways into secondary services are utilised to maximise access to support for families. Self-referral is encouraged, and families may seek out services after initially declining support.</w:t>
      </w:r>
      <w:r w:rsidRPr="00FD447C">
        <w:rPr>
          <w:rFonts w:cs="Arial"/>
          <w:szCs w:val="22"/>
          <w:lang w:eastAsia="en-US"/>
        </w:rPr>
        <w:t xml:space="preserve"> </w:t>
      </w:r>
    </w:p>
    <w:p w14:paraId="2DE0CB18" w14:textId="77777777" w:rsidR="0014655A" w:rsidRPr="00FD447C" w:rsidRDefault="0014655A" w:rsidP="0014655A">
      <w:pPr>
        <w:jc w:val="both"/>
        <w:rPr>
          <w:rFonts w:cs="Arial"/>
          <w:szCs w:val="22"/>
          <w:lang w:eastAsia="en-US"/>
        </w:rPr>
      </w:pPr>
      <w:r w:rsidRPr="00FD447C">
        <w:rPr>
          <w:rFonts w:cs="Arial"/>
          <w:szCs w:val="22"/>
          <w:lang w:eastAsia="en-US"/>
        </w:rPr>
        <w:t xml:space="preserve">Services should demonstrate perseverance in engaging hard to reach families. Thorough assessment of the family’s needs should inform the support provided. If Service Users perceive the service is helpful, they are more likely to stay engaged. Workers should develop a partnership approach with parents that endorses parental responsibility and builds their skills and capacity. </w:t>
      </w:r>
    </w:p>
    <w:p w14:paraId="23DC1623" w14:textId="77777777" w:rsidR="0014655A" w:rsidRPr="00FD447C" w:rsidRDefault="0014655A" w:rsidP="0014655A">
      <w:pPr>
        <w:spacing w:after="240"/>
        <w:jc w:val="both"/>
        <w:rPr>
          <w:rFonts w:cs="Arial"/>
          <w:szCs w:val="22"/>
          <w:lang w:eastAsia="en-US"/>
        </w:rPr>
      </w:pPr>
      <w:r w:rsidRPr="00FD447C">
        <w:rPr>
          <w:rFonts w:cs="Arial"/>
          <w:szCs w:val="22"/>
          <w:lang w:eastAsia="en-US"/>
        </w:rPr>
        <w:t>Where families are referred by Child Safety, either Regional Intake Service (</w:t>
      </w:r>
      <w:proofErr w:type="spellStart"/>
      <w:r w:rsidRPr="00FD447C">
        <w:rPr>
          <w:rFonts w:cs="Arial"/>
          <w:szCs w:val="22"/>
          <w:lang w:eastAsia="en-US"/>
        </w:rPr>
        <w:t>RIS</w:t>
      </w:r>
      <w:proofErr w:type="spellEnd"/>
      <w:r w:rsidRPr="00FD447C">
        <w:rPr>
          <w:rFonts w:cs="Arial"/>
          <w:szCs w:val="22"/>
          <w:lang w:eastAsia="en-US"/>
        </w:rPr>
        <w:t>) or a Child Safety Service Centre (</w:t>
      </w:r>
      <w:proofErr w:type="spellStart"/>
      <w:r w:rsidRPr="00FD447C">
        <w:rPr>
          <w:rFonts w:cs="Arial"/>
          <w:szCs w:val="22"/>
          <w:lang w:eastAsia="en-US"/>
        </w:rPr>
        <w:t>CSSC</w:t>
      </w:r>
      <w:proofErr w:type="spellEnd"/>
      <w:r w:rsidRPr="00FD447C">
        <w:rPr>
          <w:rFonts w:cs="Arial"/>
          <w:szCs w:val="22"/>
          <w:lang w:eastAsia="en-US"/>
        </w:rPr>
        <w:t xml:space="preserve">), and the family refuses to engage with the service, services must advise the referring </w:t>
      </w:r>
      <w:proofErr w:type="spellStart"/>
      <w:r w:rsidRPr="00FD447C">
        <w:rPr>
          <w:rFonts w:cs="Arial"/>
          <w:szCs w:val="22"/>
          <w:lang w:eastAsia="en-US"/>
        </w:rPr>
        <w:t>CSSC</w:t>
      </w:r>
      <w:proofErr w:type="spellEnd"/>
      <w:r w:rsidRPr="00FD447C">
        <w:rPr>
          <w:rFonts w:cs="Arial"/>
          <w:szCs w:val="22"/>
          <w:lang w:eastAsia="en-US"/>
        </w:rPr>
        <w:t xml:space="preserve"> or </w:t>
      </w:r>
      <w:proofErr w:type="spellStart"/>
      <w:r w:rsidRPr="00FD447C">
        <w:rPr>
          <w:rFonts w:cs="Arial"/>
          <w:szCs w:val="22"/>
          <w:lang w:eastAsia="en-US"/>
        </w:rPr>
        <w:t>RIS</w:t>
      </w:r>
      <w:proofErr w:type="spellEnd"/>
      <w:r w:rsidRPr="00FD447C">
        <w:rPr>
          <w:rFonts w:cs="Arial"/>
          <w:szCs w:val="22"/>
          <w:lang w:eastAsia="en-US"/>
        </w:rPr>
        <w:t xml:space="preserve"> the family has declined the offer of support.</w:t>
      </w:r>
    </w:p>
    <w:p w14:paraId="4D49FBF4" w14:textId="77777777" w:rsidR="0014655A" w:rsidRPr="00FD447C" w:rsidRDefault="0014655A" w:rsidP="0014655A">
      <w:pPr>
        <w:rPr>
          <w:rFonts w:cs="Arial"/>
          <w:b/>
          <w:bCs/>
          <w:i/>
          <w:szCs w:val="22"/>
          <w:lang w:eastAsia="en-US"/>
        </w:rPr>
      </w:pPr>
      <w:r w:rsidRPr="00FD447C">
        <w:rPr>
          <w:rFonts w:cs="Arial"/>
          <w:b/>
          <w:bCs/>
          <w:i/>
          <w:szCs w:val="22"/>
          <w:lang w:eastAsia="en-US"/>
        </w:rPr>
        <w:t>Output delivery</w:t>
      </w:r>
    </w:p>
    <w:p w14:paraId="2A53A52C" w14:textId="77777777" w:rsidR="0014655A" w:rsidRPr="00FD447C" w:rsidRDefault="0014655A" w:rsidP="0014655A">
      <w:pPr>
        <w:jc w:val="both"/>
        <w:rPr>
          <w:rFonts w:cs="Arial"/>
          <w:szCs w:val="22"/>
          <w:lang w:eastAsia="en-US"/>
        </w:rPr>
      </w:pPr>
      <w:r w:rsidRPr="00FD447C">
        <w:rPr>
          <w:rFonts w:cs="Arial"/>
          <w:szCs w:val="22"/>
          <w:lang w:eastAsia="en-US"/>
        </w:rPr>
        <w:t>The actual level of service outputs delivered and their alignment with the capacity for which the service is funded, will be assessed regularly by departmental staff. Where a service is unable to achieve the level of outputs for which they are funded, which might occur for a range of reasons, the service should alert the department to this matter as soon as possible.</w:t>
      </w:r>
    </w:p>
    <w:p w14:paraId="65F4412E" w14:textId="77777777" w:rsidR="0014655A" w:rsidRPr="00CD5B17" w:rsidRDefault="0014655A" w:rsidP="0014655A">
      <w:pPr>
        <w:jc w:val="both"/>
        <w:rPr>
          <w:rFonts w:cs="Arial"/>
          <w:szCs w:val="22"/>
          <w:lang w:eastAsia="en-US"/>
        </w:rPr>
      </w:pPr>
      <w:r w:rsidRPr="00FD447C">
        <w:rPr>
          <w:rFonts w:cs="Arial"/>
          <w:szCs w:val="22"/>
          <w:lang w:eastAsia="en-US"/>
        </w:rPr>
        <w:lastRenderedPageBreak/>
        <w:t xml:space="preserve">Where a service is unable to deliver outputs to the level of funded capacity agreed to in the Service Agreement, the department will require a practical action plan which demonstrates how the service will be able to achieve its funded capacity within a realistic timeframe. If a service consistently delivers outputs below its level of funded capacity, the department will seek to work with the </w:t>
      </w:r>
      <w:r w:rsidRPr="00CD5B17">
        <w:rPr>
          <w:rFonts w:cs="Arial"/>
          <w:szCs w:val="22"/>
          <w:lang w:eastAsia="en-US"/>
        </w:rPr>
        <w:t>organisation to understand the reason for the under-delivery and develop strategies to respond.</w:t>
      </w:r>
    </w:p>
    <w:p w14:paraId="66756464" w14:textId="77777777" w:rsidR="0014655A" w:rsidRPr="00CD5B17" w:rsidRDefault="0014655A" w:rsidP="0014655A">
      <w:pPr>
        <w:jc w:val="both"/>
        <w:rPr>
          <w:rFonts w:cs="Arial"/>
          <w:szCs w:val="22"/>
          <w:lang w:eastAsia="en-US"/>
        </w:rPr>
      </w:pPr>
      <w:r w:rsidRPr="00D41766">
        <w:rPr>
          <w:rFonts w:cs="Arial"/>
          <w:szCs w:val="22"/>
          <w:lang w:eastAsia="en-US"/>
        </w:rPr>
        <w:t>The work of volunteers, students or other unpaid staff is not included in the reportable output hours for the department.</w:t>
      </w:r>
      <w:r w:rsidRPr="00CD5B17">
        <w:rPr>
          <w:rFonts w:cs="Arial"/>
          <w:szCs w:val="22"/>
          <w:lang w:eastAsia="en-US"/>
        </w:rPr>
        <w:t xml:space="preserve"> </w:t>
      </w:r>
    </w:p>
    <w:p w14:paraId="409932A2" w14:textId="77777777" w:rsidR="0014655A" w:rsidRPr="00FD447C" w:rsidRDefault="0014655A" w:rsidP="0014655A">
      <w:pPr>
        <w:spacing w:after="240"/>
        <w:jc w:val="both"/>
        <w:rPr>
          <w:rFonts w:cs="Arial"/>
          <w:szCs w:val="22"/>
          <w:lang w:eastAsia="en-US"/>
        </w:rPr>
      </w:pPr>
      <w:r w:rsidRPr="00CD5B17">
        <w:rPr>
          <w:rFonts w:cs="Arial"/>
          <w:szCs w:val="22"/>
          <w:lang w:eastAsia="en-US"/>
        </w:rPr>
        <w:t>The work of paid staff who are engaged by a service outside of the contract funding footprint is not</w:t>
      </w:r>
      <w:r w:rsidRPr="00FD447C">
        <w:rPr>
          <w:rFonts w:cs="Arial"/>
          <w:szCs w:val="22"/>
          <w:lang w:eastAsia="en-US"/>
        </w:rPr>
        <w:t xml:space="preserve"> included in the reportable output hours. This is because performance is assessed against the funding allocation and additional service outputs can skew the assessment.</w:t>
      </w:r>
      <w:r w:rsidRPr="00FD447C">
        <w:rPr>
          <w:rFonts w:cs="Arial"/>
          <w:szCs w:val="22"/>
          <w:vertAlign w:val="superscript"/>
          <w:lang w:eastAsia="en-US"/>
        </w:rPr>
        <w:footnoteReference w:id="1"/>
      </w:r>
    </w:p>
    <w:p w14:paraId="503856AE" w14:textId="77777777" w:rsidR="0014655A" w:rsidRPr="00FD447C" w:rsidRDefault="0014655A" w:rsidP="0014655A">
      <w:pPr>
        <w:rPr>
          <w:rFonts w:cs="Arial"/>
          <w:b/>
          <w:bCs/>
          <w:i/>
          <w:szCs w:val="22"/>
          <w:lang w:eastAsia="en-US"/>
        </w:rPr>
      </w:pPr>
      <w:r w:rsidRPr="00FD447C">
        <w:rPr>
          <w:rFonts w:cs="Arial"/>
          <w:b/>
          <w:bCs/>
          <w:i/>
          <w:szCs w:val="22"/>
          <w:lang w:eastAsia="en-US"/>
        </w:rPr>
        <w:t>Outcomes delivery</w:t>
      </w:r>
    </w:p>
    <w:p w14:paraId="1C622548" w14:textId="77777777" w:rsidR="0014655A" w:rsidRPr="00FD447C" w:rsidRDefault="0014655A" w:rsidP="0014655A">
      <w:pPr>
        <w:jc w:val="both"/>
        <w:rPr>
          <w:rFonts w:cs="Arial"/>
          <w:szCs w:val="22"/>
          <w:lang w:eastAsia="en-US"/>
        </w:rPr>
      </w:pPr>
      <w:r w:rsidRPr="00FD447C">
        <w:rPr>
          <w:rFonts w:cs="Arial"/>
          <w:szCs w:val="22"/>
          <w:lang w:eastAsia="en-US"/>
        </w:rPr>
        <w:t xml:space="preserve">Services should be focused on delivering measurable change for service users as an outcome of the supports provided and aligned with the purpose of funding and reporting requirements.  </w:t>
      </w:r>
    </w:p>
    <w:p w14:paraId="7C3D0D59" w14:textId="77777777" w:rsidR="0014655A" w:rsidRPr="00FD447C" w:rsidRDefault="0014655A" w:rsidP="0014655A">
      <w:pPr>
        <w:spacing w:after="240"/>
        <w:jc w:val="both"/>
        <w:rPr>
          <w:rFonts w:cs="Arial"/>
          <w:szCs w:val="22"/>
          <w:lang w:eastAsia="en-US"/>
        </w:rPr>
      </w:pPr>
      <w:r w:rsidRPr="00FD447C">
        <w:rPr>
          <w:rFonts w:cs="Arial"/>
          <w:szCs w:val="22"/>
          <w:lang w:eastAsia="en-US"/>
        </w:rPr>
        <w:t>Outcomes for service users should be evidenced through a recognised client assessment tool or method.</w:t>
      </w:r>
    </w:p>
    <w:p w14:paraId="4D361980" w14:textId="77777777" w:rsidR="0014655A" w:rsidRPr="00FD447C" w:rsidRDefault="0014655A" w:rsidP="0014655A">
      <w:pPr>
        <w:rPr>
          <w:rFonts w:cs="Arial"/>
          <w:b/>
          <w:bCs/>
          <w:i/>
          <w:szCs w:val="22"/>
          <w:lang w:eastAsia="en-US"/>
        </w:rPr>
      </w:pPr>
      <w:r w:rsidRPr="00FD447C">
        <w:rPr>
          <w:rFonts w:cs="Arial"/>
          <w:b/>
          <w:bCs/>
          <w:i/>
          <w:szCs w:val="22"/>
          <w:lang w:eastAsia="en-US"/>
        </w:rPr>
        <w:t>Networking</w:t>
      </w:r>
    </w:p>
    <w:p w14:paraId="2F7D1B3E" w14:textId="77777777" w:rsidR="0014655A" w:rsidRPr="00FD447C" w:rsidRDefault="0014655A" w:rsidP="0014655A">
      <w:pPr>
        <w:spacing w:after="240"/>
        <w:jc w:val="both"/>
        <w:rPr>
          <w:rFonts w:cs="Arial"/>
          <w:szCs w:val="22"/>
          <w:lang w:eastAsia="en-US"/>
        </w:rPr>
      </w:pPr>
      <w:r w:rsidRPr="00FD447C">
        <w:rPr>
          <w:rFonts w:cs="Arial"/>
          <w:szCs w:val="22"/>
          <w:lang w:eastAsia="en-US"/>
        </w:rPr>
        <w:t>The service must participate in existing networks and/or establish and maintain networks and partnerships within the local community and with a broad range of family support and universal services.</w:t>
      </w:r>
    </w:p>
    <w:p w14:paraId="6D8AE7E5" w14:textId="77777777" w:rsidR="0014655A" w:rsidRPr="00FD447C" w:rsidRDefault="0014655A" w:rsidP="0014655A">
      <w:pPr>
        <w:rPr>
          <w:rFonts w:cs="Arial"/>
          <w:b/>
          <w:bCs/>
          <w:i/>
          <w:szCs w:val="22"/>
          <w:lang w:eastAsia="en-US"/>
        </w:rPr>
      </w:pPr>
      <w:r w:rsidRPr="00FD447C">
        <w:rPr>
          <w:rFonts w:cs="Arial"/>
          <w:b/>
          <w:bCs/>
          <w:i/>
          <w:szCs w:val="22"/>
          <w:lang w:eastAsia="en-US"/>
        </w:rPr>
        <w:t>Practice principles</w:t>
      </w:r>
    </w:p>
    <w:p w14:paraId="04EF3C3F" w14:textId="77777777" w:rsidR="0014655A" w:rsidRPr="00FD447C" w:rsidRDefault="0014655A" w:rsidP="0014655A">
      <w:pPr>
        <w:jc w:val="both"/>
        <w:rPr>
          <w:rFonts w:cs="Arial"/>
          <w:szCs w:val="22"/>
          <w:lang w:eastAsia="en-US"/>
        </w:rPr>
      </w:pPr>
      <w:r w:rsidRPr="00FD447C">
        <w:rPr>
          <w:rFonts w:cs="Arial"/>
          <w:szCs w:val="22"/>
          <w:lang w:eastAsia="en-US"/>
        </w:rPr>
        <w:t>All family support services must adopt the following practice principles to provide best practice and positive outcomes for families experiencing vulnerabilities</w:t>
      </w:r>
      <w:r w:rsidRPr="001F3DB1">
        <w:rPr>
          <w:rFonts w:cs="Arial"/>
          <w:szCs w:val="22"/>
          <w:vertAlign w:val="superscript"/>
          <w:lang w:eastAsia="en-US"/>
        </w:rPr>
        <w:footnoteReference w:id="2"/>
      </w:r>
      <w:r w:rsidRPr="00FD447C">
        <w:rPr>
          <w:rFonts w:cs="Arial"/>
          <w:szCs w:val="22"/>
          <w:lang w:eastAsia="en-US"/>
        </w:rPr>
        <w:t xml:space="preserve">: </w:t>
      </w:r>
    </w:p>
    <w:p w14:paraId="68E700B2" w14:textId="77777777" w:rsidR="0014655A" w:rsidRPr="00FD447C" w:rsidRDefault="0014655A" w:rsidP="0014655A">
      <w:pPr>
        <w:numPr>
          <w:ilvl w:val="0"/>
          <w:numId w:val="13"/>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Valuing and supporting families as the primary place of nurturing for children  </w:t>
      </w:r>
    </w:p>
    <w:p w14:paraId="01129545"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The best way to promote the safety and wellbeing of children and young people and to protect them from harm is by supporting families to care safely for their children at home and by creating safe and supportive communities.</w:t>
      </w:r>
    </w:p>
    <w:p w14:paraId="40F51B0F" w14:textId="77777777" w:rsidR="0014655A" w:rsidRPr="00FD447C" w:rsidRDefault="0014655A" w:rsidP="0014655A">
      <w:pPr>
        <w:numPr>
          <w:ilvl w:val="0"/>
          <w:numId w:val="13"/>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Building on strengths  </w:t>
      </w:r>
    </w:p>
    <w:p w14:paraId="161BE1A0"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 xml:space="preserve">Support and intervention </w:t>
      </w:r>
      <w:proofErr w:type="gramStart"/>
      <w:r w:rsidRPr="00FD447C">
        <w:rPr>
          <w:rFonts w:cs="Arial"/>
          <w:szCs w:val="22"/>
          <w:lang w:eastAsia="en-US"/>
        </w:rPr>
        <w:t>builds</w:t>
      </w:r>
      <w:proofErr w:type="gramEnd"/>
      <w:r w:rsidRPr="00FD447C">
        <w:rPr>
          <w:rFonts w:cs="Arial"/>
          <w:szCs w:val="22"/>
          <w:lang w:eastAsia="en-US"/>
        </w:rPr>
        <w:t xml:space="preserve"> on the strengths of the child, family and community, enhances capacity and resilience and addresses identified risks and/or problems. Service providers work collaboratively and in partnership with children, families, communities, and other service providers where appropriate, to develop case plans and to make decisions.</w:t>
      </w:r>
    </w:p>
    <w:p w14:paraId="46AB6787" w14:textId="77777777" w:rsidR="0014655A" w:rsidRPr="00FD447C" w:rsidRDefault="0014655A" w:rsidP="0014655A">
      <w:pPr>
        <w:numPr>
          <w:ilvl w:val="0"/>
          <w:numId w:val="13"/>
        </w:numPr>
        <w:spacing w:after="0" w:line="276" w:lineRule="auto"/>
        <w:ind w:left="714" w:hanging="357"/>
        <w:contextualSpacing/>
        <w:jc w:val="both"/>
        <w:rPr>
          <w:rFonts w:eastAsia="Calibri" w:cs="Arial"/>
          <w:i/>
          <w:iCs/>
          <w:lang w:eastAsia="en-US"/>
        </w:rPr>
      </w:pPr>
      <w:r w:rsidRPr="00FD447C">
        <w:rPr>
          <w:rFonts w:eastAsia="Calibri" w:cs="Arial"/>
          <w:i/>
          <w:iCs/>
          <w:lang w:eastAsia="en-US"/>
        </w:rPr>
        <w:t>Trauma informed practice</w:t>
      </w:r>
    </w:p>
    <w:p w14:paraId="38AF8CEC" w14:textId="77777777" w:rsidR="0014655A" w:rsidRPr="00FD447C" w:rsidRDefault="0014655A" w:rsidP="0014655A">
      <w:pPr>
        <w:ind w:left="360"/>
        <w:jc w:val="both"/>
        <w:rPr>
          <w:rFonts w:cs="Arial"/>
          <w:szCs w:val="22"/>
          <w:lang w:eastAsia="en-US"/>
        </w:rPr>
      </w:pPr>
      <w:r w:rsidRPr="00FD447C">
        <w:rPr>
          <w:rFonts w:cs="Arial"/>
          <w:szCs w:val="22"/>
          <w:lang w:eastAsia="en-US"/>
        </w:rPr>
        <w:t>Recognises the prevalence of early adversity in the lives of clients, views presenting problems as symptoms of maladaptive coping, and understands how early trauma shapes a client's fundamental beliefs about the world and affects his or her psychosocial functioning across the life span. It incorporates core principles of safety, trust, collaboration, choice, and empowerment and delivers services in a manner that avoids inadvertently repeating unhealthy interpersonal dynamics in the helping relationship</w:t>
      </w:r>
      <w:r w:rsidRPr="001F3DB1">
        <w:rPr>
          <w:rFonts w:cs="Arial"/>
          <w:szCs w:val="22"/>
          <w:vertAlign w:val="superscript"/>
          <w:lang w:eastAsia="en-US"/>
        </w:rPr>
        <w:footnoteReference w:id="3"/>
      </w:r>
      <w:r w:rsidRPr="00FD447C">
        <w:rPr>
          <w:rFonts w:cs="Arial"/>
          <w:szCs w:val="22"/>
          <w:lang w:eastAsia="en-US"/>
        </w:rPr>
        <w:t>. Principles of trauma-informed approaches and care include</w:t>
      </w:r>
      <w:r w:rsidRPr="001F3DB1">
        <w:rPr>
          <w:rFonts w:cs="Arial"/>
          <w:szCs w:val="22"/>
          <w:vertAlign w:val="superscript"/>
          <w:lang w:eastAsia="en-US"/>
        </w:rPr>
        <w:footnoteReference w:id="4"/>
      </w:r>
      <w:r w:rsidRPr="00FD447C">
        <w:rPr>
          <w:rFonts w:cs="Arial"/>
          <w:szCs w:val="22"/>
          <w:lang w:eastAsia="en-US"/>
        </w:rPr>
        <w:t>:</w:t>
      </w:r>
    </w:p>
    <w:p w14:paraId="41BDFC45" w14:textId="77777777" w:rsidR="0014655A" w:rsidRPr="00FD447C" w:rsidRDefault="0014655A" w:rsidP="003D69A6">
      <w:pPr>
        <w:numPr>
          <w:ilvl w:val="0"/>
          <w:numId w:val="16"/>
        </w:numPr>
        <w:spacing w:after="200" w:line="276" w:lineRule="auto"/>
        <w:contextualSpacing/>
        <w:jc w:val="both"/>
        <w:rPr>
          <w:rFonts w:eastAsia="Calibri" w:cs="Arial"/>
          <w:lang w:eastAsia="en-US"/>
        </w:rPr>
      </w:pPr>
      <w:r w:rsidRPr="00FD447C">
        <w:rPr>
          <w:rFonts w:eastAsia="Calibri" w:cs="Arial"/>
          <w:lang w:eastAsia="en-US"/>
        </w:rPr>
        <w:lastRenderedPageBreak/>
        <w:t xml:space="preserve">having a sound understanding of the prevalence and nature of trauma and its impacts on people’s development and functioning </w:t>
      </w:r>
    </w:p>
    <w:p w14:paraId="3083C84C" w14:textId="77777777" w:rsidR="0014655A" w:rsidRPr="00FD447C" w:rsidRDefault="0014655A" w:rsidP="003D69A6">
      <w:pPr>
        <w:numPr>
          <w:ilvl w:val="0"/>
          <w:numId w:val="16"/>
        </w:numPr>
        <w:spacing w:after="200" w:line="276" w:lineRule="auto"/>
        <w:contextualSpacing/>
        <w:jc w:val="both"/>
        <w:rPr>
          <w:rFonts w:eastAsia="Calibri" w:cs="Arial"/>
          <w:lang w:eastAsia="en-US"/>
        </w:rPr>
      </w:pPr>
      <w:r w:rsidRPr="00FD447C">
        <w:rPr>
          <w:rFonts w:eastAsia="Calibri" w:cs="Arial"/>
          <w:lang w:eastAsia="en-US"/>
        </w:rPr>
        <w:t xml:space="preserve">organisational and operational practices promoting the physical, psychological and emotional safety of people who have experienced trauma </w:t>
      </w:r>
    </w:p>
    <w:p w14:paraId="4AA7CE4C" w14:textId="77777777" w:rsidR="0014655A" w:rsidRPr="00FD447C" w:rsidRDefault="0014655A" w:rsidP="003D69A6">
      <w:pPr>
        <w:numPr>
          <w:ilvl w:val="0"/>
          <w:numId w:val="16"/>
        </w:numPr>
        <w:spacing w:after="200" w:line="276" w:lineRule="auto"/>
        <w:contextualSpacing/>
        <w:jc w:val="both"/>
        <w:rPr>
          <w:rFonts w:eastAsia="Calibri" w:cs="Arial"/>
          <w:lang w:eastAsia="en-US"/>
        </w:rPr>
      </w:pPr>
      <w:r w:rsidRPr="00FD447C">
        <w:rPr>
          <w:rFonts w:eastAsia="Calibri" w:cs="Arial"/>
          <w:lang w:eastAsia="en-US"/>
        </w:rPr>
        <w:t xml:space="preserve">adopting service cultures and practices that empower people in their recovery, by emphasising autonomy, collaboration and strengths-based approaches </w:t>
      </w:r>
    </w:p>
    <w:p w14:paraId="22A2066A" w14:textId="77777777" w:rsidR="0014655A" w:rsidRPr="00FD447C" w:rsidRDefault="0014655A" w:rsidP="003D69A6">
      <w:pPr>
        <w:numPr>
          <w:ilvl w:val="0"/>
          <w:numId w:val="16"/>
        </w:numPr>
        <w:spacing w:after="200" w:line="276" w:lineRule="auto"/>
        <w:contextualSpacing/>
        <w:jc w:val="both"/>
        <w:rPr>
          <w:rFonts w:eastAsia="Calibri" w:cs="Arial"/>
          <w:lang w:eastAsia="en-US"/>
        </w:rPr>
      </w:pPr>
      <w:r w:rsidRPr="00FD447C">
        <w:rPr>
          <w:rFonts w:eastAsia="Calibri" w:cs="Arial"/>
          <w:lang w:eastAsia="en-US"/>
        </w:rPr>
        <w:t xml:space="preserve">recognising and being responsive to the lived, social and cultural contexts of people, which shape their needs as well as their recovery and healing pathways </w:t>
      </w:r>
    </w:p>
    <w:p w14:paraId="3CDCCAF4" w14:textId="77777777" w:rsidR="0014655A" w:rsidRPr="00FD447C" w:rsidRDefault="0014655A" w:rsidP="003D69A6">
      <w:pPr>
        <w:numPr>
          <w:ilvl w:val="0"/>
          <w:numId w:val="16"/>
        </w:numPr>
        <w:spacing w:after="200" w:line="276" w:lineRule="auto"/>
        <w:contextualSpacing/>
        <w:jc w:val="both"/>
        <w:rPr>
          <w:rFonts w:eastAsia="Calibri" w:cs="Arial"/>
          <w:lang w:eastAsia="en-US"/>
        </w:rPr>
      </w:pPr>
      <w:r w:rsidRPr="00FD447C">
        <w:rPr>
          <w:rFonts w:eastAsia="Calibri" w:cs="Arial"/>
          <w:lang w:eastAsia="en-US"/>
        </w:rPr>
        <w:t>recognising the relational nature of both trauma and healing</w:t>
      </w:r>
    </w:p>
    <w:p w14:paraId="49D298AF" w14:textId="77777777" w:rsidR="00FD447C" w:rsidRDefault="00FD447C" w:rsidP="0014655A">
      <w:pPr>
        <w:ind w:left="360"/>
        <w:jc w:val="both"/>
        <w:rPr>
          <w:rFonts w:cs="Arial"/>
          <w:szCs w:val="22"/>
          <w:lang w:eastAsia="en-US"/>
        </w:rPr>
      </w:pPr>
    </w:p>
    <w:p w14:paraId="7D62C030" w14:textId="0440ED0C" w:rsidR="0014655A" w:rsidRPr="00FD447C" w:rsidRDefault="0014655A" w:rsidP="0014655A">
      <w:pPr>
        <w:ind w:left="360"/>
        <w:jc w:val="both"/>
        <w:rPr>
          <w:rFonts w:cs="Arial"/>
          <w:szCs w:val="22"/>
          <w:lang w:eastAsia="en-US"/>
        </w:rPr>
      </w:pPr>
      <w:r w:rsidRPr="00FD447C">
        <w:rPr>
          <w:rFonts w:cs="Arial"/>
          <w:szCs w:val="22"/>
          <w:lang w:eastAsia="en-US"/>
        </w:rPr>
        <w:t>Principles such as Aboriginal and Torres Strait Islander peoples’ ownership, definition, design and evaluation of healing initiatives, and designing initiatives based on Aboriginal and Torres Strait Islander worldviews rather than Western health understandings alone, are other important considerations</w:t>
      </w:r>
      <w:r w:rsidRPr="001F3DB1">
        <w:rPr>
          <w:rFonts w:cs="Arial"/>
          <w:szCs w:val="22"/>
          <w:vertAlign w:val="superscript"/>
          <w:lang w:eastAsia="en-US"/>
        </w:rPr>
        <w:footnoteReference w:id="5"/>
      </w:r>
      <w:r w:rsidRPr="00FD447C">
        <w:rPr>
          <w:rFonts w:cs="Arial"/>
          <w:szCs w:val="22"/>
          <w:lang w:eastAsia="en-US"/>
        </w:rPr>
        <w:t>.</w:t>
      </w:r>
    </w:p>
    <w:p w14:paraId="5073F190" w14:textId="77777777" w:rsidR="0014655A" w:rsidRPr="00FD447C" w:rsidRDefault="0014655A" w:rsidP="0014655A">
      <w:pPr>
        <w:numPr>
          <w:ilvl w:val="0"/>
          <w:numId w:val="13"/>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Respecting and responding to family and community diversity and strengthening culture and connections  </w:t>
      </w:r>
    </w:p>
    <w:p w14:paraId="0B071288"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 xml:space="preserve">Family and cultural background has a strong bearing on the ways families and communities approach childrearing. Support and intervention respects and responds to diversity and promotes culture as a resource, seeking to build on the strengths and protective factors which </w:t>
      </w:r>
      <w:proofErr w:type="gramStart"/>
      <w:r w:rsidRPr="00FD447C">
        <w:rPr>
          <w:rFonts w:cs="Arial"/>
          <w:szCs w:val="22"/>
          <w:lang w:eastAsia="en-US"/>
        </w:rPr>
        <w:t>particular cultural</w:t>
      </w:r>
      <w:proofErr w:type="gramEnd"/>
      <w:r w:rsidRPr="00FD447C">
        <w:rPr>
          <w:rFonts w:cs="Arial"/>
          <w:szCs w:val="22"/>
          <w:lang w:eastAsia="en-US"/>
        </w:rPr>
        <w:t xml:space="preserve"> backgrounds may provide.    </w:t>
      </w:r>
    </w:p>
    <w:p w14:paraId="295EB07E" w14:textId="77777777" w:rsidR="0014655A" w:rsidRPr="00FD447C" w:rsidRDefault="0014655A" w:rsidP="0014655A">
      <w:pPr>
        <w:numPr>
          <w:ilvl w:val="0"/>
          <w:numId w:val="14"/>
        </w:numPr>
        <w:spacing w:after="0" w:line="276" w:lineRule="auto"/>
        <w:ind w:left="714" w:hanging="357"/>
        <w:contextualSpacing/>
        <w:jc w:val="both"/>
        <w:rPr>
          <w:rFonts w:eastAsia="Calibri" w:cs="Arial"/>
          <w:i/>
          <w:iCs/>
          <w:szCs w:val="22"/>
          <w:lang w:eastAsia="en-US"/>
        </w:rPr>
      </w:pPr>
      <w:r w:rsidRPr="00FD447C">
        <w:rPr>
          <w:rFonts w:eastAsia="Calibri" w:cs="Arial"/>
          <w:i/>
          <w:iCs/>
          <w:szCs w:val="22"/>
          <w:lang w:eastAsia="en-US"/>
        </w:rPr>
        <w:t xml:space="preserve">Holistic and integrated policy and practice  </w:t>
      </w:r>
    </w:p>
    <w:p w14:paraId="30A59762"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 xml:space="preserve">A holistic and integrated approach to service provision offers the greatest chance of longer-term success. In partnership with non-government organisations, government plays a leading role in bringing together relevant stakeholders and supporting genuine collaboration throughout planning, implementation, partnership development and evaluation.  </w:t>
      </w:r>
    </w:p>
    <w:p w14:paraId="5BAD5AA0" w14:textId="77777777" w:rsidR="0014655A" w:rsidRPr="00FD447C" w:rsidRDefault="0014655A" w:rsidP="0014655A">
      <w:pPr>
        <w:numPr>
          <w:ilvl w:val="0"/>
          <w:numId w:val="14"/>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Evidence-based policy and practice  </w:t>
      </w:r>
    </w:p>
    <w:p w14:paraId="247A85AB"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 xml:space="preserve">Support and intervention </w:t>
      </w:r>
      <w:proofErr w:type="gramStart"/>
      <w:r w:rsidRPr="00FD447C">
        <w:rPr>
          <w:rFonts w:cs="Arial"/>
          <w:szCs w:val="22"/>
          <w:lang w:eastAsia="en-US"/>
        </w:rPr>
        <w:t>is</w:t>
      </w:r>
      <w:proofErr w:type="gramEnd"/>
      <w:r w:rsidRPr="00FD447C">
        <w:rPr>
          <w:rFonts w:cs="Arial"/>
          <w:szCs w:val="22"/>
          <w:lang w:eastAsia="en-US"/>
        </w:rPr>
        <w:t xml:space="preserve"> outcome driven and reflects contemporary research and evidence on what works best to achieve desired outcomes. Where appropriate, consideration is given to targeting activities and interventions toward the early years and other critical transition points to maximise outcomes.  </w:t>
      </w:r>
    </w:p>
    <w:p w14:paraId="0B66A6EC" w14:textId="77777777" w:rsidR="0014655A" w:rsidRPr="00FD447C" w:rsidRDefault="0014655A" w:rsidP="0014655A">
      <w:pPr>
        <w:numPr>
          <w:ilvl w:val="0"/>
          <w:numId w:val="14"/>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Purposeful, planned and matched to need  </w:t>
      </w:r>
    </w:p>
    <w:p w14:paraId="7C1E6F3E"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 xml:space="preserve">Supports and interventions are goal orientated and planned, within a sound theory of change. They are carefully coordinated and individually tailored to the specific nature and source of family difficulties. Parent engagement is maximised through family support based on goals that are specific and interventions that are well coordinated. </w:t>
      </w:r>
    </w:p>
    <w:p w14:paraId="369E909D" w14:textId="77777777" w:rsidR="0014655A" w:rsidRPr="00FD447C" w:rsidRDefault="0014655A" w:rsidP="0014655A">
      <w:pPr>
        <w:numPr>
          <w:ilvl w:val="0"/>
          <w:numId w:val="14"/>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Relationship-based  </w:t>
      </w:r>
    </w:p>
    <w:p w14:paraId="7C1EB0DF" w14:textId="77777777" w:rsidR="0014655A" w:rsidRDefault="0014655A" w:rsidP="0014655A">
      <w:pPr>
        <w:spacing w:after="240"/>
        <w:ind w:left="357"/>
        <w:jc w:val="both"/>
        <w:rPr>
          <w:rFonts w:cs="Arial"/>
          <w:szCs w:val="22"/>
          <w:lang w:eastAsia="en-US"/>
        </w:rPr>
      </w:pPr>
      <w:r w:rsidRPr="00FD447C">
        <w:rPr>
          <w:rFonts w:cs="Arial"/>
          <w:szCs w:val="22"/>
          <w:lang w:eastAsia="en-US"/>
        </w:rPr>
        <w:t xml:space="preserve">Relationships are vital to service delivery. Workers aim for a therapeutic role and strive to develop a structured helping alliance with family members. Interventions should be delivered by appropriately trained, research informed and skilled staff, backed up by good management and supervision. </w:t>
      </w:r>
    </w:p>
    <w:p w14:paraId="75C5672B" w14:textId="77777777" w:rsidR="00CD5B17" w:rsidRDefault="00CD5B17" w:rsidP="0014655A">
      <w:pPr>
        <w:spacing w:after="240"/>
        <w:ind w:left="357"/>
        <w:jc w:val="both"/>
        <w:rPr>
          <w:rFonts w:cs="Arial"/>
          <w:szCs w:val="22"/>
          <w:lang w:eastAsia="en-US"/>
        </w:rPr>
      </w:pPr>
    </w:p>
    <w:p w14:paraId="4074530C" w14:textId="77777777" w:rsidR="0014655A" w:rsidRPr="00FD447C" w:rsidRDefault="0014655A" w:rsidP="0014655A">
      <w:pPr>
        <w:numPr>
          <w:ilvl w:val="0"/>
          <w:numId w:val="14"/>
        </w:numPr>
        <w:spacing w:after="0" w:line="276" w:lineRule="auto"/>
        <w:ind w:left="714" w:hanging="357"/>
        <w:contextualSpacing/>
        <w:jc w:val="both"/>
        <w:rPr>
          <w:rFonts w:eastAsia="Calibri" w:cs="Arial"/>
          <w:i/>
          <w:iCs/>
          <w:szCs w:val="22"/>
          <w:lang w:eastAsia="en-US"/>
        </w:rPr>
      </w:pPr>
      <w:r w:rsidRPr="00FD447C">
        <w:rPr>
          <w:rFonts w:eastAsia="Calibri" w:cs="Arial"/>
          <w:i/>
          <w:iCs/>
          <w:szCs w:val="22"/>
          <w:lang w:eastAsia="en-US"/>
        </w:rPr>
        <w:lastRenderedPageBreak/>
        <w:t xml:space="preserve">Tangible and non-tangible forms of assistance </w:t>
      </w:r>
    </w:p>
    <w:p w14:paraId="49A2CCE6" w14:textId="77777777" w:rsidR="0014655A" w:rsidRPr="00FD447C" w:rsidRDefault="0014655A" w:rsidP="0014655A">
      <w:pPr>
        <w:ind w:left="360"/>
        <w:jc w:val="both"/>
        <w:rPr>
          <w:rFonts w:cs="Arial"/>
          <w:szCs w:val="22"/>
          <w:lang w:eastAsia="en-US"/>
        </w:rPr>
      </w:pPr>
      <w:r w:rsidRPr="00FD447C">
        <w:rPr>
          <w:rFonts w:cs="Arial"/>
          <w:szCs w:val="22"/>
          <w:lang w:eastAsia="en-US"/>
        </w:rPr>
        <w:t xml:space="preserve">A mix of practical, personal development, therapeutic and enabling services are utilised as appropriate: </w:t>
      </w:r>
    </w:p>
    <w:p w14:paraId="059B6FB8" w14:textId="77777777" w:rsidR="0014655A" w:rsidRPr="00FD447C" w:rsidRDefault="0014655A" w:rsidP="0014655A">
      <w:pPr>
        <w:numPr>
          <w:ilvl w:val="0"/>
          <w:numId w:val="15"/>
        </w:numPr>
        <w:spacing w:after="200" w:line="276" w:lineRule="auto"/>
        <w:contextualSpacing/>
        <w:jc w:val="both"/>
        <w:rPr>
          <w:rFonts w:eastAsia="Calibri" w:cs="Arial"/>
          <w:lang w:eastAsia="en-US"/>
        </w:rPr>
      </w:pPr>
      <w:r w:rsidRPr="00FD447C">
        <w:rPr>
          <w:rFonts w:eastAsia="Calibri" w:cs="Arial"/>
          <w:lang w:eastAsia="en-US"/>
        </w:rPr>
        <w:t>practical services address a specific need in the family, such as transport to medical appointments, establishing daily routines related to meals or getting to school or respite care</w:t>
      </w:r>
    </w:p>
    <w:p w14:paraId="3719A95B" w14:textId="77777777" w:rsidR="0014655A" w:rsidRPr="00FD447C" w:rsidRDefault="0014655A" w:rsidP="0014655A">
      <w:pPr>
        <w:numPr>
          <w:ilvl w:val="0"/>
          <w:numId w:val="15"/>
        </w:numPr>
        <w:spacing w:after="200" w:line="276" w:lineRule="auto"/>
        <w:contextualSpacing/>
        <w:jc w:val="both"/>
        <w:rPr>
          <w:rFonts w:eastAsia="Calibri" w:cs="Arial"/>
          <w:lang w:eastAsia="en-US"/>
        </w:rPr>
      </w:pPr>
      <w:r w:rsidRPr="00FD447C">
        <w:rPr>
          <w:rFonts w:eastAsia="Calibri" w:cs="Arial"/>
          <w:lang w:eastAsia="en-US"/>
        </w:rPr>
        <w:t>personal support and development including information and advice, parenting skills courses, budgeting, and household skills development</w:t>
      </w:r>
    </w:p>
    <w:p w14:paraId="6E82D4C8" w14:textId="77777777" w:rsidR="0014655A" w:rsidRPr="00FD447C" w:rsidRDefault="0014655A" w:rsidP="0014655A">
      <w:pPr>
        <w:numPr>
          <w:ilvl w:val="0"/>
          <w:numId w:val="15"/>
        </w:numPr>
        <w:spacing w:after="200" w:line="276" w:lineRule="auto"/>
        <w:contextualSpacing/>
        <w:jc w:val="both"/>
        <w:rPr>
          <w:rFonts w:eastAsia="Calibri" w:cs="Arial"/>
          <w:lang w:eastAsia="en-US"/>
        </w:rPr>
      </w:pPr>
      <w:r w:rsidRPr="00FD447C">
        <w:rPr>
          <w:rFonts w:eastAsia="Calibri" w:cs="Arial"/>
          <w:lang w:eastAsia="en-US"/>
        </w:rPr>
        <w:t>clinical or therapeutic services include casework, counselling, emotional support, family mediation, anger management, development of social supports</w:t>
      </w:r>
    </w:p>
    <w:p w14:paraId="2C29FCDC" w14:textId="77777777" w:rsidR="0014655A" w:rsidRPr="00FD447C" w:rsidRDefault="0014655A" w:rsidP="004A6252">
      <w:pPr>
        <w:numPr>
          <w:ilvl w:val="0"/>
          <w:numId w:val="15"/>
        </w:numPr>
        <w:spacing w:after="240" w:line="276" w:lineRule="auto"/>
        <w:ind w:left="1077" w:hanging="357"/>
        <w:contextualSpacing/>
        <w:jc w:val="both"/>
        <w:rPr>
          <w:rFonts w:eastAsia="Calibri" w:cs="Arial"/>
          <w:lang w:eastAsia="en-US"/>
        </w:rPr>
      </w:pPr>
      <w:r w:rsidRPr="00FD447C">
        <w:rPr>
          <w:rFonts w:eastAsia="Calibri" w:cs="Arial"/>
          <w:lang w:eastAsia="en-US"/>
        </w:rPr>
        <w:t xml:space="preserve">enabling services to link the family to other supports via referral and advocacy (e.g. assist with access to housing, childcare, emergency relief payment, rental assistance) and case management to coordinate service delivery. </w:t>
      </w:r>
    </w:p>
    <w:p w14:paraId="1A6FEEC3" w14:textId="77777777" w:rsidR="004A6252" w:rsidRPr="00FD447C" w:rsidRDefault="004A6252" w:rsidP="0014655A">
      <w:pPr>
        <w:keepNext/>
        <w:spacing w:before="120"/>
        <w:outlineLvl w:val="2"/>
        <w:rPr>
          <w:rFonts w:cs="Arial"/>
          <w:b/>
          <w:bCs/>
          <w:color w:val="000000" w:themeColor="text1"/>
          <w:sz w:val="26"/>
          <w:szCs w:val="32"/>
          <w:lang w:val="en-GB" w:eastAsia="en-US"/>
        </w:rPr>
      </w:pPr>
      <w:bookmarkStart w:id="48" w:name="_5.1.2__Considerations"/>
      <w:bookmarkStart w:id="49" w:name="_Toc107320241"/>
      <w:bookmarkStart w:id="50" w:name="_Toc156915425"/>
      <w:bookmarkStart w:id="51" w:name="_Toc182310050"/>
      <w:bookmarkEnd w:id="48"/>
    </w:p>
    <w:p w14:paraId="61D655AB" w14:textId="536E7C20" w:rsidR="0014655A" w:rsidRPr="00894471" w:rsidRDefault="007C436D" w:rsidP="000A74F0">
      <w:pPr>
        <w:pStyle w:val="Heading3"/>
        <w:rPr>
          <w:sz w:val="24"/>
          <w:szCs w:val="28"/>
          <w:lang w:eastAsia="en-US"/>
        </w:rPr>
      </w:pPr>
      <w:bookmarkStart w:id="52" w:name="_Toc189738554"/>
      <w:r>
        <w:rPr>
          <w:sz w:val="24"/>
          <w:szCs w:val="28"/>
          <w:lang w:val="en-GB" w:eastAsia="en-US"/>
        </w:rPr>
        <w:t>6</w:t>
      </w:r>
      <w:r w:rsidR="0014655A" w:rsidRPr="00894471">
        <w:rPr>
          <w:sz w:val="24"/>
          <w:szCs w:val="28"/>
          <w:lang w:val="en-GB" w:eastAsia="en-US"/>
        </w:rPr>
        <w:t>.1.2 Considerations for all services</w:t>
      </w:r>
      <w:bookmarkEnd w:id="49"/>
      <w:bookmarkEnd w:id="50"/>
      <w:bookmarkEnd w:id="51"/>
      <w:bookmarkEnd w:id="52"/>
    </w:p>
    <w:p w14:paraId="76A1617A" w14:textId="77777777" w:rsidR="0014655A" w:rsidRPr="00FD447C" w:rsidRDefault="0014655A" w:rsidP="0014655A">
      <w:pPr>
        <w:rPr>
          <w:rFonts w:cs="Arial"/>
          <w:b/>
          <w:bCs/>
          <w:i/>
          <w:szCs w:val="22"/>
          <w:lang w:eastAsia="en-US"/>
        </w:rPr>
      </w:pPr>
      <w:r w:rsidRPr="00FD447C">
        <w:rPr>
          <w:rFonts w:cs="Arial"/>
          <w:b/>
          <w:bCs/>
          <w:i/>
          <w:szCs w:val="22"/>
          <w:lang w:eastAsia="en-US"/>
        </w:rPr>
        <w:t xml:space="preserve">Departmental policies and procedures </w:t>
      </w:r>
    </w:p>
    <w:p w14:paraId="282575CA" w14:textId="77777777" w:rsidR="0014655A" w:rsidRPr="00FD447C" w:rsidRDefault="0014655A" w:rsidP="0014655A">
      <w:pPr>
        <w:rPr>
          <w:rFonts w:cs="Arial"/>
          <w:szCs w:val="22"/>
          <w:lang w:eastAsia="en-US"/>
        </w:rPr>
      </w:pPr>
      <w:r w:rsidRPr="00FD447C">
        <w:rPr>
          <w:rFonts w:cs="Arial"/>
          <w:szCs w:val="22"/>
          <w:lang w:eastAsia="en-US"/>
        </w:rPr>
        <w:t xml:space="preserve">Relevant resources include, but are not limited to: </w:t>
      </w:r>
    </w:p>
    <w:p w14:paraId="40249296" w14:textId="77777777" w:rsidR="0014655A" w:rsidRPr="00FD447C" w:rsidRDefault="0014655A" w:rsidP="0014655A">
      <w:pPr>
        <w:rPr>
          <w:rFonts w:cs="Arial"/>
          <w:i/>
          <w:iCs/>
          <w:szCs w:val="22"/>
          <w:lang w:eastAsia="en-US"/>
        </w:rPr>
      </w:pPr>
      <w:r w:rsidRPr="00FD447C">
        <w:rPr>
          <w:rFonts w:cs="Arial"/>
          <w:i/>
          <w:iCs/>
          <w:szCs w:val="22"/>
          <w:lang w:eastAsia="en-US"/>
        </w:rPr>
        <w:t>Child Safety Practice Manual</w:t>
      </w:r>
    </w:p>
    <w:p w14:paraId="561853EA" w14:textId="557282F9" w:rsidR="0014655A" w:rsidRPr="00FD447C" w:rsidRDefault="0014655A" w:rsidP="0014655A">
      <w:pPr>
        <w:jc w:val="both"/>
        <w:rPr>
          <w:rFonts w:cs="Arial"/>
          <w:szCs w:val="22"/>
          <w:lang w:eastAsia="en-US"/>
        </w:rPr>
      </w:pPr>
      <w:r w:rsidRPr="003D14EE">
        <w:rPr>
          <w:rFonts w:cs="Arial"/>
          <w:szCs w:val="22"/>
          <w:lang w:eastAsia="en-US"/>
        </w:rPr>
        <w:t xml:space="preserve">The information sharing provisions of the </w:t>
      </w:r>
      <w:r w:rsidRPr="003D14EE">
        <w:rPr>
          <w:rFonts w:cs="Arial"/>
          <w:i/>
          <w:iCs/>
          <w:szCs w:val="22"/>
          <w:lang w:eastAsia="en-US"/>
        </w:rPr>
        <w:t>Child Protection Act 1999</w:t>
      </w:r>
      <w:r w:rsidRPr="003D14EE">
        <w:rPr>
          <w:rFonts w:cs="Arial"/>
          <w:szCs w:val="22"/>
          <w:lang w:eastAsia="en-US"/>
        </w:rPr>
        <w:t xml:space="preserve"> enable specialist service providers</w:t>
      </w:r>
      <w:r w:rsidR="003D14EE" w:rsidRPr="003D14EE">
        <w:rPr>
          <w:rFonts w:cs="Arial"/>
          <w:szCs w:val="22"/>
          <w:lang w:eastAsia="en-US"/>
        </w:rPr>
        <w:t xml:space="preserve"> (such as </w:t>
      </w:r>
      <w:proofErr w:type="spellStart"/>
      <w:r w:rsidR="003D14EE" w:rsidRPr="003D14EE">
        <w:rPr>
          <w:rFonts w:cs="Arial"/>
          <w:szCs w:val="22"/>
          <w:lang w:eastAsia="en-US"/>
        </w:rPr>
        <w:t>FaCC</w:t>
      </w:r>
      <w:proofErr w:type="spellEnd"/>
      <w:r w:rsidR="003D14EE" w:rsidRPr="003D14EE">
        <w:rPr>
          <w:rFonts w:cs="Arial"/>
          <w:szCs w:val="22"/>
          <w:lang w:eastAsia="en-US"/>
        </w:rPr>
        <w:t>, IFS, ASC and FWS)</w:t>
      </w:r>
      <w:r w:rsidRPr="003D14EE">
        <w:rPr>
          <w:rFonts w:cs="Arial"/>
          <w:szCs w:val="22"/>
          <w:lang w:eastAsia="en-US"/>
        </w:rPr>
        <w:t xml:space="preserve"> to share information with each other, with other prescribed entities</w:t>
      </w:r>
      <w:r w:rsidRPr="003D14EE">
        <w:rPr>
          <w:rFonts w:cs="Arial"/>
          <w:szCs w:val="22"/>
          <w:vertAlign w:val="superscript"/>
          <w:lang w:eastAsia="en-US"/>
        </w:rPr>
        <w:footnoteReference w:id="6"/>
      </w:r>
      <w:r w:rsidRPr="003D14EE">
        <w:rPr>
          <w:rFonts w:cs="Arial"/>
          <w:szCs w:val="22"/>
          <w:lang w:eastAsia="en-US"/>
        </w:rPr>
        <w:t xml:space="preserve"> and with other service providers to identify, assess and respond to child protection and child wellbeing concerns. Specialist service providers are defined as non-government entities funded by the Queensland or Commonwealth Government to provide services that have the primary purpose of helping children in need of protection or decreasing the likelihood of children becoming in need of protection.</w:t>
      </w:r>
      <w:r w:rsidRPr="00FD447C">
        <w:rPr>
          <w:rFonts w:cs="Arial"/>
          <w:szCs w:val="22"/>
          <w:lang w:eastAsia="en-US"/>
        </w:rPr>
        <w:t xml:space="preserve"> </w:t>
      </w:r>
    </w:p>
    <w:p w14:paraId="7E582686" w14:textId="3E634B3F" w:rsidR="0014655A" w:rsidRPr="00FD447C" w:rsidRDefault="0014655A" w:rsidP="0014655A">
      <w:pPr>
        <w:jc w:val="both"/>
        <w:rPr>
          <w:rFonts w:cs="Arial"/>
          <w:szCs w:val="22"/>
          <w:lang w:eastAsia="en-US"/>
        </w:rPr>
      </w:pPr>
      <w:r w:rsidRPr="00FD447C">
        <w:rPr>
          <w:rFonts w:cs="Arial"/>
          <w:szCs w:val="22"/>
          <w:lang w:eastAsia="en-US"/>
        </w:rPr>
        <w:t xml:space="preserve">Specialist service providers can share information with each other for </w:t>
      </w:r>
      <w:proofErr w:type="gramStart"/>
      <w:r w:rsidRPr="00FD447C">
        <w:rPr>
          <w:rFonts w:cs="Arial"/>
          <w:szCs w:val="22"/>
          <w:lang w:eastAsia="en-US"/>
        </w:rPr>
        <w:t>particular purposes</w:t>
      </w:r>
      <w:proofErr w:type="gramEnd"/>
      <w:r w:rsidRPr="00FD447C">
        <w:rPr>
          <w:rFonts w:cs="Arial"/>
          <w:szCs w:val="22"/>
          <w:lang w:eastAsia="en-US"/>
        </w:rPr>
        <w:t xml:space="preserve">, for example, a service providing support to a family will be able to share information with another service in the event that the family moves from one part of the state to another. It also means that a service that was previously working with a family to provide support such as a </w:t>
      </w:r>
      <w:proofErr w:type="spellStart"/>
      <w:r w:rsidRPr="00FD447C">
        <w:rPr>
          <w:rFonts w:cs="Arial"/>
          <w:szCs w:val="22"/>
          <w:lang w:eastAsia="en-US"/>
        </w:rPr>
        <w:t>FaCC</w:t>
      </w:r>
      <w:proofErr w:type="spellEnd"/>
      <w:r w:rsidRPr="00FD447C">
        <w:rPr>
          <w:rFonts w:cs="Arial"/>
          <w:szCs w:val="22"/>
          <w:lang w:eastAsia="en-US"/>
        </w:rPr>
        <w:t xml:space="preserve"> service will be able to share information with another service, such as an IFS when it begins to work with the family. Any information sharing must comply with the information sharing provisions in the </w:t>
      </w:r>
      <w:r w:rsidRPr="00FD447C">
        <w:rPr>
          <w:rFonts w:cs="Arial"/>
          <w:i/>
          <w:iCs/>
          <w:szCs w:val="22"/>
          <w:lang w:eastAsia="en-US"/>
        </w:rPr>
        <w:t>Child Protection Act 1999</w:t>
      </w:r>
      <w:r w:rsidRPr="00FD447C">
        <w:rPr>
          <w:rFonts w:cs="Arial"/>
          <w:szCs w:val="22"/>
          <w:lang w:eastAsia="en-US"/>
        </w:rPr>
        <w:t>.</w:t>
      </w:r>
      <w:r w:rsidR="003D14EE">
        <w:rPr>
          <w:rFonts w:cs="Arial"/>
          <w:szCs w:val="22"/>
          <w:lang w:eastAsia="en-US"/>
        </w:rPr>
        <w:t xml:space="preserve"> Further information can be found here: </w:t>
      </w:r>
      <w:hyperlink r:id="rId27" w:history="1">
        <w:r w:rsidR="003D14EE" w:rsidRPr="003D14EE">
          <w:rPr>
            <w:rStyle w:val="Hyperlink"/>
            <w:rFonts w:cs="Arial"/>
            <w:szCs w:val="22"/>
            <w:lang w:eastAsia="en-US"/>
          </w:rPr>
          <w:t>Information Sharing Guidelines</w:t>
        </w:r>
      </w:hyperlink>
    </w:p>
    <w:p w14:paraId="16CADFD0" w14:textId="77777777" w:rsidR="0014655A" w:rsidRPr="00FD447C" w:rsidRDefault="0014655A" w:rsidP="0014655A">
      <w:pPr>
        <w:rPr>
          <w:rFonts w:cs="Arial"/>
          <w:i/>
          <w:iCs/>
          <w:szCs w:val="22"/>
          <w:lang w:eastAsia="en-US"/>
        </w:rPr>
      </w:pPr>
      <w:r w:rsidRPr="00FD447C">
        <w:rPr>
          <w:rFonts w:cs="Arial"/>
          <w:i/>
          <w:iCs/>
          <w:szCs w:val="22"/>
          <w:lang w:eastAsia="en-US"/>
        </w:rPr>
        <w:t>The Aboriginal and Torres Strait Islander Child Placement Principle</w:t>
      </w:r>
    </w:p>
    <w:p w14:paraId="7FF8EF39" w14:textId="77777777" w:rsidR="0014655A" w:rsidRPr="00FD447C" w:rsidRDefault="0014655A" w:rsidP="0014655A">
      <w:pPr>
        <w:rPr>
          <w:rFonts w:cs="Arial"/>
          <w:szCs w:val="22"/>
          <w:lang w:eastAsia="en-US"/>
        </w:rPr>
      </w:pPr>
      <w:r w:rsidRPr="00FD447C">
        <w:rPr>
          <w:rFonts w:cs="Arial"/>
          <w:szCs w:val="22"/>
          <w:lang w:eastAsia="en-US"/>
        </w:rPr>
        <w:t xml:space="preserve">The </w:t>
      </w:r>
      <w:proofErr w:type="spellStart"/>
      <w:r w:rsidRPr="00FD447C">
        <w:rPr>
          <w:rFonts w:cs="Arial"/>
          <w:szCs w:val="22"/>
          <w:lang w:eastAsia="en-US"/>
        </w:rPr>
        <w:t>ATSICPP</w:t>
      </w:r>
      <w:proofErr w:type="spellEnd"/>
      <w:r w:rsidRPr="00FD447C">
        <w:rPr>
          <w:rFonts w:cs="Arial"/>
          <w:szCs w:val="22"/>
          <w:lang w:eastAsia="en-US"/>
        </w:rPr>
        <w:t xml:space="preserve"> recognises the importance of connections to family, community, culture, and country and can be used to:</w:t>
      </w:r>
    </w:p>
    <w:p w14:paraId="0BFE548C" w14:textId="77777777" w:rsidR="0014655A" w:rsidRPr="00FD447C" w:rsidRDefault="0014655A" w:rsidP="0014655A">
      <w:pPr>
        <w:numPr>
          <w:ilvl w:val="0"/>
          <w:numId w:val="8"/>
        </w:numPr>
        <w:spacing w:after="200" w:line="276" w:lineRule="auto"/>
        <w:contextualSpacing/>
        <w:jc w:val="both"/>
        <w:rPr>
          <w:rFonts w:eastAsia="Calibri" w:cs="Arial"/>
          <w:lang w:eastAsia="en-US"/>
        </w:rPr>
      </w:pPr>
      <w:r w:rsidRPr="00FD447C">
        <w:rPr>
          <w:rFonts w:eastAsia="Calibri" w:cs="Arial"/>
          <w:lang w:eastAsia="en-US"/>
        </w:rPr>
        <w:t>understand and show how culture is an important part of safety and wellbeing for Aboriginal and Torres Strait Islander children</w:t>
      </w:r>
    </w:p>
    <w:p w14:paraId="36FE35A2" w14:textId="77777777" w:rsidR="0014655A" w:rsidRPr="00FD447C" w:rsidRDefault="0014655A" w:rsidP="0014655A">
      <w:pPr>
        <w:numPr>
          <w:ilvl w:val="0"/>
          <w:numId w:val="8"/>
        </w:numPr>
        <w:spacing w:after="200" w:line="276" w:lineRule="auto"/>
        <w:contextualSpacing/>
        <w:jc w:val="both"/>
        <w:rPr>
          <w:rFonts w:eastAsia="Calibri" w:cs="Arial"/>
          <w:lang w:eastAsia="en-US"/>
        </w:rPr>
      </w:pPr>
      <w:r w:rsidRPr="00FD447C">
        <w:rPr>
          <w:rFonts w:eastAsia="Calibri" w:cs="Arial"/>
          <w:lang w:eastAsia="en-US"/>
        </w:rPr>
        <w:lastRenderedPageBreak/>
        <w:t>recognise and protect the rights of Aboriginal and Torres Strait Islander children, family members and communities to have a say in decisions that affect their lives.</w:t>
      </w:r>
    </w:p>
    <w:p w14:paraId="515C5939" w14:textId="77777777" w:rsidR="0014655A" w:rsidRPr="00FD447C" w:rsidRDefault="0014655A" w:rsidP="0014655A">
      <w:pPr>
        <w:rPr>
          <w:rFonts w:cs="Arial"/>
          <w:szCs w:val="22"/>
          <w:lang w:eastAsia="en-US"/>
        </w:rPr>
      </w:pPr>
      <w:r w:rsidRPr="00FD447C">
        <w:rPr>
          <w:rFonts w:cs="Arial"/>
          <w:szCs w:val="22"/>
          <w:lang w:eastAsia="en-US"/>
        </w:rPr>
        <w:t xml:space="preserve">The </w:t>
      </w:r>
      <w:proofErr w:type="spellStart"/>
      <w:r w:rsidRPr="00FD447C">
        <w:rPr>
          <w:rFonts w:cs="Arial"/>
          <w:szCs w:val="22"/>
          <w:lang w:eastAsia="en-US"/>
        </w:rPr>
        <w:t>ATSICPP</w:t>
      </w:r>
      <w:proofErr w:type="spellEnd"/>
      <w:r w:rsidRPr="00FD447C">
        <w:rPr>
          <w:rFonts w:cs="Arial"/>
          <w:szCs w:val="22"/>
          <w:lang w:eastAsia="en-US"/>
        </w:rPr>
        <w:t xml:space="preserve"> has five elements:</w:t>
      </w:r>
    </w:p>
    <w:p w14:paraId="5ED7C396" w14:textId="77777777" w:rsidR="0014655A" w:rsidRPr="00FD447C" w:rsidRDefault="0014655A" w:rsidP="0014655A">
      <w:pPr>
        <w:numPr>
          <w:ilvl w:val="0"/>
          <w:numId w:val="9"/>
        </w:numPr>
        <w:spacing w:after="200" w:line="276" w:lineRule="auto"/>
        <w:contextualSpacing/>
        <w:jc w:val="both"/>
        <w:rPr>
          <w:rFonts w:eastAsia="Calibri" w:cs="Arial"/>
          <w:lang w:eastAsia="en-US"/>
        </w:rPr>
      </w:pPr>
      <w:r w:rsidRPr="00FD447C">
        <w:rPr>
          <w:rFonts w:eastAsia="Calibri" w:cs="Arial"/>
          <w:i/>
          <w:iCs/>
          <w:lang w:eastAsia="en-US"/>
        </w:rPr>
        <w:t>Prevention</w:t>
      </w:r>
      <w:r w:rsidRPr="00FD447C">
        <w:rPr>
          <w:rFonts w:eastAsia="Calibri" w:cs="Arial"/>
          <w:lang w:eastAsia="en-US"/>
        </w:rPr>
        <w:t xml:space="preserve"> – protecting children’s rights to grow up in family, community, and culture by redressing the causes of child protection intervention.</w:t>
      </w:r>
    </w:p>
    <w:p w14:paraId="16773034" w14:textId="77777777" w:rsidR="0014655A" w:rsidRPr="00FD447C" w:rsidRDefault="0014655A" w:rsidP="0014655A">
      <w:pPr>
        <w:numPr>
          <w:ilvl w:val="0"/>
          <w:numId w:val="9"/>
        </w:numPr>
        <w:spacing w:after="200" w:line="276" w:lineRule="auto"/>
        <w:contextualSpacing/>
        <w:jc w:val="both"/>
        <w:rPr>
          <w:rFonts w:eastAsia="Calibri" w:cs="Arial"/>
          <w:lang w:eastAsia="en-US"/>
        </w:rPr>
      </w:pPr>
      <w:r w:rsidRPr="00FD447C">
        <w:rPr>
          <w:rFonts w:eastAsia="Calibri" w:cs="Arial"/>
          <w:i/>
          <w:iCs/>
          <w:lang w:eastAsia="en-US"/>
        </w:rPr>
        <w:t>Connection</w:t>
      </w:r>
      <w:r w:rsidRPr="00FD447C">
        <w:rPr>
          <w:rFonts w:eastAsia="Calibri" w:cs="Arial"/>
          <w:lang w:eastAsia="en-US"/>
        </w:rPr>
        <w:t xml:space="preserve"> – maintaining and supporting connections to family, community, culture and country for children in care.</w:t>
      </w:r>
    </w:p>
    <w:p w14:paraId="75810524" w14:textId="77777777" w:rsidR="0014655A" w:rsidRPr="00FD447C" w:rsidRDefault="0014655A" w:rsidP="0014655A">
      <w:pPr>
        <w:numPr>
          <w:ilvl w:val="0"/>
          <w:numId w:val="9"/>
        </w:numPr>
        <w:spacing w:after="200" w:line="276" w:lineRule="auto"/>
        <w:contextualSpacing/>
        <w:jc w:val="both"/>
        <w:rPr>
          <w:rFonts w:eastAsia="Calibri" w:cs="Arial"/>
          <w:lang w:eastAsia="en-US"/>
        </w:rPr>
      </w:pPr>
      <w:r w:rsidRPr="00FD447C">
        <w:rPr>
          <w:rFonts w:eastAsia="Calibri" w:cs="Arial"/>
          <w:i/>
          <w:iCs/>
          <w:lang w:eastAsia="en-US"/>
        </w:rPr>
        <w:t>Participation</w:t>
      </w:r>
      <w:r w:rsidRPr="00FD447C">
        <w:rPr>
          <w:rFonts w:eastAsia="Calibri" w:cs="Arial"/>
          <w:lang w:eastAsia="en-US"/>
        </w:rPr>
        <w:t xml:space="preserve"> – ensuring the participation of children, parents and family in decisions regarding the care and protection of their children.</w:t>
      </w:r>
    </w:p>
    <w:p w14:paraId="71AF3681" w14:textId="77777777" w:rsidR="0014655A" w:rsidRPr="00FD447C" w:rsidRDefault="0014655A" w:rsidP="0014655A">
      <w:pPr>
        <w:numPr>
          <w:ilvl w:val="0"/>
          <w:numId w:val="9"/>
        </w:numPr>
        <w:spacing w:after="200" w:line="276" w:lineRule="auto"/>
        <w:contextualSpacing/>
        <w:jc w:val="both"/>
        <w:rPr>
          <w:rFonts w:eastAsia="Calibri" w:cs="Arial"/>
          <w:lang w:eastAsia="en-US"/>
        </w:rPr>
      </w:pPr>
      <w:r w:rsidRPr="00FD447C">
        <w:rPr>
          <w:rFonts w:eastAsia="Calibri" w:cs="Arial"/>
          <w:i/>
          <w:iCs/>
          <w:lang w:eastAsia="en-US"/>
        </w:rPr>
        <w:t>Placement</w:t>
      </w:r>
      <w:r w:rsidRPr="00FD447C">
        <w:rPr>
          <w:rFonts w:eastAsia="Calibri" w:cs="Arial"/>
          <w:lang w:eastAsia="en-US"/>
        </w:rPr>
        <w:t xml:space="preserve"> – placing children in out of home care in accordance with established placement hierarchy.</w:t>
      </w:r>
    </w:p>
    <w:p w14:paraId="69CAD996" w14:textId="77777777" w:rsidR="0014655A" w:rsidRPr="00FD447C" w:rsidRDefault="0014655A" w:rsidP="00E7705F">
      <w:pPr>
        <w:numPr>
          <w:ilvl w:val="0"/>
          <w:numId w:val="9"/>
        </w:numPr>
        <w:spacing w:after="200" w:line="276" w:lineRule="auto"/>
        <w:ind w:left="714" w:hanging="357"/>
        <w:jc w:val="both"/>
        <w:rPr>
          <w:rFonts w:eastAsia="Calibri" w:cs="Arial"/>
          <w:lang w:eastAsia="en-US"/>
        </w:rPr>
      </w:pPr>
      <w:r w:rsidRPr="00FD447C">
        <w:rPr>
          <w:rFonts w:eastAsia="Calibri" w:cs="Arial"/>
          <w:i/>
          <w:iCs/>
          <w:lang w:eastAsia="en-US"/>
        </w:rPr>
        <w:t>Partnership</w:t>
      </w:r>
      <w:r w:rsidRPr="00FD447C">
        <w:rPr>
          <w:rFonts w:eastAsia="Calibri" w:cs="Arial"/>
          <w:lang w:eastAsia="en-US"/>
        </w:rPr>
        <w:t xml:space="preserve"> – ensuring the participation of community representatives in service design, delivery and individual case decisions.</w:t>
      </w:r>
    </w:p>
    <w:p w14:paraId="260A50E5" w14:textId="77777777" w:rsidR="0014655A" w:rsidRPr="00FD447C" w:rsidRDefault="0014655A" w:rsidP="00FD447C">
      <w:pPr>
        <w:spacing w:before="240"/>
        <w:rPr>
          <w:rFonts w:cs="Arial"/>
          <w:i/>
          <w:iCs/>
          <w:szCs w:val="22"/>
          <w:lang w:eastAsia="en-US"/>
        </w:rPr>
      </w:pPr>
      <w:r w:rsidRPr="00FD447C">
        <w:rPr>
          <w:rFonts w:cs="Arial"/>
          <w:i/>
          <w:iCs/>
          <w:szCs w:val="22"/>
          <w:lang w:eastAsia="en-US"/>
        </w:rPr>
        <w:t>Family Matters’ Building Blocks</w:t>
      </w:r>
    </w:p>
    <w:p w14:paraId="74CE2F44" w14:textId="77777777" w:rsidR="0014655A" w:rsidRPr="00FD447C" w:rsidRDefault="0014655A" w:rsidP="0014655A">
      <w:pPr>
        <w:rPr>
          <w:rFonts w:cs="Arial"/>
          <w:szCs w:val="22"/>
          <w:lang w:eastAsia="en-US"/>
        </w:rPr>
      </w:pPr>
      <w:r w:rsidRPr="00FD447C">
        <w:rPr>
          <w:rFonts w:cs="Arial"/>
          <w:szCs w:val="22"/>
          <w:lang w:eastAsia="en-US"/>
        </w:rPr>
        <w:t>These building blocks aim to eliminate the disproportionate representation of Aboriginal and Torres Strait Islander children in child protections systems. The building blocks are:</w:t>
      </w:r>
    </w:p>
    <w:p w14:paraId="24F827E2" w14:textId="77777777" w:rsidR="0014655A" w:rsidRPr="00FD447C" w:rsidRDefault="0014655A" w:rsidP="0014655A">
      <w:pPr>
        <w:numPr>
          <w:ilvl w:val="0"/>
          <w:numId w:val="12"/>
        </w:numPr>
        <w:spacing w:after="200" w:line="276" w:lineRule="auto"/>
        <w:contextualSpacing/>
        <w:jc w:val="both"/>
        <w:rPr>
          <w:rFonts w:eastAsia="Calibri" w:cs="Arial"/>
          <w:lang w:eastAsia="en-US"/>
        </w:rPr>
      </w:pPr>
      <w:r w:rsidRPr="00FD447C">
        <w:rPr>
          <w:rFonts w:eastAsia="Calibri" w:cs="Arial"/>
          <w:lang w:eastAsia="en-US"/>
        </w:rPr>
        <w:t>All families enjoy access to quality, culturally safe, universal and targeted services necessary for Aboriginal and Torres Strait Islander children to thrive</w:t>
      </w:r>
    </w:p>
    <w:p w14:paraId="5F1EDD65" w14:textId="77777777" w:rsidR="0014655A" w:rsidRPr="00FD447C" w:rsidRDefault="0014655A" w:rsidP="0014655A">
      <w:pPr>
        <w:numPr>
          <w:ilvl w:val="0"/>
          <w:numId w:val="12"/>
        </w:numPr>
        <w:spacing w:after="200" w:line="276" w:lineRule="auto"/>
        <w:contextualSpacing/>
        <w:jc w:val="both"/>
        <w:rPr>
          <w:rFonts w:eastAsia="Calibri" w:cs="Arial"/>
          <w:lang w:eastAsia="en-US"/>
        </w:rPr>
      </w:pPr>
      <w:r w:rsidRPr="00FD447C">
        <w:rPr>
          <w:rFonts w:eastAsia="Calibri" w:cs="Arial"/>
          <w:lang w:eastAsia="en-US"/>
        </w:rPr>
        <w:t>Aboriginal and Torres Strait Islander people and organisations participate in and have control over decisions that affect their children</w:t>
      </w:r>
    </w:p>
    <w:p w14:paraId="3E2052CB" w14:textId="77777777" w:rsidR="0014655A" w:rsidRPr="00FD447C" w:rsidRDefault="0014655A" w:rsidP="0014655A">
      <w:pPr>
        <w:numPr>
          <w:ilvl w:val="0"/>
          <w:numId w:val="12"/>
        </w:numPr>
        <w:spacing w:after="200" w:line="276" w:lineRule="auto"/>
        <w:contextualSpacing/>
        <w:jc w:val="both"/>
        <w:rPr>
          <w:rFonts w:eastAsia="Calibri" w:cs="Arial"/>
          <w:lang w:eastAsia="en-US"/>
        </w:rPr>
      </w:pPr>
      <w:r w:rsidRPr="00FD447C">
        <w:rPr>
          <w:rFonts w:eastAsia="Calibri" w:cs="Arial"/>
          <w:lang w:eastAsia="en-US"/>
        </w:rPr>
        <w:t>Law, policy and practice in child and family welfare are culturally safe and responsive</w:t>
      </w:r>
    </w:p>
    <w:p w14:paraId="79150D2F" w14:textId="77777777" w:rsidR="0014655A" w:rsidRPr="00FD447C" w:rsidRDefault="0014655A" w:rsidP="00FD447C">
      <w:pPr>
        <w:numPr>
          <w:ilvl w:val="0"/>
          <w:numId w:val="12"/>
        </w:numPr>
        <w:spacing w:after="240" w:line="276" w:lineRule="auto"/>
        <w:ind w:left="714" w:hanging="357"/>
        <w:contextualSpacing/>
        <w:jc w:val="both"/>
        <w:rPr>
          <w:rFonts w:eastAsia="Calibri" w:cs="Arial"/>
          <w:lang w:eastAsia="en-US"/>
        </w:rPr>
      </w:pPr>
      <w:r w:rsidRPr="00FD447C">
        <w:rPr>
          <w:rFonts w:eastAsia="Calibri" w:cs="Arial"/>
          <w:lang w:eastAsia="en-US"/>
        </w:rPr>
        <w:t>Governments and services are accountable to Aboriginal and Torres Strait Islander people</w:t>
      </w:r>
    </w:p>
    <w:p w14:paraId="0F51E83A" w14:textId="77777777" w:rsidR="00D70FD4" w:rsidRPr="00D70FD4" w:rsidRDefault="00D70FD4" w:rsidP="00FD447C">
      <w:pPr>
        <w:spacing w:before="240"/>
        <w:rPr>
          <w:rFonts w:cs="Arial"/>
          <w:b/>
          <w:bCs/>
          <w:i/>
          <w:sz w:val="16"/>
          <w:szCs w:val="16"/>
          <w:lang w:eastAsia="en-US"/>
        </w:rPr>
      </w:pPr>
    </w:p>
    <w:p w14:paraId="37A7C34E" w14:textId="736BF2E3" w:rsidR="0014655A" w:rsidRPr="00FD447C" w:rsidRDefault="0014655A" w:rsidP="00D70FD4">
      <w:pPr>
        <w:rPr>
          <w:rFonts w:cs="Arial"/>
          <w:b/>
          <w:bCs/>
          <w:i/>
          <w:szCs w:val="22"/>
          <w:lang w:eastAsia="en-US"/>
        </w:rPr>
      </w:pPr>
      <w:r w:rsidRPr="00FD447C">
        <w:rPr>
          <w:rFonts w:cs="Arial"/>
          <w:b/>
          <w:bCs/>
          <w:i/>
          <w:szCs w:val="22"/>
          <w:lang w:eastAsia="en-US"/>
        </w:rPr>
        <w:t>Workforce competency</w:t>
      </w:r>
    </w:p>
    <w:p w14:paraId="39FC4B4C" w14:textId="77777777" w:rsidR="0014655A" w:rsidRPr="00FD447C" w:rsidRDefault="0014655A" w:rsidP="0014655A">
      <w:pPr>
        <w:spacing w:after="240"/>
        <w:jc w:val="both"/>
        <w:rPr>
          <w:rFonts w:cs="Arial"/>
          <w:szCs w:val="22"/>
          <w:lang w:eastAsia="en-US"/>
        </w:rPr>
      </w:pPr>
      <w:r w:rsidRPr="00FD447C">
        <w:rPr>
          <w:rFonts w:cs="Arial"/>
          <w:szCs w:val="22"/>
          <w:lang w:eastAsia="en-US"/>
        </w:rPr>
        <w:t>Services should employ staff who reflect the diversity of families they are working with and appropriately qualified/experienced in working with Aboriginal and Torres Strait Islander peoples and communities.</w:t>
      </w:r>
    </w:p>
    <w:p w14:paraId="1EE172C9" w14:textId="77777777" w:rsidR="0014655A" w:rsidRPr="00FD447C" w:rsidRDefault="0014655A" w:rsidP="00FD447C">
      <w:pPr>
        <w:rPr>
          <w:rFonts w:cs="Arial"/>
          <w:b/>
          <w:bCs/>
          <w:i/>
          <w:szCs w:val="22"/>
          <w:lang w:eastAsia="en-US"/>
        </w:rPr>
      </w:pPr>
      <w:r w:rsidRPr="00FD447C">
        <w:rPr>
          <w:rFonts w:cs="Arial"/>
          <w:b/>
          <w:bCs/>
          <w:i/>
          <w:szCs w:val="22"/>
          <w:lang w:eastAsia="en-US"/>
        </w:rPr>
        <w:t xml:space="preserve">Cultural capability for working with Aboriginal and Torres Strait Islander families </w:t>
      </w:r>
    </w:p>
    <w:p w14:paraId="49FD4A22" w14:textId="77777777" w:rsidR="0014655A" w:rsidRPr="00FD447C" w:rsidRDefault="0014655A" w:rsidP="0014655A">
      <w:pPr>
        <w:jc w:val="both"/>
        <w:rPr>
          <w:rFonts w:cs="Arial"/>
          <w:iCs/>
          <w:szCs w:val="22"/>
          <w:lang w:eastAsia="en-US"/>
        </w:rPr>
      </w:pPr>
      <w:r w:rsidRPr="00FD447C">
        <w:rPr>
          <w:rFonts w:cs="Arial"/>
          <w:iCs/>
          <w:szCs w:val="22"/>
          <w:lang w:eastAsia="en-US"/>
        </w:rPr>
        <w:t xml:space="preserve">Ensuring the safe care and connection of Aboriginal and Torres Strait Islander children and young people is vital to achieving the intent of the Supporting Families Changing Futures Reforms, the </w:t>
      </w:r>
      <w:r w:rsidRPr="00FD447C">
        <w:rPr>
          <w:rFonts w:cs="Arial"/>
          <w:i/>
          <w:iCs/>
          <w:szCs w:val="22"/>
          <w:lang w:eastAsia="en-US"/>
        </w:rPr>
        <w:t>Our Way Strategy</w:t>
      </w:r>
      <w:r w:rsidRPr="00FD447C">
        <w:rPr>
          <w:rFonts w:cs="Arial"/>
          <w:iCs/>
          <w:szCs w:val="22"/>
          <w:lang w:eastAsia="en-US"/>
        </w:rPr>
        <w:t xml:space="preserve"> and the </w:t>
      </w:r>
      <w:r w:rsidRPr="00FD447C">
        <w:rPr>
          <w:rFonts w:cs="Arial"/>
          <w:i/>
          <w:iCs/>
          <w:szCs w:val="22"/>
          <w:lang w:eastAsia="en-US"/>
        </w:rPr>
        <w:t>Breaking Cycles Action Plan</w:t>
      </w:r>
      <w:r w:rsidRPr="00FD447C">
        <w:rPr>
          <w:rFonts w:cs="Arial"/>
          <w:iCs/>
          <w:szCs w:val="22"/>
          <w:lang w:eastAsia="en-US"/>
        </w:rPr>
        <w:t>.</w:t>
      </w:r>
    </w:p>
    <w:p w14:paraId="1511CE46" w14:textId="77777777" w:rsidR="0014655A" w:rsidRPr="00FD447C" w:rsidRDefault="0014655A" w:rsidP="0014655A">
      <w:pPr>
        <w:jc w:val="both"/>
        <w:rPr>
          <w:rFonts w:cs="Arial"/>
          <w:iCs/>
          <w:szCs w:val="22"/>
          <w:lang w:val="en-US" w:eastAsia="en-US"/>
        </w:rPr>
      </w:pPr>
      <w:r w:rsidRPr="00FD447C">
        <w:rPr>
          <w:rFonts w:cs="Arial"/>
          <w:iCs/>
          <w:szCs w:val="22"/>
          <w:lang w:val="en-US" w:eastAsia="en-US"/>
        </w:rPr>
        <w:t>More information can be found here:</w:t>
      </w:r>
    </w:p>
    <w:p w14:paraId="672317B0" w14:textId="77777777" w:rsidR="0014655A" w:rsidRPr="00FD447C" w:rsidRDefault="00000000" w:rsidP="0014655A">
      <w:pPr>
        <w:rPr>
          <w:rFonts w:cs="Arial"/>
          <w:iCs/>
          <w:color w:val="225E6A" w:themeColor="accent1"/>
          <w:szCs w:val="22"/>
        </w:rPr>
      </w:pPr>
      <w:hyperlink r:id="rId28" w:history="1">
        <w:r w:rsidR="0014655A" w:rsidRPr="00FD447C">
          <w:rPr>
            <w:rFonts w:cs="Arial"/>
            <w:color w:val="225E6A" w:themeColor="accent1"/>
            <w:szCs w:val="22"/>
            <w:u w:val="single"/>
            <w:lang w:eastAsia="en-US"/>
          </w:rPr>
          <w:t>Aboriginal and Torres Strait Islander families – Department of Child Safety, Seniors and Disability Services (dcssds.qld.gov.au)</w:t>
        </w:r>
      </w:hyperlink>
    </w:p>
    <w:p w14:paraId="4850A6FC" w14:textId="77777777" w:rsidR="0014655A" w:rsidRPr="00FD447C" w:rsidRDefault="00000000" w:rsidP="0014655A">
      <w:pPr>
        <w:rPr>
          <w:rFonts w:cs="Arial"/>
          <w:iCs/>
          <w:color w:val="225E6A" w:themeColor="accent1"/>
          <w:szCs w:val="22"/>
        </w:rPr>
      </w:pPr>
      <w:hyperlink r:id="rId29" w:history="1">
        <w:r w:rsidR="0014655A" w:rsidRPr="00FD447C">
          <w:rPr>
            <w:rFonts w:cs="Arial"/>
            <w:color w:val="225E6A" w:themeColor="accent1"/>
            <w:szCs w:val="22"/>
            <w:u w:val="single"/>
            <w:lang w:eastAsia="en-US"/>
          </w:rPr>
          <w:t>Child Safety policy - Decisions about Aboriginal and Torres Strait Islander children 641-4 (dcssds.qld.gov.au)</w:t>
        </w:r>
      </w:hyperlink>
    </w:p>
    <w:p w14:paraId="5922E88A" w14:textId="77777777" w:rsidR="0014655A" w:rsidRPr="00FD447C" w:rsidRDefault="00000000" w:rsidP="0014655A">
      <w:pPr>
        <w:jc w:val="both"/>
        <w:rPr>
          <w:rFonts w:cs="Arial"/>
          <w:szCs w:val="22"/>
          <w:lang w:val="en" w:eastAsia="en-US"/>
        </w:rPr>
      </w:pPr>
      <w:hyperlink w:history="1"/>
      <w:r w:rsidR="0014655A" w:rsidRPr="00FD447C">
        <w:rPr>
          <w:rFonts w:cs="Arial"/>
          <w:i/>
          <w:iCs/>
          <w:szCs w:val="22"/>
          <w:lang w:eastAsia="en-US"/>
        </w:rPr>
        <w:t xml:space="preserve">Our Way, a generational strategy for Aboriginal and Torres Strait Islander children and families 2017-2037 </w:t>
      </w:r>
      <w:r w:rsidR="0014655A" w:rsidRPr="00FD447C">
        <w:rPr>
          <w:rFonts w:cs="Arial"/>
          <w:iCs/>
          <w:szCs w:val="22"/>
          <w:lang w:eastAsia="en-US"/>
        </w:rPr>
        <w:t xml:space="preserve">is a Queensland Government strategic framework that </w:t>
      </w:r>
      <w:r w:rsidR="0014655A" w:rsidRPr="00FD447C">
        <w:rPr>
          <w:rFonts w:cs="Arial"/>
          <w:szCs w:val="22"/>
          <w:lang w:val="en" w:eastAsia="en-US"/>
        </w:rPr>
        <w:t xml:space="preserve">has been guided by Aboriginal and Torres Strait Islander perspectives to achieve generational change over the next 20 years. It represents a long-term commitment by government and the Aboriginal and Torres Strait Islander community to work together. </w:t>
      </w:r>
    </w:p>
    <w:p w14:paraId="2B3FCB8D" w14:textId="77777777" w:rsidR="0014655A" w:rsidRPr="00D70FD4" w:rsidRDefault="0014655A" w:rsidP="0014655A">
      <w:pPr>
        <w:jc w:val="both"/>
        <w:rPr>
          <w:rFonts w:cs="Arial"/>
          <w:iCs/>
          <w:szCs w:val="22"/>
          <w:lang w:eastAsia="en-US"/>
        </w:rPr>
      </w:pPr>
      <w:r w:rsidRPr="00FD447C">
        <w:rPr>
          <w:rFonts w:cs="Arial"/>
          <w:i/>
          <w:szCs w:val="22"/>
          <w:lang w:eastAsia="en-US"/>
        </w:rPr>
        <w:t>Breaking Cycles</w:t>
      </w:r>
      <w:r w:rsidRPr="00FD447C">
        <w:rPr>
          <w:rFonts w:cs="Arial"/>
          <w:iCs/>
          <w:szCs w:val="22"/>
          <w:lang w:eastAsia="en-US"/>
        </w:rPr>
        <w:t xml:space="preserve"> (2023 – 2031) (builds on the foundations for transformational change in the child protection system set under </w:t>
      </w:r>
      <w:r w:rsidRPr="00FD447C">
        <w:rPr>
          <w:rFonts w:cs="Arial"/>
          <w:i/>
          <w:iCs/>
          <w:szCs w:val="22"/>
          <w:lang w:eastAsia="en-US"/>
        </w:rPr>
        <w:t>Changing Tracks</w:t>
      </w:r>
      <w:r w:rsidRPr="00FD447C">
        <w:rPr>
          <w:rFonts w:cs="Arial"/>
          <w:iCs/>
          <w:szCs w:val="22"/>
          <w:lang w:eastAsia="en-US"/>
        </w:rPr>
        <w:t xml:space="preserve"> with a focus on changing the way that services are </w:t>
      </w:r>
      <w:r w:rsidRPr="00FD447C">
        <w:rPr>
          <w:rFonts w:cs="Arial"/>
          <w:iCs/>
          <w:szCs w:val="22"/>
          <w:lang w:eastAsia="en-US"/>
        </w:rPr>
        <w:lastRenderedPageBreak/>
        <w:t>designed, developed and delivered with and for Aboriginal and Torres Strait Islander children, young people and families to break the cycle of intergenerational disadvantage. Further information can be found here:</w:t>
      </w:r>
      <w:r w:rsidRPr="00FD447C">
        <w:rPr>
          <w:rFonts w:cs="Arial"/>
          <w:szCs w:val="22"/>
          <w:lang w:eastAsia="en-US"/>
        </w:rPr>
        <w:t xml:space="preserve"> </w:t>
      </w:r>
      <w:hyperlink r:id="rId30" w:history="1">
        <w:r w:rsidRPr="00FD447C">
          <w:rPr>
            <w:rFonts w:cs="Arial"/>
            <w:iCs/>
            <w:color w:val="225E6A" w:themeColor="accent1"/>
            <w:szCs w:val="22"/>
            <w:u w:val="single"/>
            <w:lang w:eastAsia="en-US"/>
          </w:rPr>
          <w:t>Breaking Cycles Action Plan 2023-25 (dcssds.qld.gov.au)</w:t>
        </w:r>
      </w:hyperlink>
      <w:r w:rsidRPr="00D70FD4">
        <w:rPr>
          <w:rFonts w:cs="Arial"/>
          <w:iCs/>
          <w:szCs w:val="22"/>
          <w:lang w:eastAsia="en-US"/>
        </w:rPr>
        <w:t>.</w:t>
      </w:r>
    </w:p>
    <w:p w14:paraId="4970BCC2" w14:textId="77777777" w:rsidR="0014655A" w:rsidRPr="00D70FD4" w:rsidRDefault="0014655A" w:rsidP="0014655A">
      <w:pPr>
        <w:jc w:val="both"/>
        <w:rPr>
          <w:rFonts w:cs="Arial"/>
          <w:iCs/>
          <w:color w:val="225E6A" w:themeColor="accent1"/>
          <w:szCs w:val="22"/>
          <w:lang w:val="en-US" w:eastAsia="en-US"/>
        </w:rPr>
      </w:pPr>
      <w:r w:rsidRPr="00D70FD4">
        <w:rPr>
          <w:rFonts w:cs="Arial"/>
          <w:iCs/>
          <w:szCs w:val="22"/>
          <w:lang w:val="en-US" w:eastAsia="en-US"/>
        </w:rPr>
        <w:t xml:space="preserve">Organisations delivering family support should understand and work in accordance with the </w:t>
      </w:r>
      <w:r w:rsidRPr="00D70FD4">
        <w:rPr>
          <w:rFonts w:cs="Arial"/>
          <w:iCs/>
          <w:szCs w:val="22"/>
          <w:lang w:eastAsia="en-US"/>
        </w:rPr>
        <w:t xml:space="preserve">Family Matters Building Blocks and the </w:t>
      </w:r>
      <w:r w:rsidRPr="00D70FD4">
        <w:rPr>
          <w:rFonts w:cs="Arial"/>
          <w:iCs/>
          <w:szCs w:val="22"/>
          <w:lang w:val="en-US" w:eastAsia="en-US"/>
        </w:rPr>
        <w:t>Aboriginal and Torres Strait Islander Child Placement Principle which has relevance across the child and family service system.</w:t>
      </w:r>
      <w:r w:rsidRPr="00D70FD4">
        <w:rPr>
          <w:rFonts w:cs="Arial"/>
          <w:iCs/>
          <w:szCs w:val="22"/>
          <w:lang w:eastAsia="en-US"/>
        </w:rPr>
        <w:t xml:space="preserve"> All services will need to be aware of and work towards incorporating relevant elements into their practices.</w:t>
      </w:r>
      <w:r w:rsidRPr="00D70FD4">
        <w:rPr>
          <w:rFonts w:cs="Arial"/>
          <w:iCs/>
          <w:szCs w:val="22"/>
          <w:lang w:val="en-US" w:eastAsia="en-US"/>
        </w:rPr>
        <w:t xml:space="preserve"> More information is available at:</w:t>
      </w:r>
      <w:hyperlink r:id="rId31" w:history="1">
        <w:r w:rsidRPr="00D70FD4">
          <w:rPr>
            <w:rFonts w:cs="Arial"/>
            <w:color w:val="225E6A" w:themeColor="accent1"/>
            <w:szCs w:val="22"/>
            <w:u w:val="single"/>
            <w:lang w:eastAsia="en-US"/>
          </w:rPr>
          <w:t xml:space="preserve">Practice Resources – </w:t>
        </w:r>
        <w:proofErr w:type="spellStart"/>
        <w:r w:rsidRPr="00D70FD4">
          <w:rPr>
            <w:rFonts w:cs="Arial"/>
            <w:color w:val="225E6A" w:themeColor="accent1"/>
            <w:szCs w:val="22"/>
            <w:u w:val="single"/>
            <w:lang w:eastAsia="en-US"/>
          </w:rPr>
          <w:t>QATSICPP</w:t>
        </w:r>
        <w:proofErr w:type="spellEnd"/>
      </w:hyperlink>
      <w:r w:rsidRPr="00D70FD4">
        <w:rPr>
          <w:rFonts w:cs="Arial"/>
          <w:color w:val="225E6A" w:themeColor="accent1"/>
          <w:szCs w:val="22"/>
          <w:u w:val="single"/>
          <w:lang w:eastAsia="en-US"/>
        </w:rPr>
        <w:t>.</w:t>
      </w:r>
    </w:p>
    <w:p w14:paraId="050644D5" w14:textId="35428284" w:rsidR="0014655A" w:rsidRPr="00D70FD4" w:rsidRDefault="00155F40" w:rsidP="0014655A">
      <w:pPr>
        <w:jc w:val="both"/>
        <w:rPr>
          <w:rFonts w:cs="Arial"/>
          <w:iCs/>
          <w:szCs w:val="22"/>
          <w:lang w:eastAsia="en-US"/>
        </w:rPr>
      </w:pPr>
      <w:r>
        <w:rPr>
          <w:rFonts w:cs="Arial"/>
          <w:iCs/>
          <w:szCs w:val="22"/>
          <w:lang w:eastAsia="en-US"/>
        </w:rPr>
        <w:t>T</w:t>
      </w:r>
      <w:r w:rsidR="0014655A" w:rsidRPr="00D70FD4">
        <w:rPr>
          <w:rFonts w:cs="Arial"/>
          <w:iCs/>
          <w:szCs w:val="22"/>
          <w:lang w:eastAsia="en-US"/>
        </w:rPr>
        <w:t>he department supports the connection of Aboriginal and Torres Strait Islander children and young with people with</w:t>
      </w:r>
      <w:r>
        <w:rPr>
          <w:rFonts w:cs="Arial"/>
          <w:iCs/>
          <w:szCs w:val="22"/>
          <w:lang w:eastAsia="en-US"/>
        </w:rPr>
        <w:t>in</w:t>
      </w:r>
      <w:r w:rsidR="0014655A" w:rsidRPr="00D70FD4">
        <w:rPr>
          <w:rFonts w:cs="Arial"/>
          <w:iCs/>
          <w:szCs w:val="22"/>
          <w:lang w:eastAsia="en-US"/>
        </w:rPr>
        <w:t xml:space="preserve"> their family, community and culture, acknowledging that stronger connections result in better outcomes for Aboriginal and Torres Strait Islander children and young people. The </w:t>
      </w:r>
      <w:r>
        <w:rPr>
          <w:rFonts w:cs="Arial"/>
          <w:iCs/>
          <w:szCs w:val="22"/>
          <w:lang w:eastAsia="en-US"/>
        </w:rPr>
        <w:t xml:space="preserve">department also </w:t>
      </w:r>
      <w:r w:rsidR="0014655A" w:rsidRPr="00D70FD4">
        <w:rPr>
          <w:rFonts w:cs="Arial"/>
          <w:iCs/>
          <w:szCs w:val="22"/>
          <w:lang w:eastAsia="en-US"/>
        </w:rPr>
        <w:t>recognise</w:t>
      </w:r>
      <w:r>
        <w:rPr>
          <w:rFonts w:cs="Arial"/>
          <w:iCs/>
          <w:szCs w:val="22"/>
          <w:lang w:eastAsia="en-US"/>
        </w:rPr>
        <w:t>s</w:t>
      </w:r>
      <w:r w:rsidR="0014655A" w:rsidRPr="00D70FD4">
        <w:rPr>
          <w:rFonts w:cs="Arial"/>
          <w:iCs/>
          <w:szCs w:val="22"/>
          <w:lang w:eastAsia="en-US"/>
        </w:rPr>
        <w:t xml:space="preserve"> the significant and long-term effect of decisions on a child or young person, their family and community; and acknowledges the role of family and community as the primary source of cultural knowledge. The </w:t>
      </w:r>
      <w:r w:rsidRPr="00D330B0">
        <w:rPr>
          <w:rFonts w:cs="Arial"/>
          <w:i/>
          <w:szCs w:val="22"/>
          <w:lang w:eastAsia="en-US"/>
        </w:rPr>
        <w:t>Child Protection Act 1999</w:t>
      </w:r>
      <w:r w:rsidR="0014655A" w:rsidRPr="00D70FD4">
        <w:rPr>
          <w:rFonts w:cs="Arial"/>
          <w:iCs/>
          <w:szCs w:val="22"/>
          <w:lang w:eastAsia="en-US"/>
        </w:rPr>
        <w:t>:</w:t>
      </w:r>
    </w:p>
    <w:p w14:paraId="5C8B5780" w14:textId="2711B393" w:rsidR="0014655A" w:rsidRPr="00D70FD4" w:rsidRDefault="0014655A" w:rsidP="003D69A6">
      <w:pPr>
        <w:numPr>
          <w:ilvl w:val="0"/>
          <w:numId w:val="64"/>
        </w:numPr>
        <w:spacing w:after="200" w:line="276" w:lineRule="auto"/>
        <w:contextualSpacing/>
        <w:jc w:val="both"/>
        <w:rPr>
          <w:rFonts w:eastAsia="Calibri" w:cs="Arial"/>
          <w:iCs/>
          <w:lang w:eastAsia="en-US"/>
        </w:rPr>
      </w:pPr>
      <w:r w:rsidRPr="00D70FD4">
        <w:rPr>
          <w:rFonts w:eastAsia="Calibri" w:cs="Arial"/>
          <w:iCs/>
          <w:lang w:eastAsia="en-US"/>
        </w:rPr>
        <w:t>Enshrine</w:t>
      </w:r>
      <w:r w:rsidR="00155F40">
        <w:rPr>
          <w:rFonts w:eastAsia="Calibri" w:cs="Arial"/>
          <w:iCs/>
          <w:lang w:eastAsia="en-US"/>
        </w:rPr>
        <w:t>s</w:t>
      </w:r>
      <w:r w:rsidRPr="00D70FD4">
        <w:rPr>
          <w:rFonts w:eastAsia="Calibri" w:cs="Arial"/>
          <w:iCs/>
          <w:lang w:eastAsia="en-US"/>
        </w:rPr>
        <w:t xml:space="preserve"> the five elements of the Aboriginal and Torres Strait Islander Child Placement Principle. </w:t>
      </w:r>
    </w:p>
    <w:p w14:paraId="68A8A536" w14:textId="6D22E445" w:rsidR="0014655A" w:rsidRPr="00D70FD4" w:rsidRDefault="00155F40" w:rsidP="003D69A6">
      <w:pPr>
        <w:numPr>
          <w:ilvl w:val="0"/>
          <w:numId w:val="64"/>
        </w:numPr>
        <w:spacing w:after="200" w:line="276" w:lineRule="auto"/>
        <w:contextualSpacing/>
        <w:jc w:val="both"/>
        <w:rPr>
          <w:rFonts w:eastAsia="Calibri" w:cs="Arial"/>
          <w:iCs/>
          <w:lang w:eastAsia="en-US"/>
        </w:rPr>
      </w:pPr>
      <w:r>
        <w:rPr>
          <w:rFonts w:eastAsia="Calibri" w:cs="Arial"/>
          <w:iCs/>
          <w:lang w:eastAsia="en-US"/>
        </w:rPr>
        <w:t>Includes</w:t>
      </w:r>
      <w:r w:rsidR="0014655A" w:rsidRPr="00D70FD4">
        <w:rPr>
          <w:rFonts w:eastAsia="Calibri" w:cs="Arial"/>
          <w:iCs/>
          <w:lang w:eastAsia="en-US"/>
        </w:rPr>
        <w:t xml:space="preserve"> the role of an Independent Aboriginal or Torres Strait Islander Entity for the child (known as an Independent Person). In consultation with the child and the child’s family, the department will arrange for an Independent Person for the child to facilitate the child and family’s participation in significant decisions that impact on an Aboriginal or Torres Strait Islander child </w:t>
      </w:r>
      <w:r w:rsidR="0014655A" w:rsidRPr="00D70FD4">
        <w:rPr>
          <w:rFonts w:eastAsia="Calibri" w:cs="Arial"/>
          <w:iCs/>
          <w:lang w:val="en-GB" w:eastAsia="en-US"/>
        </w:rPr>
        <w:t>who is the subject of a child protection notification or who is subject to intervention by the statutory child protection system.</w:t>
      </w:r>
    </w:p>
    <w:p w14:paraId="589D5E73" w14:textId="0B842CFA" w:rsidR="0014655A" w:rsidRPr="00D70FD4" w:rsidRDefault="00155F40" w:rsidP="003D14EE">
      <w:pPr>
        <w:numPr>
          <w:ilvl w:val="0"/>
          <w:numId w:val="64"/>
        </w:numPr>
        <w:spacing w:after="200" w:line="276" w:lineRule="auto"/>
        <w:contextualSpacing/>
        <w:jc w:val="both"/>
        <w:rPr>
          <w:rFonts w:cs="Arial"/>
          <w:iCs/>
          <w:szCs w:val="22"/>
          <w:lang w:eastAsia="en-US"/>
        </w:rPr>
      </w:pPr>
      <w:r>
        <w:rPr>
          <w:rFonts w:eastAsia="Calibri" w:cs="Arial"/>
          <w:iCs/>
          <w:lang w:val="en-GB" w:eastAsia="en-US"/>
        </w:rPr>
        <w:t xml:space="preserve">Enables </w:t>
      </w:r>
      <w:r w:rsidR="0014655A" w:rsidRPr="00D70FD4">
        <w:rPr>
          <w:rFonts w:eastAsia="Calibri" w:cs="Arial"/>
          <w:iCs/>
          <w:lang w:eastAsia="en-US"/>
        </w:rPr>
        <w:t xml:space="preserve">delegation of the chief executive’s powers and functions in relation to an Aboriginal or Torres Strait Islander child who is either in need of protection or at risk of becoming in need of protection, to an Aboriginal or Torres Strait Islander CEO of an Aboriginal or Torres Strait Islander entity (Chapter 4 Part 2A) (known as Delegated Authority). </w:t>
      </w:r>
      <w:r w:rsidR="0014655A" w:rsidRPr="00D70FD4">
        <w:rPr>
          <w:rFonts w:cs="Arial"/>
          <w:szCs w:val="22"/>
          <w:lang w:eastAsia="en-US"/>
        </w:rPr>
        <w:t>Delegated authority is being co-designed and implemented in a staged approach. This capacity will take some time to develop within the Aboriginal and Torres Strait Islander entities accepting delegations.</w:t>
      </w:r>
    </w:p>
    <w:p w14:paraId="280485A7" w14:textId="77777777" w:rsidR="00155F40" w:rsidRDefault="00155F40" w:rsidP="004D1AB9">
      <w:pPr>
        <w:spacing w:after="0"/>
        <w:rPr>
          <w:rFonts w:cs="Arial"/>
          <w:b/>
          <w:bCs/>
          <w:i/>
          <w:szCs w:val="22"/>
          <w:lang w:eastAsia="en-US"/>
        </w:rPr>
      </w:pPr>
    </w:p>
    <w:p w14:paraId="283D395F" w14:textId="000A58FD" w:rsidR="0014655A" w:rsidRPr="00D70FD4" w:rsidRDefault="0014655A" w:rsidP="0014655A">
      <w:pPr>
        <w:rPr>
          <w:rFonts w:cs="Arial"/>
          <w:b/>
          <w:bCs/>
          <w:i/>
          <w:szCs w:val="22"/>
          <w:lang w:eastAsia="en-US"/>
        </w:rPr>
      </w:pPr>
      <w:r w:rsidRPr="00D70FD4">
        <w:rPr>
          <w:rFonts w:cs="Arial"/>
          <w:b/>
          <w:bCs/>
          <w:i/>
          <w:szCs w:val="22"/>
          <w:lang w:eastAsia="en-US"/>
        </w:rPr>
        <w:t>Assessment tools</w:t>
      </w:r>
    </w:p>
    <w:p w14:paraId="4FCEB1F3" w14:textId="722188C0" w:rsidR="0014655A" w:rsidRPr="00D70FD4" w:rsidRDefault="0014655A" w:rsidP="0014655A">
      <w:pPr>
        <w:spacing w:after="240"/>
        <w:jc w:val="both"/>
        <w:rPr>
          <w:rFonts w:cs="Arial"/>
          <w:szCs w:val="22"/>
          <w:lang w:eastAsia="en-US"/>
        </w:rPr>
      </w:pPr>
      <w:r w:rsidRPr="00D70FD4">
        <w:rPr>
          <w:rFonts w:cs="Arial"/>
          <w:szCs w:val="22"/>
          <w:lang w:eastAsia="en-US"/>
        </w:rPr>
        <w:t>Service User assessment tools are used to determine a Service User’s need. These tools are generally used during the intake or initial contact with the Service User as well as periodically to assess and re-assess the ongoing needs of the Service User.</w:t>
      </w:r>
      <w:r w:rsidR="00D330B0">
        <w:rPr>
          <w:rFonts w:cs="Arial"/>
          <w:szCs w:val="22"/>
          <w:lang w:eastAsia="en-US"/>
        </w:rPr>
        <w:t xml:space="preserve"> Each service</w:t>
      </w:r>
      <w:r w:rsidR="0050164F">
        <w:rPr>
          <w:rFonts w:cs="Arial"/>
          <w:szCs w:val="22"/>
          <w:lang w:eastAsia="en-US"/>
        </w:rPr>
        <w:t xml:space="preserve"> type</w:t>
      </w:r>
      <w:r w:rsidR="00D330B0">
        <w:rPr>
          <w:rFonts w:cs="Arial"/>
          <w:szCs w:val="22"/>
          <w:lang w:eastAsia="en-US"/>
        </w:rPr>
        <w:t xml:space="preserve"> will use assessment tools suitable for their</w:t>
      </w:r>
      <w:r w:rsidR="0050164F">
        <w:rPr>
          <w:rFonts w:cs="Arial"/>
          <w:szCs w:val="22"/>
          <w:lang w:eastAsia="en-US"/>
        </w:rPr>
        <w:t xml:space="preserve"> program</w:t>
      </w:r>
      <w:r w:rsidR="004A650B">
        <w:rPr>
          <w:rFonts w:cs="Arial"/>
          <w:szCs w:val="22"/>
          <w:lang w:eastAsia="en-US"/>
        </w:rPr>
        <w:t>, f</w:t>
      </w:r>
      <w:r w:rsidR="0050164F">
        <w:rPr>
          <w:rFonts w:cs="Arial"/>
          <w:szCs w:val="22"/>
          <w:lang w:eastAsia="en-US"/>
        </w:rPr>
        <w:t xml:space="preserve">or example, </w:t>
      </w:r>
      <w:r w:rsidR="004A650B">
        <w:rPr>
          <w:rFonts w:cs="Arial"/>
          <w:szCs w:val="22"/>
          <w:lang w:eastAsia="en-US"/>
        </w:rPr>
        <w:t>IFS use the Family Assessment Summary Tool and FWS use Wellbeing domains.</w:t>
      </w:r>
    </w:p>
    <w:p w14:paraId="478D9935" w14:textId="77777777" w:rsidR="0014655A" w:rsidRPr="00D70FD4" w:rsidRDefault="0014655A" w:rsidP="0014655A">
      <w:pPr>
        <w:rPr>
          <w:rFonts w:cs="Arial"/>
          <w:b/>
          <w:bCs/>
          <w:i/>
          <w:szCs w:val="22"/>
          <w:lang w:eastAsia="en-US"/>
        </w:rPr>
      </w:pPr>
      <w:r w:rsidRPr="00D70FD4">
        <w:rPr>
          <w:rFonts w:cs="Arial"/>
          <w:b/>
          <w:bCs/>
          <w:i/>
          <w:szCs w:val="22"/>
          <w:lang w:eastAsia="en-US"/>
        </w:rPr>
        <w:t>Single case plan</w:t>
      </w:r>
    </w:p>
    <w:p w14:paraId="1E3B6F9B" w14:textId="77777777" w:rsidR="0014655A" w:rsidRPr="00D70FD4" w:rsidRDefault="0014655A" w:rsidP="0014655A">
      <w:pPr>
        <w:jc w:val="both"/>
        <w:rPr>
          <w:rFonts w:cs="Arial"/>
          <w:szCs w:val="22"/>
          <w:lang w:eastAsia="en-US"/>
        </w:rPr>
      </w:pPr>
      <w:r w:rsidRPr="00D70FD4">
        <w:rPr>
          <w:rFonts w:cs="Arial"/>
          <w:szCs w:val="22"/>
          <w:lang w:eastAsia="en-US"/>
        </w:rPr>
        <w:t>Services should consider collaborative case management and integrated service planning and delivery, especially for the most complex and vulnerable families, where a lead professional provides a single point of contact for complex families and the development of a single case plan.</w:t>
      </w:r>
    </w:p>
    <w:p w14:paraId="69354F9E" w14:textId="77777777" w:rsidR="0014655A" w:rsidRPr="00D70FD4" w:rsidRDefault="0014655A" w:rsidP="0014655A">
      <w:pPr>
        <w:jc w:val="both"/>
        <w:rPr>
          <w:rFonts w:cs="Arial"/>
          <w:szCs w:val="22"/>
          <w:lang w:val="en-GB" w:eastAsia="en-US"/>
        </w:rPr>
      </w:pPr>
      <w:r w:rsidRPr="00D70FD4">
        <w:rPr>
          <w:rFonts w:cs="Arial"/>
          <w:szCs w:val="22"/>
          <w:lang w:val="en-GB" w:eastAsia="en-US"/>
        </w:rPr>
        <w:t xml:space="preserve">Collaborative case management is used when a family or individual requires support from more than one practitioner or agency to respond to multiple, complex and/or interrelated needs. Services work together with the family to plan and deliver </w:t>
      </w:r>
      <w:proofErr w:type="gramStart"/>
      <w:r w:rsidRPr="00D70FD4">
        <w:rPr>
          <w:rFonts w:cs="Arial"/>
          <w:szCs w:val="22"/>
          <w:lang w:val="en-GB" w:eastAsia="en-US"/>
        </w:rPr>
        <w:t>services</w:t>
      </w:r>
      <w:proofErr w:type="gramEnd"/>
      <w:r w:rsidRPr="00D70FD4">
        <w:rPr>
          <w:rFonts w:cs="Arial"/>
          <w:szCs w:val="22"/>
          <w:lang w:val="en-GB" w:eastAsia="en-US"/>
        </w:rPr>
        <w:t xml:space="preserve"> and a lead case manager works to ensure that the client receives the right mix of services, in the right order and at the right time. </w:t>
      </w:r>
    </w:p>
    <w:p w14:paraId="3D3C5716" w14:textId="77777777" w:rsidR="0014655A" w:rsidRPr="00D70FD4" w:rsidRDefault="0014655A" w:rsidP="0014655A">
      <w:pPr>
        <w:jc w:val="both"/>
        <w:rPr>
          <w:rFonts w:cs="Arial"/>
          <w:szCs w:val="22"/>
          <w:lang w:val="en-GB" w:eastAsia="en-US"/>
        </w:rPr>
      </w:pPr>
      <w:r w:rsidRPr="00D70FD4">
        <w:rPr>
          <w:rFonts w:cs="Arial"/>
          <w:szCs w:val="22"/>
          <w:lang w:val="en-GB" w:eastAsia="en-US"/>
        </w:rPr>
        <w:t>Initial engagement with the family includes identifying which agencies or supports are already in place and negotiating which service is best placed to lead the single case plan.</w:t>
      </w:r>
    </w:p>
    <w:p w14:paraId="4EE5B60A" w14:textId="77777777" w:rsidR="0014655A" w:rsidRPr="00D70FD4" w:rsidRDefault="0014655A" w:rsidP="0014655A">
      <w:pPr>
        <w:jc w:val="both"/>
        <w:rPr>
          <w:rFonts w:eastAsia="Calibri" w:cs="Arial"/>
          <w:szCs w:val="22"/>
          <w:lang w:eastAsia="en-US"/>
        </w:rPr>
      </w:pPr>
      <w:r w:rsidRPr="00D70FD4">
        <w:rPr>
          <w:rFonts w:cs="Arial"/>
          <w:szCs w:val="22"/>
          <w:lang w:val="en-GB" w:eastAsia="en-US"/>
        </w:rPr>
        <w:lastRenderedPageBreak/>
        <w:t xml:space="preserve">The case manager develops a trusting relationship with the family, identifies needs and existing services families may be working with and works to address issues using a single case plan. The provision of regular individual or family support, </w:t>
      </w:r>
      <w:r w:rsidRPr="00D70FD4">
        <w:rPr>
          <w:rFonts w:eastAsia="Calibri" w:cs="Arial"/>
          <w:szCs w:val="22"/>
          <w:lang w:eastAsia="en-US"/>
        </w:rPr>
        <w:t>access to other specialist services and brokerage funds as well as the provision of ongoing practical assistance are critical to the success of the approach.</w:t>
      </w:r>
    </w:p>
    <w:p w14:paraId="5D858FAC" w14:textId="77777777" w:rsidR="0014655A" w:rsidRPr="00D70FD4" w:rsidRDefault="0014655A" w:rsidP="0014655A">
      <w:pPr>
        <w:jc w:val="both"/>
        <w:rPr>
          <w:rFonts w:eastAsia="Calibri" w:cs="Arial"/>
          <w:szCs w:val="22"/>
          <w:lang w:eastAsia="en-US"/>
        </w:rPr>
      </w:pPr>
      <w:r w:rsidRPr="00D70FD4">
        <w:rPr>
          <w:rFonts w:eastAsia="Calibri" w:cs="Arial"/>
          <w:szCs w:val="22"/>
          <w:lang w:eastAsia="en-US"/>
        </w:rPr>
        <w:t xml:space="preserve">An exit plan will be developed as part of case planning clearly identifying how the family will transition, or step down, from intensive family support at the end of the intervention. </w:t>
      </w:r>
    </w:p>
    <w:p w14:paraId="7F6B300E" w14:textId="77777777" w:rsidR="0014655A" w:rsidRPr="00D70FD4" w:rsidRDefault="0014655A" w:rsidP="00D70FD4">
      <w:pPr>
        <w:spacing w:after="0"/>
        <w:jc w:val="both"/>
        <w:rPr>
          <w:rFonts w:eastAsia="Calibri" w:cs="Arial"/>
          <w:szCs w:val="22"/>
          <w:lang w:eastAsia="en-US"/>
        </w:rPr>
      </w:pPr>
    </w:p>
    <w:p w14:paraId="179A475C" w14:textId="2656B3A5" w:rsidR="0014655A" w:rsidRPr="00236504" w:rsidRDefault="007C436D" w:rsidP="0050164F">
      <w:pPr>
        <w:pStyle w:val="Heading1"/>
        <w:spacing w:before="0"/>
        <w:rPr>
          <w:sz w:val="40"/>
          <w:szCs w:val="24"/>
          <w:lang w:eastAsia="en-US"/>
        </w:rPr>
      </w:pPr>
      <w:bookmarkStart w:id="53" w:name="_Toc107320242"/>
      <w:bookmarkStart w:id="54" w:name="_Toc156915426"/>
      <w:bookmarkStart w:id="55" w:name="_Toc182310051"/>
      <w:bookmarkStart w:id="56" w:name="_Toc189738555"/>
      <w:r>
        <w:rPr>
          <w:sz w:val="40"/>
          <w:szCs w:val="24"/>
          <w:lang w:eastAsia="en-US"/>
        </w:rPr>
        <w:t>7</w:t>
      </w:r>
      <w:r w:rsidR="0014655A" w:rsidRPr="00236504">
        <w:rPr>
          <w:sz w:val="40"/>
          <w:szCs w:val="24"/>
          <w:lang w:eastAsia="en-US"/>
        </w:rPr>
        <w:t>. Service delivery requirements for specific Service Users</w:t>
      </w:r>
      <w:bookmarkEnd w:id="53"/>
      <w:bookmarkEnd w:id="54"/>
      <w:bookmarkEnd w:id="55"/>
      <w:bookmarkEnd w:id="56"/>
    </w:p>
    <w:p w14:paraId="14B054DD" w14:textId="338F4B55" w:rsidR="0014655A" w:rsidRPr="00D70FD4" w:rsidRDefault="007C436D" w:rsidP="00D70FD4">
      <w:pPr>
        <w:pStyle w:val="Heading2"/>
        <w:rPr>
          <w:lang w:eastAsia="en-US"/>
        </w:rPr>
      </w:pPr>
      <w:bookmarkStart w:id="57" w:name="_Toc107320243"/>
      <w:bookmarkStart w:id="58" w:name="_Toc156915427"/>
      <w:bookmarkStart w:id="59" w:name="_Toc182310052"/>
      <w:bookmarkStart w:id="60" w:name="_Toc189738556"/>
      <w:r>
        <w:rPr>
          <w:lang w:eastAsia="en-US"/>
        </w:rPr>
        <w:t>7</w:t>
      </w:r>
      <w:r w:rsidR="0014655A" w:rsidRPr="00D70FD4">
        <w:rPr>
          <w:lang w:eastAsia="en-US"/>
        </w:rPr>
        <w:t>.1 At-risk families (U3050)</w:t>
      </w:r>
      <w:bookmarkEnd w:id="57"/>
      <w:bookmarkEnd w:id="58"/>
      <w:bookmarkEnd w:id="59"/>
      <w:bookmarkEnd w:id="60"/>
    </w:p>
    <w:p w14:paraId="4BB45DDA" w14:textId="77777777" w:rsidR="0014655A" w:rsidRPr="00D70FD4" w:rsidRDefault="0014655A" w:rsidP="0014655A">
      <w:pPr>
        <w:spacing w:after="240"/>
        <w:jc w:val="both"/>
        <w:rPr>
          <w:rFonts w:cs="Arial"/>
          <w:szCs w:val="22"/>
          <w:lang w:eastAsia="en-US"/>
        </w:rPr>
      </w:pPr>
      <w:bookmarkStart w:id="61" w:name="_Hlk153875531"/>
      <w:r w:rsidRPr="00D70FD4">
        <w:rPr>
          <w:rFonts w:cs="Arial"/>
          <w:szCs w:val="22"/>
          <w:lang w:eastAsia="en-US"/>
        </w:rPr>
        <w:t>Families with children and young people under 18 years, including unborn children, who are at high risk of entering or re-entering the statutory child protection system.</w:t>
      </w:r>
    </w:p>
    <w:p w14:paraId="61815D8B" w14:textId="776E29FC" w:rsidR="0014655A" w:rsidRPr="00D70FD4" w:rsidRDefault="007C436D" w:rsidP="000A74F0">
      <w:pPr>
        <w:pStyle w:val="Heading3"/>
        <w:rPr>
          <w:sz w:val="24"/>
          <w:szCs w:val="28"/>
          <w:lang w:eastAsia="en-US"/>
        </w:rPr>
      </w:pPr>
      <w:bookmarkStart w:id="62" w:name="_Toc107320244"/>
      <w:bookmarkStart w:id="63" w:name="_Toc156915428"/>
      <w:bookmarkStart w:id="64" w:name="_Toc182310053"/>
      <w:bookmarkStart w:id="65" w:name="_Toc189738557"/>
      <w:bookmarkEnd w:id="61"/>
      <w:r>
        <w:rPr>
          <w:sz w:val="24"/>
          <w:szCs w:val="28"/>
          <w:lang w:val="en-GB" w:eastAsia="en-US"/>
        </w:rPr>
        <w:t>7</w:t>
      </w:r>
      <w:r w:rsidR="0014655A" w:rsidRPr="00D70FD4">
        <w:rPr>
          <w:sz w:val="24"/>
          <w:szCs w:val="28"/>
          <w:lang w:val="en-GB" w:eastAsia="en-US"/>
        </w:rPr>
        <w:t xml:space="preserve">.1.1 Requirements </w:t>
      </w:r>
      <w:r w:rsidR="0014655A" w:rsidRPr="00D70FD4">
        <w:rPr>
          <w:sz w:val="24"/>
          <w:szCs w:val="28"/>
          <w:lang w:eastAsia="en-US"/>
        </w:rPr>
        <w:t>—</w:t>
      </w:r>
      <w:r w:rsidR="0014655A" w:rsidRPr="00D70FD4">
        <w:rPr>
          <w:sz w:val="24"/>
          <w:szCs w:val="28"/>
          <w:lang w:val="en-GB" w:eastAsia="en-US"/>
        </w:rPr>
        <w:t xml:space="preserve"> at-risk families</w:t>
      </w:r>
      <w:bookmarkEnd w:id="62"/>
      <w:bookmarkEnd w:id="63"/>
      <w:bookmarkEnd w:id="64"/>
      <w:bookmarkEnd w:id="65"/>
    </w:p>
    <w:p w14:paraId="3AEE862C" w14:textId="77777777" w:rsidR="0014655A" w:rsidRPr="00D70FD4" w:rsidRDefault="0014655A" w:rsidP="003D69A6">
      <w:pPr>
        <w:numPr>
          <w:ilvl w:val="0"/>
          <w:numId w:val="37"/>
        </w:numPr>
        <w:spacing w:after="200" w:line="276" w:lineRule="auto"/>
        <w:contextualSpacing/>
        <w:jc w:val="both"/>
        <w:rPr>
          <w:rFonts w:eastAsia="Calibri" w:cs="Arial"/>
          <w:lang w:eastAsia="en-US"/>
        </w:rPr>
      </w:pPr>
      <w:bookmarkStart w:id="66" w:name="_Hlk153875546"/>
      <w:r w:rsidRPr="00D70FD4">
        <w:rPr>
          <w:rFonts w:eastAsia="Calibri" w:cs="Arial"/>
          <w:lang w:eastAsia="en-US"/>
        </w:rPr>
        <w:t>Families with children and young people under 18 years, including unborn children, who are at high risk of entering or re-entering the statutory child protection system.</w:t>
      </w:r>
    </w:p>
    <w:p w14:paraId="6B9E164E" w14:textId="77777777" w:rsidR="0014655A" w:rsidRPr="00D70FD4" w:rsidRDefault="0014655A" w:rsidP="003D69A6">
      <w:pPr>
        <w:numPr>
          <w:ilvl w:val="0"/>
          <w:numId w:val="37"/>
        </w:numPr>
        <w:spacing w:after="200" w:line="276" w:lineRule="auto"/>
        <w:contextualSpacing/>
        <w:jc w:val="both"/>
        <w:rPr>
          <w:rFonts w:eastAsia="Calibri" w:cs="Arial"/>
          <w:lang w:eastAsia="en-US"/>
        </w:rPr>
      </w:pPr>
      <w:r w:rsidRPr="00D70FD4">
        <w:rPr>
          <w:rFonts w:eastAsia="Calibri" w:cs="Arial"/>
          <w:lang w:eastAsia="en-US"/>
        </w:rPr>
        <w:t>The family would benefit from either access to an assessment of their needs and referral to a specialist support services and/or an intensive family support intervention that offers case management.</w:t>
      </w:r>
    </w:p>
    <w:p w14:paraId="2ACAA3C0" w14:textId="77777777" w:rsidR="0014655A" w:rsidRPr="00D70FD4" w:rsidRDefault="0014655A" w:rsidP="003D69A6">
      <w:pPr>
        <w:numPr>
          <w:ilvl w:val="0"/>
          <w:numId w:val="37"/>
        </w:numPr>
        <w:spacing w:after="200" w:line="276" w:lineRule="auto"/>
        <w:contextualSpacing/>
        <w:jc w:val="both"/>
        <w:rPr>
          <w:rFonts w:eastAsia="Calibri" w:cs="Arial"/>
          <w:lang w:eastAsia="en-US"/>
        </w:rPr>
      </w:pPr>
      <w:r w:rsidRPr="00D70FD4">
        <w:rPr>
          <w:rFonts w:eastAsia="Calibri" w:cs="Arial"/>
          <w:lang w:eastAsia="en-US"/>
        </w:rPr>
        <w:t xml:space="preserve">The child and family’s circumstances or risk factors are likely to escalate if they do not receive support. </w:t>
      </w:r>
    </w:p>
    <w:p w14:paraId="3B8F1C9F" w14:textId="77777777" w:rsidR="00C11C28" w:rsidRDefault="0014655A" w:rsidP="00C11C28">
      <w:pPr>
        <w:numPr>
          <w:ilvl w:val="0"/>
          <w:numId w:val="37"/>
        </w:numPr>
        <w:spacing w:after="360" w:line="276" w:lineRule="auto"/>
        <w:ind w:left="357" w:hanging="357"/>
        <w:contextualSpacing/>
        <w:jc w:val="both"/>
        <w:rPr>
          <w:rFonts w:eastAsia="Calibri" w:cs="Arial"/>
          <w:lang w:eastAsia="en-US"/>
        </w:rPr>
      </w:pPr>
      <w:r w:rsidRPr="00D70FD4">
        <w:rPr>
          <w:rFonts w:eastAsia="Calibri" w:cs="Arial"/>
          <w:lang w:eastAsia="en-US"/>
        </w:rPr>
        <w:t xml:space="preserve">The child is not currently in need of ongoing Child Safety intervention. </w:t>
      </w:r>
    </w:p>
    <w:p w14:paraId="3AF8C881" w14:textId="67798278" w:rsidR="0014655A" w:rsidRPr="00D70FD4" w:rsidRDefault="0014655A" w:rsidP="00C11C28">
      <w:pPr>
        <w:spacing w:after="240" w:line="276" w:lineRule="auto"/>
        <w:ind w:left="357"/>
        <w:contextualSpacing/>
        <w:jc w:val="both"/>
        <w:rPr>
          <w:rFonts w:eastAsia="Calibri" w:cs="Arial"/>
          <w:lang w:eastAsia="en-US"/>
        </w:rPr>
      </w:pPr>
      <w:r w:rsidRPr="00D70FD4">
        <w:rPr>
          <w:rFonts w:eastAsia="Calibri" w:cs="Arial"/>
          <w:i/>
          <w:iCs/>
          <w:lang w:eastAsia="en-US"/>
        </w:rPr>
        <w:t>Note</w:t>
      </w:r>
      <w:r w:rsidRPr="00D70FD4">
        <w:rPr>
          <w:rFonts w:eastAsia="Calibri" w:cs="Arial"/>
          <w:lang w:eastAsia="en-US"/>
        </w:rPr>
        <w:t xml:space="preserve">: if a child is subject to </w:t>
      </w:r>
      <w:r w:rsidRPr="00D70FD4">
        <w:rPr>
          <w:rFonts w:eastAsia="Calibri" w:cs="Arial"/>
          <w:lang w:val="en-US" w:eastAsia="en-US"/>
        </w:rPr>
        <w:t xml:space="preserve">an order granting long-term guardianship to a suitable person or a permanent care order, the families </w:t>
      </w:r>
      <w:r w:rsidRPr="00D70FD4">
        <w:rPr>
          <w:rFonts w:eastAsia="Calibri" w:cs="Arial"/>
          <w:lang w:eastAsia="en-US"/>
        </w:rPr>
        <w:t>may seek support from a family support service where it is assessed that the required support can be provided by an appropriate service and where the child is not the subject of current case work being undertaken by the department.</w:t>
      </w:r>
    </w:p>
    <w:p w14:paraId="7530C8D6" w14:textId="322DCF17" w:rsidR="0014655A" w:rsidRPr="00D70FD4" w:rsidRDefault="007C436D" w:rsidP="000A74F0">
      <w:pPr>
        <w:pStyle w:val="Heading3"/>
        <w:rPr>
          <w:sz w:val="24"/>
          <w:szCs w:val="28"/>
          <w:lang w:eastAsia="en-US"/>
        </w:rPr>
      </w:pPr>
      <w:bookmarkStart w:id="67" w:name="_Toc107320245"/>
      <w:bookmarkStart w:id="68" w:name="_Toc156915429"/>
      <w:bookmarkStart w:id="69" w:name="_Toc182310054"/>
      <w:bookmarkStart w:id="70" w:name="_Toc189738558"/>
      <w:bookmarkEnd w:id="66"/>
      <w:r>
        <w:rPr>
          <w:sz w:val="24"/>
          <w:szCs w:val="28"/>
          <w:lang w:val="en-GB" w:eastAsia="en-US"/>
        </w:rPr>
        <w:t>7</w:t>
      </w:r>
      <w:r w:rsidR="0014655A" w:rsidRPr="00D70FD4">
        <w:rPr>
          <w:sz w:val="24"/>
          <w:szCs w:val="28"/>
          <w:lang w:val="en-GB" w:eastAsia="en-US"/>
        </w:rPr>
        <w:t xml:space="preserve">.1.2 Considerations </w:t>
      </w:r>
      <w:r w:rsidR="0014655A" w:rsidRPr="00D70FD4">
        <w:rPr>
          <w:sz w:val="24"/>
          <w:szCs w:val="28"/>
          <w:lang w:eastAsia="en-US"/>
        </w:rPr>
        <w:t>—</w:t>
      </w:r>
      <w:r w:rsidR="0014655A" w:rsidRPr="00D70FD4">
        <w:rPr>
          <w:sz w:val="24"/>
          <w:szCs w:val="28"/>
          <w:lang w:val="en-GB" w:eastAsia="en-US"/>
        </w:rPr>
        <w:t xml:space="preserve"> at-risk families</w:t>
      </w:r>
      <w:bookmarkEnd w:id="67"/>
      <w:bookmarkEnd w:id="68"/>
      <w:bookmarkEnd w:id="69"/>
      <w:bookmarkEnd w:id="70"/>
    </w:p>
    <w:p w14:paraId="6B95C0FC" w14:textId="77777777" w:rsidR="0014655A" w:rsidRPr="00D70FD4" w:rsidRDefault="0014655A" w:rsidP="0014655A">
      <w:pPr>
        <w:rPr>
          <w:rFonts w:cs="Arial"/>
          <w:snapToGrid w:val="0"/>
          <w:color w:val="000000"/>
          <w:szCs w:val="22"/>
          <w:lang w:eastAsia="en-US"/>
        </w:rPr>
      </w:pPr>
      <w:r w:rsidRPr="00D70FD4">
        <w:rPr>
          <w:rFonts w:cs="Arial"/>
          <w:snapToGrid w:val="0"/>
          <w:color w:val="000000"/>
          <w:szCs w:val="22"/>
          <w:lang w:eastAsia="en-US"/>
        </w:rPr>
        <w:t xml:space="preserve">The </w:t>
      </w:r>
      <w:r w:rsidRPr="00D70FD4">
        <w:rPr>
          <w:rFonts w:cs="Arial"/>
          <w:color w:val="000000"/>
          <w:szCs w:val="22"/>
          <w:lang w:eastAsia="en-US"/>
        </w:rPr>
        <w:t>family</w:t>
      </w:r>
      <w:r w:rsidRPr="00D70FD4">
        <w:rPr>
          <w:rFonts w:cs="Arial"/>
          <w:snapToGrid w:val="0"/>
          <w:color w:val="000000"/>
          <w:szCs w:val="22"/>
          <w:lang w:eastAsia="en-US"/>
        </w:rPr>
        <w:t xml:space="preserve"> may have medium to high complex needs.</w:t>
      </w:r>
    </w:p>
    <w:p w14:paraId="4C16F78D" w14:textId="025AA6A0" w:rsidR="0014655A" w:rsidRPr="00236504" w:rsidRDefault="007C436D" w:rsidP="00236504">
      <w:pPr>
        <w:pStyle w:val="Heading2"/>
        <w:rPr>
          <w:sz w:val="28"/>
          <w:szCs w:val="28"/>
          <w:lang w:eastAsia="en-US"/>
        </w:rPr>
      </w:pPr>
      <w:bookmarkStart w:id="71" w:name="_Toc107320246"/>
      <w:bookmarkStart w:id="72" w:name="_Toc156915430"/>
      <w:bookmarkStart w:id="73" w:name="_Toc182310055"/>
      <w:bookmarkStart w:id="74" w:name="_Toc189738559"/>
      <w:r>
        <w:rPr>
          <w:sz w:val="28"/>
          <w:szCs w:val="28"/>
          <w:lang w:eastAsia="en-US"/>
        </w:rPr>
        <w:t>7</w:t>
      </w:r>
      <w:r w:rsidR="0014655A" w:rsidRPr="00236504">
        <w:rPr>
          <w:sz w:val="28"/>
          <w:szCs w:val="28"/>
          <w:lang w:eastAsia="en-US"/>
        </w:rPr>
        <w:t>.2 Aboriginal and Torres Strait Islander families in discrete Aboriginal and Torres Strait Islander communities experiencing or witnessing domestic violence (U3113)</w:t>
      </w:r>
      <w:bookmarkEnd w:id="71"/>
      <w:bookmarkEnd w:id="72"/>
      <w:bookmarkEnd w:id="73"/>
      <w:bookmarkEnd w:id="74"/>
    </w:p>
    <w:p w14:paraId="2823AA3A" w14:textId="77777777" w:rsidR="0014655A" w:rsidRPr="00D70FD4" w:rsidRDefault="0014655A" w:rsidP="00D70FD4">
      <w:pPr>
        <w:spacing w:after="240"/>
        <w:jc w:val="both"/>
        <w:rPr>
          <w:rFonts w:cs="Arial"/>
          <w:szCs w:val="22"/>
          <w:lang w:eastAsia="en-US"/>
        </w:rPr>
      </w:pPr>
      <w:r w:rsidRPr="00D70FD4">
        <w:rPr>
          <w:rFonts w:cs="Arial"/>
          <w:szCs w:val="22"/>
          <w:lang w:eastAsia="en-US"/>
        </w:rPr>
        <w:t>Aboriginal and Torres Strait Islander families with children and young people under 18 years in three discrete Aboriginal and Torres Strait Islander communities (Mornington Island, Cherbourg, Palm Island) who have experienced or witnessed domestic violence.</w:t>
      </w:r>
    </w:p>
    <w:p w14:paraId="7B4629EA" w14:textId="0B4ED88F" w:rsidR="0014655A" w:rsidRPr="00D70FD4" w:rsidRDefault="007C436D" w:rsidP="000A74F0">
      <w:pPr>
        <w:pStyle w:val="Heading3"/>
        <w:rPr>
          <w:sz w:val="24"/>
          <w:szCs w:val="28"/>
          <w:lang w:eastAsia="en-US"/>
        </w:rPr>
      </w:pPr>
      <w:bookmarkStart w:id="75" w:name="_Toc107320247"/>
      <w:bookmarkStart w:id="76" w:name="_Toc156915431"/>
      <w:bookmarkStart w:id="77" w:name="_Toc182310056"/>
      <w:bookmarkStart w:id="78" w:name="_Toc189738560"/>
      <w:r>
        <w:rPr>
          <w:sz w:val="24"/>
          <w:szCs w:val="28"/>
          <w:lang w:val="en-GB" w:eastAsia="en-US"/>
        </w:rPr>
        <w:t>7</w:t>
      </w:r>
      <w:r w:rsidR="0014655A" w:rsidRPr="00D70FD4">
        <w:rPr>
          <w:sz w:val="24"/>
          <w:szCs w:val="28"/>
          <w:lang w:val="en-GB" w:eastAsia="en-US"/>
        </w:rPr>
        <w:t xml:space="preserve">.2.1 Requirements </w:t>
      </w:r>
      <w:r w:rsidR="0014655A" w:rsidRPr="00D70FD4">
        <w:rPr>
          <w:sz w:val="24"/>
          <w:szCs w:val="28"/>
          <w:lang w:eastAsia="en-US"/>
        </w:rPr>
        <w:t>—</w:t>
      </w:r>
      <w:r w:rsidR="0014655A" w:rsidRPr="00D70FD4">
        <w:rPr>
          <w:sz w:val="24"/>
          <w:szCs w:val="28"/>
          <w:lang w:val="en-GB" w:eastAsia="en-US"/>
        </w:rPr>
        <w:t xml:space="preserve"> </w:t>
      </w:r>
      <w:r w:rsidR="0014655A" w:rsidRPr="00D70FD4">
        <w:rPr>
          <w:sz w:val="24"/>
          <w:szCs w:val="28"/>
          <w:lang w:eastAsia="en-US"/>
        </w:rPr>
        <w:t>Aboriginal and Torres Strait Islander families in discrete Aboriginal and Torres Strait Islander communities experiencing or witnessing domestic violence</w:t>
      </w:r>
      <w:bookmarkEnd w:id="75"/>
      <w:bookmarkEnd w:id="76"/>
      <w:bookmarkEnd w:id="77"/>
      <w:bookmarkEnd w:id="78"/>
    </w:p>
    <w:p w14:paraId="4DC2F4B6" w14:textId="77777777" w:rsidR="0014655A" w:rsidRPr="00D70FD4" w:rsidRDefault="0014655A" w:rsidP="003D69A6">
      <w:pPr>
        <w:numPr>
          <w:ilvl w:val="0"/>
          <w:numId w:val="38"/>
        </w:numPr>
        <w:spacing w:after="200" w:line="276" w:lineRule="auto"/>
        <w:contextualSpacing/>
        <w:jc w:val="both"/>
        <w:rPr>
          <w:rFonts w:eastAsia="Calibri" w:cs="Arial"/>
          <w:snapToGrid w:val="0"/>
          <w:color w:val="000000"/>
          <w:lang w:eastAsia="en-US"/>
        </w:rPr>
      </w:pPr>
      <w:r w:rsidRPr="00D70FD4">
        <w:rPr>
          <w:rFonts w:eastAsia="Calibri" w:cs="Arial"/>
          <w:snapToGrid w:val="0"/>
          <w:color w:val="000000"/>
          <w:lang w:eastAsia="en-US"/>
        </w:rPr>
        <w:t>A member of the family identifies as Aboriginal and/or Torres Strait Islander.</w:t>
      </w:r>
    </w:p>
    <w:p w14:paraId="4B32C9F3" w14:textId="77777777" w:rsidR="0014655A" w:rsidRPr="00D70FD4" w:rsidRDefault="0014655A" w:rsidP="003D69A6">
      <w:pPr>
        <w:numPr>
          <w:ilvl w:val="0"/>
          <w:numId w:val="38"/>
        </w:numPr>
        <w:spacing w:after="200" w:line="276" w:lineRule="auto"/>
        <w:contextualSpacing/>
        <w:jc w:val="both"/>
        <w:rPr>
          <w:rFonts w:eastAsia="Calibri" w:cs="Arial"/>
          <w:snapToGrid w:val="0"/>
          <w:color w:val="000000"/>
          <w:lang w:eastAsia="en-US"/>
        </w:rPr>
      </w:pPr>
      <w:r w:rsidRPr="00D70FD4">
        <w:rPr>
          <w:rFonts w:eastAsia="Calibri" w:cs="Arial"/>
          <w:lang w:eastAsia="en-US"/>
        </w:rPr>
        <w:lastRenderedPageBreak/>
        <w:t>Families with children and young people under 18 years in three discrete Aboriginal and Torres Strait Islander communities (Mornington Island, Cherbourg, Palm Island) who have experienced or witnessed domestic violence.</w:t>
      </w:r>
    </w:p>
    <w:p w14:paraId="767A5554" w14:textId="4760E9E8" w:rsidR="0014655A" w:rsidRPr="00D70FD4" w:rsidRDefault="007C436D" w:rsidP="00852B93">
      <w:pPr>
        <w:pStyle w:val="Heading3"/>
        <w:rPr>
          <w:sz w:val="24"/>
          <w:szCs w:val="28"/>
          <w:lang w:eastAsia="en-US"/>
        </w:rPr>
      </w:pPr>
      <w:bookmarkStart w:id="79" w:name="_Toc107320248"/>
      <w:bookmarkStart w:id="80" w:name="_Toc156915432"/>
      <w:bookmarkStart w:id="81" w:name="_Toc182310057"/>
      <w:bookmarkStart w:id="82" w:name="_Toc189738561"/>
      <w:r>
        <w:rPr>
          <w:sz w:val="24"/>
          <w:szCs w:val="28"/>
          <w:lang w:val="en-GB" w:eastAsia="en-US"/>
        </w:rPr>
        <w:t>7</w:t>
      </w:r>
      <w:r w:rsidR="0014655A" w:rsidRPr="00D70FD4">
        <w:rPr>
          <w:sz w:val="24"/>
          <w:szCs w:val="28"/>
          <w:lang w:val="en-GB" w:eastAsia="en-US"/>
        </w:rPr>
        <w:t xml:space="preserve">.2.2 Considerations </w:t>
      </w:r>
      <w:r w:rsidR="0014655A" w:rsidRPr="00D70FD4">
        <w:rPr>
          <w:sz w:val="24"/>
          <w:szCs w:val="28"/>
          <w:lang w:eastAsia="en-US"/>
        </w:rPr>
        <w:t>—</w:t>
      </w:r>
      <w:r w:rsidR="0014655A" w:rsidRPr="00D70FD4">
        <w:rPr>
          <w:sz w:val="24"/>
          <w:szCs w:val="28"/>
          <w:lang w:val="en-GB" w:eastAsia="en-US"/>
        </w:rPr>
        <w:t xml:space="preserve"> </w:t>
      </w:r>
      <w:r w:rsidR="0014655A" w:rsidRPr="00D70FD4">
        <w:rPr>
          <w:sz w:val="24"/>
          <w:szCs w:val="28"/>
          <w:lang w:eastAsia="en-US"/>
        </w:rPr>
        <w:t>Aboriginal and Torres Strait Islander families in discrete Aboriginal and Torres Strait Islander communities experiencing or witnessing domestic violence</w:t>
      </w:r>
      <w:bookmarkEnd w:id="79"/>
      <w:bookmarkEnd w:id="80"/>
      <w:bookmarkEnd w:id="81"/>
      <w:bookmarkEnd w:id="82"/>
    </w:p>
    <w:p w14:paraId="4E28607D" w14:textId="77777777" w:rsidR="0014655A" w:rsidRDefault="0014655A" w:rsidP="0014655A">
      <w:pPr>
        <w:rPr>
          <w:rFonts w:cs="Arial"/>
          <w:szCs w:val="22"/>
          <w:lang w:eastAsia="en-US"/>
        </w:rPr>
      </w:pPr>
      <w:r w:rsidRPr="00D70FD4">
        <w:rPr>
          <w:rFonts w:cs="Arial"/>
          <w:szCs w:val="22"/>
          <w:lang w:eastAsia="en-US"/>
        </w:rPr>
        <w:t>Nil</w:t>
      </w:r>
    </w:p>
    <w:p w14:paraId="7E0A87AE" w14:textId="7966DF85" w:rsidR="0014655A" w:rsidRPr="00D70FD4" w:rsidRDefault="007C436D" w:rsidP="00236504">
      <w:pPr>
        <w:pStyle w:val="Heading2"/>
        <w:rPr>
          <w:lang w:val="en-GB" w:eastAsia="en-US"/>
        </w:rPr>
      </w:pPr>
      <w:bookmarkStart w:id="83" w:name="_Toc107320249"/>
      <w:bookmarkStart w:id="84" w:name="_Toc156915433"/>
      <w:bookmarkStart w:id="85" w:name="_Toc182310058"/>
      <w:bookmarkStart w:id="86" w:name="_Toc189738562"/>
      <w:r>
        <w:rPr>
          <w:lang w:val="en-GB" w:eastAsia="en-US"/>
        </w:rPr>
        <w:t>7</w:t>
      </w:r>
      <w:r w:rsidR="0014655A" w:rsidRPr="00D70FD4">
        <w:rPr>
          <w:lang w:val="en-GB" w:eastAsia="en-US"/>
        </w:rPr>
        <w:t>.3 Families — statutory service users (U3310)</w:t>
      </w:r>
      <w:bookmarkEnd w:id="83"/>
      <w:bookmarkEnd w:id="84"/>
      <w:bookmarkEnd w:id="85"/>
      <w:bookmarkEnd w:id="86"/>
    </w:p>
    <w:p w14:paraId="75040A1B" w14:textId="6FAB30CC" w:rsidR="0014655A" w:rsidRPr="00D70FD4" w:rsidRDefault="0014655A" w:rsidP="0014655A">
      <w:pPr>
        <w:spacing w:after="240"/>
        <w:jc w:val="both"/>
        <w:rPr>
          <w:rFonts w:cs="Arial"/>
          <w:szCs w:val="22"/>
          <w:lang w:eastAsia="en-US"/>
        </w:rPr>
      </w:pPr>
      <w:r w:rsidRPr="00D70FD4">
        <w:rPr>
          <w:rFonts w:cs="Arial"/>
          <w:szCs w:val="22"/>
          <w:lang w:eastAsia="en-US"/>
        </w:rPr>
        <w:t>Families with children and young people under 18 years, including unborn children, who have experienced abuse and/or neglect and as a result Child Safety has determined the child/ren is/</w:t>
      </w:r>
      <w:proofErr w:type="gramStart"/>
      <w:r w:rsidRPr="00D70FD4">
        <w:rPr>
          <w:rFonts w:cs="Arial"/>
          <w:szCs w:val="22"/>
          <w:lang w:eastAsia="en-US"/>
        </w:rPr>
        <w:t>are in need of</w:t>
      </w:r>
      <w:proofErr w:type="gramEnd"/>
      <w:r w:rsidRPr="00D70FD4">
        <w:rPr>
          <w:rFonts w:cs="Arial"/>
          <w:szCs w:val="22"/>
          <w:lang w:eastAsia="en-US"/>
        </w:rPr>
        <w:t xml:space="preserve"> protection and are therefore subject to statutory intervention. Families must be working with</w:t>
      </w:r>
      <w:r w:rsidR="00993FCD">
        <w:rPr>
          <w:rFonts w:cs="Arial"/>
          <w:szCs w:val="22"/>
          <w:lang w:eastAsia="en-US"/>
        </w:rPr>
        <w:t xml:space="preserve"> Child Safety</w:t>
      </w:r>
      <w:r w:rsidRPr="00D70FD4">
        <w:rPr>
          <w:rFonts w:cs="Arial"/>
          <w:szCs w:val="22"/>
          <w:lang w:eastAsia="en-US"/>
        </w:rPr>
        <w:t xml:space="preserve">, on an intervention with parental agreement (IPA) or a child protection order (CPO). </w:t>
      </w:r>
    </w:p>
    <w:p w14:paraId="37049D3A" w14:textId="7C88E771" w:rsidR="0014655A" w:rsidRPr="00D70FD4" w:rsidRDefault="007C436D" w:rsidP="00852B93">
      <w:pPr>
        <w:pStyle w:val="Heading3"/>
        <w:rPr>
          <w:sz w:val="24"/>
          <w:szCs w:val="28"/>
          <w:lang w:eastAsia="en-US"/>
        </w:rPr>
      </w:pPr>
      <w:bookmarkStart w:id="87" w:name="_Toc107320250"/>
      <w:bookmarkStart w:id="88" w:name="_Toc156915434"/>
      <w:bookmarkStart w:id="89" w:name="_Toc182310059"/>
      <w:bookmarkStart w:id="90" w:name="_Toc189738563"/>
      <w:r>
        <w:rPr>
          <w:sz w:val="24"/>
          <w:szCs w:val="28"/>
          <w:lang w:val="en-GB" w:eastAsia="en-US"/>
        </w:rPr>
        <w:t>7</w:t>
      </w:r>
      <w:r w:rsidR="0014655A" w:rsidRPr="00D70FD4">
        <w:rPr>
          <w:sz w:val="24"/>
          <w:szCs w:val="28"/>
          <w:lang w:val="en-GB" w:eastAsia="en-US"/>
        </w:rPr>
        <w:t xml:space="preserve">.3.1 Requirements </w:t>
      </w:r>
      <w:r w:rsidR="0014655A" w:rsidRPr="00D70FD4">
        <w:rPr>
          <w:sz w:val="24"/>
          <w:szCs w:val="28"/>
          <w:lang w:eastAsia="en-US"/>
        </w:rPr>
        <w:t>—</w:t>
      </w:r>
      <w:r w:rsidR="0014655A" w:rsidRPr="00D70FD4">
        <w:rPr>
          <w:sz w:val="24"/>
          <w:szCs w:val="28"/>
          <w:lang w:val="en-GB" w:eastAsia="en-US"/>
        </w:rPr>
        <w:t xml:space="preserve"> statutory service users</w:t>
      </w:r>
      <w:bookmarkEnd w:id="87"/>
      <w:bookmarkEnd w:id="88"/>
      <w:bookmarkEnd w:id="89"/>
      <w:bookmarkEnd w:id="90"/>
    </w:p>
    <w:p w14:paraId="471097CE" w14:textId="77777777" w:rsidR="0014655A" w:rsidRPr="00D70FD4" w:rsidRDefault="0014655A" w:rsidP="0014655A">
      <w:pPr>
        <w:jc w:val="both"/>
        <w:rPr>
          <w:rFonts w:cs="Arial"/>
          <w:szCs w:val="22"/>
          <w:lang w:eastAsia="en-US"/>
        </w:rPr>
      </w:pPr>
      <w:bookmarkStart w:id="91" w:name="_Hlk173318474"/>
      <w:r w:rsidRPr="00D70FD4">
        <w:rPr>
          <w:rFonts w:cs="Arial"/>
          <w:szCs w:val="22"/>
          <w:lang w:eastAsia="en-US"/>
        </w:rPr>
        <w:t>Service Users are parents</w:t>
      </w:r>
      <w:r w:rsidRPr="00D70FD4">
        <w:rPr>
          <w:rFonts w:cs="Arial"/>
          <w:szCs w:val="22"/>
          <w:vertAlign w:val="superscript"/>
          <w:lang w:eastAsia="en-US"/>
        </w:rPr>
        <w:footnoteReference w:id="7"/>
      </w:r>
      <w:r w:rsidRPr="00D70FD4">
        <w:rPr>
          <w:rFonts w:cs="Arial"/>
          <w:szCs w:val="22"/>
          <w:lang w:eastAsia="en-US"/>
        </w:rPr>
        <w:t xml:space="preserve"> and other immediate family members in a direct caring role of children (unborn to under 18 years) who are referred exclusively by Child Safety Service Centres when the case plan goal is:</w:t>
      </w:r>
    </w:p>
    <w:p w14:paraId="629C9C97" w14:textId="77777777" w:rsidR="0014655A" w:rsidRPr="00D70FD4" w:rsidRDefault="0014655A" w:rsidP="003D69A6">
      <w:pPr>
        <w:numPr>
          <w:ilvl w:val="0"/>
          <w:numId w:val="26"/>
        </w:numPr>
        <w:spacing w:after="200" w:line="276" w:lineRule="auto"/>
        <w:contextualSpacing/>
        <w:jc w:val="both"/>
        <w:rPr>
          <w:rFonts w:eastAsia="Calibri" w:cs="Arial"/>
          <w:lang w:val="en" w:eastAsia="en-US"/>
        </w:rPr>
      </w:pPr>
      <w:r w:rsidRPr="00D70FD4">
        <w:rPr>
          <w:rFonts w:eastAsia="Calibri" w:cs="Arial"/>
          <w:lang w:eastAsia="en-US"/>
        </w:rPr>
        <w:t>reunification within 12 months; or</w:t>
      </w:r>
    </w:p>
    <w:p w14:paraId="2D303622" w14:textId="0406C927" w:rsidR="0014655A" w:rsidRPr="00D70FD4" w:rsidRDefault="0014655A" w:rsidP="003D69A6">
      <w:pPr>
        <w:numPr>
          <w:ilvl w:val="0"/>
          <w:numId w:val="26"/>
        </w:numPr>
        <w:spacing w:after="200" w:line="276" w:lineRule="auto"/>
        <w:contextualSpacing/>
        <w:jc w:val="both"/>
        <w:rPr>
          <w:rFonts w:eastAsia="Calibri" w:cs="Arial"/>
          <w:lang w:val="en" w:eastAsia="en-US"/>
        </w:rPr>
      </w:pPr>
      <w:r w:rsidRPr="00D70FD4">
        <w:rPr>
          <w:rFonts w:eastAsia="Calibri" w:cs="Arial"/>
          <w:lang w:val="en" w:eastAsia="en-US"/>
        </w:rPr>
        <w:t xml:space="preserve">support for the parent(s) with a child living at home under </w:t>
      </w:r>
      <w:r w:rsidR="003D14EE">
        <w:rPr>
          <w:rFonts w:eastAsia="Calibri" w:cs="Arial"/>
          <w:lang w:val="en" w:eastAsia="en-US"/>
        </w:rPr>
        <w:t xml:space="preserve">non-custodial child protection orders including: </w:t>
      </w:r>
      <w:r w:rsidRPr="00D70FD4">
        <w:rPr>
          <w:rFonts w:eastAsia="Calibri" w:cs="Arial"/>
          <w:lang w:val="en" w:eastAsia="en-US"/>
        </w:rPr>
        <w:t>a directive order or a supervision order– which requires specific actions involving the family; or</w:t>
      </w:r>
    </w:p>
    <w:p w14:paraId="2D9971B2" w14:textId="77777777" w:rsidR="0014655A" w:rsidRPr="00D70FD4" w:rsidRDefault="0014655A" w:rsidP="0050164F">
      <w:pPr>
        <w:numPr>
          <w:ilvl w:val="0"/>
          <w:numId w:val="26"/>
        </w:numPr>
        <w:spacing w:after="240" w:line="276" w:lineRule="auto"/>
        <w:contextualSpacing/>
        <w:jc w:val="both"/>
        <w:rPr>
          <w:rFonts w:eastAsia="Calibri" w:cs="Arial"/>
          <w:lang w:val="en" w:eastAsia="en-US"/>
        </w:rPr>
      </w:pPr>
      <w:r w:rsidRPr="00D70FD4">
        <w:rPr>
          <w:rFonts w:eastAsia="Calibri" w:cs="Arial"/>
          <w:lang w:val="en" w:eastAsia="en-US"/>
        </w:rPr>
        <w:t>support for the parent(s) with a child living at home under an intervention with parental agreement or support service</w:t>
      </w:r>
      <w:r w:rsidRPr="00D70FD4">
        <w:rPr>
          <w:rFonts w:eastAsia="Calibri" w:cs="Arial"/>
          <w:sz w:val="24"/>
          <w:vertAlign w:val="superscript"/>
          <w:lang w:val="en" w:eastAsia="en-US"/>
        </w:rPr>
        <w:footnoteReference w:id="8"/>
      </w:r>
      <w:r w:rsidRPr="00D70FD4">
        <w:rPr>
          <w:rFonts w:eastAsia="Calibri" w:cs="Arial"/>
          <w:lang w:val="en" w:eastAsia="en-US"/>
        </w:rPr>
        <w:t xml:space="preserve"> case to prevent any likelihood of the child entering care.</w:t>
      </w:r>
    </w:p>
    <w:p w14:paraId="72AB8E1B" w14:textId="19F73BAC" w:rsidR="0014655A" w:rsidRPr="00D70FD4" w:rsidRDefault="007C436D" w:rsidP="00852B93">
      <w:pPr>
        <w:pStyle w:val="Heading3"/>
        <w:rPr>
          <w:sz w:val="24"/>
          <w:szCs w:val="28"/>
          <w:lang w:eastAsia="en-US"/>
        </w:rPr>
      </w:pPr>
      <w:bookmarkStart w:id="92" w:name="_Toc107320251"/>
      <w:bookmarkStart w:id="93" w:name="_Toc156915435"/>
      <w:bookmarkStart w:id="94" w:name="_Toc182310060"/>
      <w:bookmarkStart w:id="95" w:name="_Toc189738564"/>
      <w:bookmarkEnd w:id="91"/>
      <w:r>
        <w:rPr>
          <w:sz w:val="24"/>
          <w:szCs w:val="28"/>
          <w:lang w:val="en-GB" w:eastAsia="en-US"/>
        </w:rPr>
        <w:t>7</w:t>
      </w:r>
      <w:r w:rsidR="0014655A" w:rsidRPr="00D70FD4">
        <w:rPr>
          <w:sz w:val="24"/>
          <w:szCs w:val="28"/>
          <w:lang w:val="en-GB" w:eastAsia="en-US"/>
        </w:rPr>
        <w:t xml:space="preserve">.3.2 Considerations </w:t>
      </w:r>
      <w:r w:rsidR="0014655A" w:rsidRPr="00D70FD4">
        <w:rPr>
          <w:sz w:val="24"/>
          <w:szCs w:val="28"/>
          <w:lang w:eastAsia="en-US"/>
        </w:rPr>
        <w:t>—</w:t>
      </w:r>
      <w:r w:rsidR="0014655A" w:rsidRPr="00D70FD4">
        <w:rPr>
          <w:sz w:val="24"/>
          <w:szCs w:val="28"/>
          <w:lang w:val="en-GB" w:eastAsia="en-US"/>
        </w:rPr>
        <w:t xml:space="preserve"> statutory service users</w:t>
      </w:r>
      <w:bookmarkEnd w:id="92"/>
      <w:bookmarkEnd w:id="93"/>
      <w:bookmarkEnd w:id="94"/>
      <w:bookmarkEnd w:id="95"/>
    </w:p>
    <w:p w14:paraId="3A7796D9" w14:textId="77777777" w:rsidR="0014655A" w:rsidRPr="00D70FD4" w:rsidRDefault="0014655A" w:rsidP="0014655A">
      <w:pPr>
        <w:jc w:val="both"/>
        <w:rPr>
          <w:rFonts w:cs="Arial"/>
          <w:szCs w:val="22"/>
          <w:lang w:eastAsia="en-US"/>
        </w:rPr>
      </w:pPr>
      <w:r w:rsidRPr="00D70FD4">
        <w:rPr>
          <w:rFonts w:cs="Arial"/>
          <w:szCs w:val="22"/>
          <w:lang w:eastAsia="en-US"/>
        </w:rPr>
        <w:t>Families may choose to remain engaged with the service for a short period of time once the case plan goals are achieved and they have ceased working with Child Safety to ensure ongoing safety and to consolidate their learning.</w:t>
      </w:r>
    </w:p>
    <w:p w14:paraId="18E2D22F" w14:textId="1F5A79AF" w:rsidR="0014655A" w:rsidRPr="00D70FD4" w:rsidRDefault="007C436D" w:rsidP="001F3DB1">
      <w:pPr>
        <w:pStyle w:val="Heading2"/>
        <w:rPr>
          <w:lang w:eastAsia="en-US"/>
        </w:rPr>
      </w:pPr>
      <w:bookmarkStart w:id="96" w:name="_Toc384025803"/>
      <w:bookmarkStart w:id="97" w:name="_Toc107320252"/>
      <w:bookmarkStart w:id="98" w:name="_Toc156915436"/>
      <w:bookmarkStart w:id="99" w:name="_Toc182310061"/>
      <w:bookmarkStart w:id="100" w:name="_Toc189738565"/>
      <w:r>
        <w:rPr>
          <w:lang w:eastAsia="en-US"/>
        </w:rPr>
        <w:t>7</w:t>
      </w:r>
      <w:r w:rsidR="0014655A" w:rsidRPr="00D70FD4">
        <w:rPr>
          <w:lang w:eastAsia="en-US"/>
        </w:rPr>
        <w:t xml:space="preserve">.4 </w:t>
      </w:r>
      <w:bookmarkEnd w:id="96"/>
      <w:r w:rsidR="0014655A" w:rsidRPr="00D70FD4">
        <w:rPr>
          <w:lang w:eastAsia="en-US"/>
        </w:rPr>
        <w:t>Families experiencing vulnerability (U3330)</w:t>
      </w:r>
      <w:bookmarkEnd w:id="97"/>
      <w:bookmarkEnd w:id="98"/>
      <w:bookmarkEnd w:id="99"/>
      <w:bookmarkEnd w:id="100"/>
    </w:p>
    <w:p w14:paraId="50A61643" w14:textId="77777777" w:rsidR="0014655A" w:rsidRPr="00D70FD4" w:rsidRDefault="0014655A" w:rsidP="0014655A">
      <w:pPr>
        <w:spacing w:after="240"/>
        <w:jc w:val="both"/>
        <w:rPr>
          <w:rFonts w:cs="Arial"/>
          <w:szCs w:val="22"/>
          <w:lang w:eastAsia="en-US"/>
        </w:rPr>
      </w:pPr>
      <w:r w:rsidRPr="00D70FD4">
        <w:rPr>
          <w:rFonts w:cs="Arial"/>
          <w:szCs w:val="22"/>
          <w:lang w:eastAsia="en-US"/>
        </w:rPr>
        <w:t>Families with children and young people under 18 years, including unborn children, who find themselves in vulnerable situations and do not require statutory intervention.</w:t>
      </w:r>
    </w:p>
    <w:p w14:paraId="0EB0E33B" w14:textId="7337166E" w:rsidR="0014655A" w:rsidRPr="00D70FD4" w:rsidRDefault="007C436D" w:rsidP="00852B93">
      <w:pPr>
        <w:pStyle w:val="Heading3"/>
        <w:rPr>
          <w:sz w:val="24"/>
          <w:szCs w:val="28"/>
          <w:lang w:eastAsia="en-US"/>
        </w:rPr>
      </w:pPr>
      <w:bookmarkStart w:id="101" w:name="_Toc107320253"/>
      <w:bookmarkStart w:id="102" w:name="_Toc156915437"/>
      <w:bookmarkStart w:id="103" w:name="_Toc182310062"/>
      <w:bookmarkStart w:id="104" w:name="_Toc189738566"/>
      <w:r>
        <w:rPr>
          <w:sz w:val="24"/>
          <w:szCs w:val="28"/>
          <w:lang w:val="en-GB" w:eastAsia="en-US"/>
        </w:rPr>
        <w:t>7</w:t>
      </w:r>
      <w:r w:rsidR="0014655A" w:rsidRPr="00D70FD4">
        <w:rPr>
          <w:sz w:val="24"/>
          <w:szCs w:val="28"/>
          <w:lang w:val="en-GB" w:eastAsia="en-US"/>
        </w:rPr>
        <w:t xml:space="preserve">.4.1 Requirements </w:t>
      </w:r>
      <w:r w:rsidR="0014655A" w:rsidRPr="00D70FD4">
        <w:rPr>
          <w:sz w:val="24"/>
          <w:szCs w:val="28"/>
          <w:lang w:eastAsia="en-US"/>
        </w:rPr>
        <w:t>—</w:t>
      </w:r>
      <w:r w:rsidR="0014655A" w:rsidRPr="00D70FD4">
        <w:rPr>
          <w:sz w:val="24"/>
          <w:szCs w:val="28"/>
          <w:lang w:val="en-GB" w:eastAsia="en-US"/>
        </w:rPr>
        <w:t xml:space="preserve"> families experiencing vulnerability</w:t>
      </w:r>
      <w:bookmarkEnd w:id="101"/>
      <w:bookmarkEnd w:id="102"/>
      <w:bookmarkEnd w:id="103"/>
      <w:bookmarkEnd w:id="104"/>
    </w:p>
    <w:p w14:paraId="330A0E93" w14:textId="77777777" w:rsidR="0014655A" w:rsidRPr="00D70FD4" w:rsidRDefault="0014655A" w:rsidP="003D69A6">
      <w:pPr>
        <w:numPr>
          <w:ilvl w:val="0"/>
          <w:numId w:val="39"/>
        </w:numPr>
        <w:spacing w:after="200" w:line="276" w:lineRule="auto"/>
        <w:contextualSpacing/>
        <w:jc w:val="both"/>
        <w:rPr>
          <w:rFonts w:eastAsia="Calibri" w:cs="Arial"/>
          <w:snapToGrid w:val="0"/>
          <w:color w:val="000000"/>
          <w:lang w:eastAsia="en-US"/>
        </w:rPr>
      </w:pPr>
      <w:r w:rsidRPr="00D70FD4">
        <w:rPr>
          <w:rFonts w:eastAsia="Calibri" w:cs="Arial"/>
          <w:snapToGrid w:val="0"/>
          <w:color w:val="000000"/>
          <w:lang w:eastAsia="en-US"/>
        </w:rPr>
        <w:t>There is a child/ren unborn to under 18 years of age.</w:t>
      </w:r>
    </w:p>
    <w:p w14:paraId="23DDE376" w14:textId="77777777" w:rsidR="0014655A" w:rsidRPr="00D70FD4" w:rsidRDefault="0014655A" w:rsidP="003D69A6">
      <w:pPr>
        <w:numPr>
          <w:ilvl w:val="0"/>
          <w:numId w:val="39"/>
        </w:numPr>
        <w:spacing w:after="200" w:line="276" w:lineRule="auto"/>
        <w:contextualSpacing/>
        <w:jc w:val="both"/>
        <w:rPr>
          <w:rFonts w:eastAsia="Calibri" w:cs="Arial"/>
          <w:snapToGrid w:val="0"/>
          <w:color w:val="000000"/>
          <w:lang w:eastAsia="en-US"/>
        </w:rPr>
      </w:pPr>
      <w:r w:rsidRPr="00D70FD4">
        <w:rPr>
          <w:rFonts w:eastAsia="Calibri" w:cs="Arial"/>
          <w:snapToGrid w:val="0"/>
          <w:color w:val="000000"/>
          <w:lang w:eastAsia="en-US"/>
        </w:rPr>
        <w:t xml:space="preserve">The </w:t>
      </w:r>
      <w:r w:rsidRPr="00D70FD4">
        <w:rPr>
          <w:rFonts w:eastAsia="Calibri" w:cs="Arial"/>
          <w:lang w:eastAsia="en-US"/>
        </w:rPr>
        <w:t>family</w:t>
      </w:r>
      <w:r w:rsidRPr="00D70FD4">
        <w:rPr>
          <w:rFonts w:eastAsia="Calibri" w:cs="Arial"/>
          <w:snapToGrid w:val="0"/>
          <w:color w:val="000000"/>
          <w:lang w:eastAsia="en-US"/>
        </w:rPr>
        <w:t xml:space="preserve"> would benefit from access to family support interventions and/or referral to support services.</w:t>
      </w:r>
    </w:p>
    <w:p w14:paraId="218F2717" w14:textId="77777777" w:rsidR="00C11C28" w:rsidRPr="00C11C28" w:rsidRDefault="00D41766" w:rsidP="003D69A6">
      <w:pPr>
        <w:numPr>
          <w:ilvl w:val="0"/>
          <w:numId w:val="39"/>
        </w:numPr>
        <w:spacing w:after="200" w:line="276" w:lineRule="auto"/>
        <w:contextualSpacing/>
        <w:jc w:val="both"/>
        <w:rPr>
          <w:rFonts w:eastAsia="Calibri" w:cs="Arial"/>
          <w:snapToGrid w:val="0"/>
          <w:color w:val="000000"/>
          <w:lang w:eastAsia="en-US"/>
        </w:rPr>
      </w:pPr>
      <w:r w:rsidRPr="00D41766">
        <w:rPr>
          <w:rFonts w:eastAsia="Calibri" w:cs="Arial"/>
          <w:lang w:eastAsia="en-US"/>
        </w:rPr>
        <w:t>The child is not currently in need of ongoing Child Safety intervention</w:t>
      </w:r>
      <w:r>
        <w:rPr>
          <w:rFonts w:eastAsia="Calibri" w:cs="Arial"/>
          <w:lang w:eastAsia="en-US"/>
        </w:rPr>
        <w:t>.</w:t>
      </w:r>
      <w:r w:rsidRPr="00D41766">
        <w:rPr>
          <w:rFonts w:eastAsia="Calibri" w:cs="Arial"/>
          <w:lang w:eastAsia="en-US"/>
        </w:rPr>
        <w:t xml:space="preserve"> </w:t>
      </w:r>
    </w:p>
    <w:p w14:paraId="126BF957" w14:textId="0B784F84" w:rsidR="0014655A" w:rsidRPr="00D70FD4" w:rsidRDefault="00D41766" w:rsidP="00C11C28">
      <w:pPr>
        <w:spacing w:after="200" w:line="276" w:lineRule="auto"/>
        <w:ind w:left="360"/>
        <w:contextualSpacing/>
        <w:jc w:val="both"/>
        <w:rPr>
          <w:rFonts w:eastAsia="Calibri" w:cs="Arial"/>
          <w:snapToGrid w:val="0"/>
          <w:color w:val="000000"/>
          <w:lang w:eastAsia="en-US"/>
        </w:rPr>
      </w:pPr>
      <w:r w:rsidRPr="00C11C28">
        <w:rPr>
          <w:rFonts w:eastAsia="Calibri" w:cs="Arial"/>
          <w:i/>
          <w:iCs/>
          <w:lang w:eastAsia="en-US"/>
        </w:rPr>
        <w:lastRenderedPageBreak/>
        <w:t>Note:</w:t>
      </w:r>
      <w:r>
        <w:rPr>
          <w:rFonts w:eastAsia="Calibri" w:cs="Arial"/>
          <w:lang w:eastAsia="en-US"/>
        </w:rPr>
        <w:t xml:space="preserve"> </w:t>
      </w:r>
      <w:r w:rsidR="0014655A" w:rsidRPr="00D70FD4">
        <w:rPr>
          <w:rFonts w:eastAsia="Calibri" w:cs="Arial"/>
          <w:lang w:eastAsia="en-US"/>
        </w:rPr>
        <w:t>Guardians of children subject to long-term guardianship to other orders or permanent care orders may seek support from a family support service where it is assessed that the required support can be provided by a secondary or targeted family support service and where the child is not the subject of current case work being undertaken by the department.</w:t>
      </w:r>
    </w:p>
    <w:p w14:paraId="3C12CA48" w14:textId="5F847C74" w:rsidR="0014655A" w:rsidRPr="00D70FD4" w:rsidRDefault="007C436D" w:rsidP="00852B93">
      <w:pPr>
        <w:pStyle w:val="Heading3"/>
        <w:rPr>
          <w:sz w:val="24"/>
          <w:szCs w:val="28"/>
          <w:lang w:eastAsia="en-US"/>
        </w:rPr>
      </w:pPr>
      <w:bookmarkStart w:id="105" w:name="_Toc107320254"/>
      <w:bookmarkStart w:id="106" w:name="_Toc156915438"/>
      <w:bookmarkStart w:id="107" w:name="_Toc182310063"/>
      <w:bookmarkStart w:id="108" w:name="_Toc189738567"/>
      <w:r>
        <w:rPr>
          <w:sz w:val="24"/>
          <w:szCs w:val="28"/>
          <w:lang w:val="en-GB" w:eastAsia="en-US"/>
        </w:rPr>
        <w:t>7</w:t>
      </w:r>
      <w:r w:rsidR="0014655A" w:rsidRPr="00D70FD4">
        <w:rPr>
          <w:sz w:val="24"/>
          <w:szCs w:val="28"/>
          <w:lang w:val="en-GB" w:eastAsia="en-US"/>
        </w:rPr>
        <w:t xml:space="preserve">.4.2 Considerations </w:t>
      </w:r>
      <w:r w:rsidR="0014655A" w:rsidRPr="00D70FD4">
        <w:rPr>
          <w:sz w:val="24"/>
          <w:szCs w:val="28"/>
          <w:lang w:eastAsia="en-US"/>
        </w:rPr>
        <w:t>—</w:t>
      </w:r>
      <w:r w:rsidR="0014655A" w:rsidRPr="00D70FD4">
        <w:rPr>
          <w:sz w:val="24"/>
          <w:szCs w:val="28"/>
          <w:lang w:val="en-GB" w:eastAsia="en-US"/>
        </w:rPr>
        <w:t xml:space="preserve"> </w:t>
      </w:r>
      <w:r w:rsidR="0014655A" w:rsidRPr="00D70FD4">
        <w:rPr>
          <w:sz w:val="24"/>
          <w:szCs w:val="28"/>
          <w:lang w:eastAsia="en-US"/>
        </w:rPr>
        <w:t>families experiencing vulnerability</w:t>
      </w:r>
      <w:bookmarkEnd w:id="105"/>
      <w:bookmarkEnd w:id="106"/>
      <w:bookmarkEnd w:id="107"/>
      <w:bookmarkEnd w:id="108"/>
    </w:p>
    <w:p w14:paraId="37E700E7" w14:textId="77777777" w:rsidR="0014655A" w:rsidRPr="00D70FD4" w:rsidRDefault="0014655A" w:rsidP="0014655A">
      <w:pPr>
        <w:rPr>
          <w:rFonts w:cs="Arial"/>
          <w:szCs w:val="22"/>
          <w:lang w:eastAsia="en-US"/>
        </w:rPr>
      </w:pPr>
      <w:r w:rsidRPr="00D70FD4">
        <w:rPr>
          <w:rFonts w:cs="Arial"/>
          <w:szCs w:val="22"/>
          <w:lang w:eastAsia="en-US"/>
        </w:rPr>
        <w:t>Families may present with multiple concerns.</w:t>
      </w:r>
    </w:p>
    <w:p w14:paraId="341A621B" w14:textId="46784339" w:rsidR="0014655A" w:rsidRPr="00D70FD4" w:rsidRDefault="007C436D" w:rsidP="001F3DB1">
      <w:pPr>
        <w:pStyle w:val="Heading2"/>
        <w:rPr>
          <w:lang w:eastAsia="en-US"/>
        </w:rPr>
      </w:pPr>
      <w:bookmarkStart w:id="109" w:name="_Toc384025804"/>
      <w:bookmarkStart w:id="110" w:name="_Toc107320255"/>
      <w:bookmarkStart w:id="111" w:name="_Toc156915439"/>
      <w:bookmarkStart w:id="112" w:name="_Toc182310064"/>
      <w:bookmarkStart w:id="113" w:name="_Toc189738568"/>
      <w:r>
        <w:rPr>
          <w:lang w:eastAsia="en-US"/>
        </w:rPr>
        <w:t>7</w:t>
      </w:r>
      <w:r w:rsidR="0014655A" w:rsidRPr="00D70FD4">
        <w:rPr>
          <w:lang w:eastAsia="en-US"/>
        </w:rPr>
        <w:t>.5 Aboriginal and Torres Strait Islander families</w:t>
      </w:r>
      <w:bookmarkEnd w:id="109"/>
      <w:r w:rsidR="0014655A" w:rsidRPr="00D70FD4">
        <w:rPr>
          <w:lang w:eastAsia="en-US"/>
        </w:rPr>
        <w:t xml:space="preserve"> experiencing vulnerability or at-risk (U3333)</w:t>
      </w:r>
      <w:bookmarkEnd w:id="110"/>
      <w:bookmarkEnd w:id="111"/>
      <w:bookmarkEnd w:id="112"/>
      <w:bookmarkEnd w:id="113"/>
    </w:p>
    <w:p w14:paraId="73326485" w14:textId="77777777" w:rsidR="0014655A" w:rsidRPr="00D70FD4" w:rsidRDefault="0014655A" w:rsidP="0014655A">
      <w:pPr>
        <w:spacing w:after="240"/>
        <w:jc w:val="both"/>
        <w:rPr>
          <w:rFonts w:cs="Arial"/>
          <w:i/>
          <w:szCs w:val="22"/>
          <w:lang w:eastAsia="en-US"/>
        </w:rPr>
      </w:pPr>
      <w:r w:rsidRPr="00D70FD4">
        <w:rPr>
          <w:rFonts w:cs="Arial"/>
          <w:szCs w:val="22"/>
          <w:lang w:eastAsia="en-US"/>
        </w:rPr>
        <w:t>Aboriginal and Torres Strait Islander families with children and young people under the age of 18 years including unborn children, requiring assistance across the service continuum: universal, secondary and/or intensive and specialist assistance. The client group includes families who are subject to ongoing intervention by the department.</w:t>
      </w:r>
    </w:p>
    <w:p w14:paraId="6F4743CA" w14:textId="3ABC6EDC" w:rsidR="0014655A" w:rsidRPr="00D70FD4" w:rsidRDefault="007C436D" w:rsidP="00852B93">
      <w:pPr>
        <w:pStyle w:val="Heading3"/>
        <w:rPr>
          <w:sz w:val="24"/>
          <w:szCs w:val="28"/>
          <w:lang w:eastAsia="en-US"/>
        </w:rPr>
      </w:pPr>
      <w:bookmarkStart w:id="114" w:name="_Toc107320256"/>
      <w:bookmarkStart w:id="115" w:name="_Toc156915440"/>
      <w:bookmarkStart w:id="116" w:name="_Toc182310065"/>
      <w:bookmarkStart w:id="117" w:name="_Toc189738569"/>
      <w:r>
        <w:rPr>
          <w:sz w:val="24"/>
          <w:szCs w:val="28"/>
          <w:lang w:val="en-GB" w:eastAsia="en-US"/>
        </w:rPr>
        <w:t>7</w:t>
      </w:r>
      <w:r w:rsidR="0014655A" w:rsidRPr="00D70FD4">
        <w:rPr>
          <w:sz w:val="24"/>
          <w:szCs w:val="28"/>
          <w:lang w:val="en-GB" w:eastAsia="en-US"/>
        </w:rPr>
        <w:t xml:space="preserve">.5.1 Requirements </w:t>
      </w:r>
      <w:r w:rsidR="0014655A" w:rsidRPr="00D70FD4">
        <w:rPr>
          <w:sz w:val="24"/>
          <w:szCs w:val="28"/>
          <w:lang w:eastAsia="en-US"/>
        </w:rPr>
        <w:t>— Aboriginal and Torres Strait Islander families experiencing vulnerability or at-risk</w:t>
      </w:r>
      <w:bookmarkEnd w:id="114"/>
      <w:bookmarkEnd w:id="115"/>
      <w:bookmarkEnd w:id="116"/>
      <w:bookmarkEnd w:id="117"/>
    </w:p>
    <w:p w14:paraId="1C0097CB" w14:textId="77777777" w:rsidR="0014655A" w:rsidRPr="00D70FD4" w:rsidRDefault="0014655A" w:rsidP="003D69A6">
      <w:pPr>
        <w:numPr>
          <w:ilvl w:val="0"/>
          <w:numId w:val="40"/>
        </w:numPr>
        <w:spacing w:after="200" w:line="276" w:lineRule="auto"/>
        <w:contextualSpacing/>
        <w:jc w:val="both"/>
        <w:rPr>
          <w:rFonts w:eastAsia="Calibri" w:cs="Arial"/>
          <w:lang w:eastAsia="en-US"/>
        </w:rPr>
      </w:pPr>
      <w:r w:rsidRPr="00D70FD4">
        <w:rPr>
          <w:rFonts w:eastAsia="Calibri" w:cs="Arial"/>
          <w:lang w:eastAsia="en-US"/>
        </w:rPr>
        <w:t>A member of the family identifies as Aboriginal and/or Torres Strait Islander.</w:t>
      </w:r>
    </w:p>
    <w:p w14:paraId="5DCC0084" w14:textId="77777777" w:rsidR="0014655A" w:rsidRPr="00D70FD4" w:rsidRDefault="0014655A" w:rsidP="003D69A6">
      <w:pPr>
        <w:numPr>
          <w:ilvl w:val="0"/>
          <w:numId w:val="40"/>
        </w:numPr>
        <w:spacing w:after="200" w:line="276" w:lineRule="auto"/>
        <w:contextualSpacing/>
        <w:jc w:val="both"/>
        <w:rPr>
          <w:rFonts w:eastAsia="Calibri" w:cs="Arial"/>
          <w:lang w:eastAsia="en-US"/>
        </w:rPr>
      </w:pPr>
      <w:r w:rsidRPr="00D70FD4">
        <w:rPr>
          <w:rFonts w:eastAsia="Calibri" w:cs="Arial"/>
          <w:lang w:eastAsia="en-US"/>
        </w:rPr>
        <w:t>There is a child/ren unborn to under 18 years of age.</w:t>
      </w:r>
    </w:p>
    <w:p w14:paraId="763CA383" w14:textId="77777777" w:rsidR="0014655A" w:rsidRPr="00D70FD4" w:rsidRDefault="0014655A" w:rsidP="003D69A6">
      <w:pPr>
        <w:numPr>
          <w:ilvl w:val="0"/>
          <w:numId w:val="40"/>
        </w:numPr>
        <w:spacing w:after="200" w:line="276" w:lineRule="auto"/>
        <w:contextualSpacing/>
        <w:jc w:val="both"/>
        <w:rPr>
          <w:rFonts w:eastAsia="Calibri" w:cs="Arial"/>
          <w:lang w:eastAsia="en-US"/>
        </w:rPr>
      </w:pPr>
      <w:r w:rsidRPr="00D70FD4">
        <w:rPr>
          <w:rFonts w:eastAsia="Calibri" w:cs="Arial"/>
          <w:lang w:eastAsia="en-US"/>
        </w:rPr>
        <w:t>The family would benefit from access to early family support interventions and/or referral to specialist support services.</w:t>
      </w:r>
    </w:p>
    <w:p w14:paraId="0F59D772" w14:textId="77777777" w:rsidR="0014655A" w:rsidRPr="00D70FD4" w:rsidRDefault="0014655A" w:rsidP="003D69A6">
      <w:pPr>
        <w:numPr>
          <w:ilvl w:val="0"/>
          <w:numId w:val="40"/>
        </w:numPr>
        <w:spacing w:after="200" w:line="276" w:lineRule="auto"/>
        <w:contextualSpacing/>
        <w:jc w:val="both"/>
        <w:rPr>
          <w:rFonts w:eastAsia="Calibri" w:cs="Arial"/>
          <w:lang w:eastAsia="en-US"/>
        </w:rPr>
      </w:pPr>
      <w:r w:rsidRPr="00D70FD4">
        <w:rPr>
          <w:rFonts w:eastAsia="Calibri" w:cs="Arial"/>
          <w:lang w:eastAsia="en-US"/>
        </w:rPr>
        <w:t>The child and family have had previous involvement with, or are at risk of progressing into, the statutory child protection system.</w:t>
      </w:r>
    </w:p>
    <w:p w14:paraId="04AAF7D3" w14:textId="77777777" w:rsidR="0014655A" w:rsidRPr="00D70FD4" w:rsidRDefault="0014655A" w:rsidP="003D69A6">
      <w:pPr>
        <w:numPr>
          <w:ilvl w:val="0"/>
          <w:numId w:val="40"/>
        </w:numPr>
        <w:spacing w:after="240" w:line="276" w:lineRule="auto"/>
        <w:ind w:left="357" w:hanging="357"/>
        <w:contextualSpacing/>
        <w:jc w:val="both"/>
        <w:rPr>
          <w:rFonts w:eastAsia="Calibri" w:cs="Arial"/>
          <w:lang w:eastAsia="en-US"/>
        </w:rPr>
      </w:pPr>
      <w:r w:rsidRPr="00D70FD4">
        <w:rPr>
          <w:rFonts w:eastAsia="Calibri" w:cs="Arial"/>
          <w:lang w:eastAsia="en-US"/>
        </w:rPr>
        <w:t xml:space="preserve">The child </w:t>
      </w:r>
      <w:proofErr w:type="gramStart"/>
      <w:r w:rsidRPr="00D70FD4">
        <w:rPr>
          <w:rFonts w:eastAsia="Calibri" w:cs="Arial"/>
          <w:lang w:eastAsia="en-US"/>
        </w:rPr>
        <w:t>is in need of</w:t>
      </w:r>
      <w:proofErr w:type="gramEnd"/>
      <w:r w:rsidRPr="00D70FD4">
        <w:rPr>
          <w:rFonts w:eastAsia="Calibri" w:cs="Arial"/>
          <w:lang w:eastAsia="en-US"/>
        </w:rPr>
        <w:t xml:space="preserve"> ongoing intervention by Child Safety. </w:t>
      </w:r>
    </w:p>
    <w:p w14:paraId="2DF2111A" w14:textId="11E3F935" w:rsidR="0014655A" w:rsidRPr="00D70FD4" w:rsidRDefault="007C436D" w:rsidP="00852B93">
      <w:pPr>
        <w:pStyle w:val="Heading3"/>
        <w:rPr>
          <w:sz w:val="24"/>
          <w:szCs w:val="24"/>
          <w:lang w:eastAsia="en-US"/>
        </w:rPr>
      </w:pPr>
      <w:bookmarkStart w:id="118" w:name="_Toc107320257"/>
      <w:bookmarkStart w:id="119" w:name="_Toc156915441"/>
      <w:bookmarkStart w:id="120" w:name="_Toc182310066"/>
      <w:bookmarkStart w:id="121" w:name="_Toc189738570"/>
      <w:r>
        <w:rPr>
          <w:sz w:val="24"/>
          <w:szCs w:val="24"/>
          <w:lang w:val="en-GB" w:eastAsia="en-US"/>
        </w:rPr>
        <w:t>7</w:t>
      </w:r>
      <w:r w:rsidR="0014655A" w:rsidRPr="00D70FD4">
        <w:rPr>
          <w:sz w:val="24"/>
          <w:szCs w:val="24"/>
          <w:lang w:val="en-GB" w:eastAsia="en-US"/>
        </w:rPr>
        <w:t xml:space="preserve">.5.2 Considerations </w:t>
      </w:r>
      <w:r w:rsidR="0014655A" w:rsidRPr="00D70FD4">
        <w:rPr>
          <w:sz w:val="24"/>
          <w:szCs w:val="24"/>
          <w:lang w:eastAsia="en-US"/>
        </w:rPr>
        <w:t>— Aboriginal and Torres Strait Islander families experiencing vulnerability or at-risk</w:t>
      </w:r>
      <w:bookmarkEnd w:id="118"/>
      <w:bookmarkEnd w:id="119"/>
      <w:bookmarkEnd w:id="120"/>
      <w:bookmarkEnd w:id="121"/>
    </w:p>
    <w:p w14:paraId="3A86D5CE" w14:textId="77777777" w:rsidR="0014655A" w:rsidRPr="00D70FD4" w:rsidRDefault="0014655A" w:rsidP="0014655A">
      <w:pPr>
        <w:spacing w:after="240"/>
        <w:rPr>
          <w:rFonts w:cs="Arial"/>
          <w:szCs w:val="22"/>
          <w:lang w:eastAsia="en-US"/>
        </w:rPr>
      </w:pPr>
      <w:r w:rsidRPr="00D70FD4">
        <w:rPr>
          <w:rFonts w:cs="Arial"/>
          <w:szCs w:val="22"/>
          <w:lang w:eastAsia="en-US"/>
        </w:rPr>
        <w:t>Families may present with multiple concerns.</w:t>
      </w:r>
    </w:p>
    <w:p w14:paraId="61C524FD" w14:textId="277D0272" w:rsidR="0014655A" w:rsidRPr="00D70FD4" w:rsidRDefault="007C436D" w:rsidP="001F3DB1">
      <w:pPr>
        <w:pStyle w:val="Heading2"/>
        <w:rPr>
          <w:lang w:eastAsia="en-US"/>
        </w:rPr>
      </w:pPr>
      <w:bookmarkStart w:id="122" w:name="_Toc107320258"/>
      <w:bookmarkStart w:id="123" w:name="_Toc156915442"/>
      <w:bookmarkStart w:id="124" w:name="_Toc182310067"/>
      <w:bookmarkStart w:id="125" w:name="_Toc189738571"/>
      <w:r>
        <w:rPr>
          <w:lang w:eastAsia="en-US"/>
        </w:rPr>
        <w:t>7</w:t>
      </w:r>
      <w:r w:rsidR="0014655A" w:rsidRPr="00D70FD4">
        <w:rPr>
          <w:lang w:eastAsia="en-US"/>
        </w:rPr>
        <w:t>.6 Aboriginal and Torres Strait Islander families subject to a notification or involved in the child protection system (U1214)</w:t>
      </w:r>
      <w:bookmarkEnd w:id="122"/>
      <w:bookmarkEnd w:id="123"/>
      <w:bookmarkEnd w:id="124"/>
      <w:bookmarkEnd w:id="125"/>
    </w:p>
    <w:p w14:paraId="6328DFFD" w14:textId="77777777" w:rsidR="0014655A" w:rsidRPr="00D70FD4" w:rsidRDefault="0014655A" w:rsidP="0014655A">
      <w:pPr>
        <w:spacing w:after="240"/>
        <w:jc w:val="both"/>
        <w:rPr>
          <w:rFonts w:cs="Arial"/>
          <w:i/>
          <w:szCs w:val="22"/>
          <w:lang w:eastAsia="en-US"/>
        </w:rPr>
      </w:pPr>
      <w:r w:rsidRPr="00D70FD4">
        <w:rPr>
          <w:rFonts w:cs="Arial"/>
          <w:szCs w:val="22"/>
          <w:lang w:eastAsia="en-US"/>
        </w:rPr>
        <w:t xml:space="preserve">Aboriginal and/or Torres Strait Islander families with children and young people under the age of 18 years </w:t>
      </w:r>
      <w:r w:rsidRPr="00D70FD4">
        <w:rPr>
          <w:rFonts w:cs="Arial"/>
          <w:szCs w:val="22"/>
          <w:lang w:val="en-GB" w:eastAsia="en-US"/>
        </w:rPr>
        <w:t>who are the subject of a child protection notification or who are already subject to intervention by the statutory child protection system. Family in this context is defined broadly to include extended kin relationships and significant individuals from the child’s community.</w:t>
      </w:r>
    </w:p>
    <w:p w14:paraId="3225E432" w14:textId="2FE2F65B" w:rsidR="0014655A" w:rsidRPr="00D70FD4" w:rsidRDefault="007C436D" w:rsidP="00852B93">
      <w:pPr>
        <w:pStyle w:val="Heading3"/>
        <w:rPr>
          <w:sz w:val="24"/>
          <w:szCs w:val="24"/>
          <w:lang w:eastAsia="en-US"/>
        </w:rPr>
      </w:pPr>
      <w:bookmarkStart w:id="126" w:name="_Toc107320259"/>
      <w:bookmarkStart w:id="127" w:name="_Toc156915443"/>
      <w:bookmarkStart w:id="128" w:name="_Toc182310068"/>
      <w:bookmarkStart w:id="129" w:name="_Toc189738572"/>
      <w:r>
        <w:rPr>
          <w:sz w:val="24"/>
          <w:szCs w:val="24"/>
          <w:lang w:val="en-GB" w:eastAsia="en-US"/>
        </w:rPr>
        <w:t>7</w:t>
      </w:r>
      <w:r w:rsidR="0014655A" w:rsidRPr="00D70FD4">
        <w:rPr>
          <w:sz w:val="24"/>
          <w:szCs w:val="24"/>
          <w:lang w:val="en-GB" w:eastAsia="en-US"/>
        </w:rPr>
        <w:t xml:space="preserve">.6.1 Requirements </w:t>
      </w:r>
      <w:r w:rsidR="0014655A" w:rsidRPr="00D70FD4">
        <w:rPr>
          <w:sz w:val="24"/>
          <w:szCs w:val="24"/>
          <w:lang w:eastAsia="en-US"/>
        </w:rPr>
        <w:t>—</w:t>
      </w:r>
      <w:r w:rsidR="0014655A" w:rsidRPr="00D70FD4">
        <w:rPr>
          <w:sz w:val="24"/>
          <w:szCs w:val="24"/>
          <w:lang w:val="en-GB" w:eastAsia="en-US"/>
        </w:rPr>
        <w:t xml:space="preserve"> Aboriginal and </w:t>
      </w:r>
      <w:r w:rsidR="0014655A" w:rsidRPr="00D70FD4">
        <w:rPr>
          <w:sz w:val="24"/>
          <w:szCs w:val="24"/>
          <w:lang w:eastAsia="en-US"/>
        </w:rPr>
        <w:t>Torres Strait Islander families subject to a notification or involved in the child protection system (U1214)</w:t>
      </w:r>
      <w:bookmarkEnd w:id="126"/>
      <w:bookmarkEnd w:id="127"/>
      <w:bookmarkEnd w:id="128"/>
      <w:bookmarkEnd w:id="129"/>
      <w:r w:rsidR="0014655A" w:rsidRPr="00D70FD4">
        <w:rPr>
          <w:sz w:val="24"/>
          <w:szCs w:val="24"/>
          <w:lang w:eastAsia="en-US"/>
        </w:rPr>
        <w:t xml:space="preserve"> </w:t>
      </w:r>
    </w:p>
    <w:p w14:paraId="72B03298" w14:textId="77777777" w:rsidR="0014655A" w:rsidRPr="00D70FD4" w:rsidRDefault="0014655A" w:rsidP="003D69A6">
      <w:pPr>
        <w:numPr>
          <w:ilvl w:val="0"/>
          <w:numId w:val="41"/>
        </w:numPr>
        <w:spacing w:after="200" w:line="276" w:lineRule="auto"/>
        <w:contextualSpacing/>
        <w:jc w:val="both"/>
        <w:rPr>
          <w:rFonts w:eastAsia="Calibri" w:cs="Arial"/>
          <w:lang w:eastAsia="en-US"/>
        </w:rPr>
      </w:pPr>
      <w:r w:rsidRPr="00D70FD4">
        <w:rPr>
          <w:rFonts w:eastAsia="Calibri" w:cs="Arial"/>
          <w:lang w:eastAsia="en-US"/>
        </w:rPr>
        <w:t>A member of the family identifies as Aboriginal and/or Torres Strait Islander.</w:t>
      </w:r>
    </w:p>
    <w:p w14:paraId="6C91E8A7" w14:textId="77777777" w:rsidR="0014655A" w:rsidRPr="00D70FD4" w:rsidRDefault="0014655A" w:rsidP="003D69A6">
      <w:pPr>
        <w:numPr>
          <w:ilvl w:val="0"/>
          <w:numId w:val="41"/>
        </w:numPr>
        <w:spacing w:after="200" w:line="276" w:lineRule="auto"/>
        <w:contextualSpacing/>
        <w:jc w:val="both"/>
        <w:rPr>
          <w:rFonts w:eastAsia="Calibri" w:cs="Arial"/>
          <w:lang w:eastAsia="en-US"/>
        </w:rPr>
      </w:pPr>
      <w:r w:rsidRPr="00D70FD4">
        <w:rPr>
          <w:rFonts w:eastAsia="Calibri" w:cs="Arial"/>
          <w:lang w:eastAsia="en-US"/>
        </w:rPr>
        <w:t>There is a child/ren unborn to under 18 years of age.</w:t>
      </w:r>
    </w:p>
    <w:p w14:paraId="34973D30" w14:textId="77777777" w:rsidR="0014655A" w:rsidRPr="00D70FD4" w:rsidRDefault="0014655A" w:rsidP="003D69A6">
      <w:pPr>
        <w:numPr>
          <w:ilvl w:val="0"/>
          <w:numId w:val="41"/>
        </w:numPr>
        <w:spacing w:after="200" w:line="276" w:lineRule="auto"/>
        <w:contextualSpacing/>
        <w:jc w:val="both"/>
        <w:rPr>
          <w:rFonts w:eastAsia="Calibri" w:cs="Arial"/>
          <w:lang w:eastAsia="en-US"/>
        </w:rPr>
      </w:pPr>
      <w:r w:rsidRPr="00D70FD4">
        <w:rPr>
          <w:rFonts w:eastAsia="Calibri" w:cs="Arial"/>
          <w:lang w:eastAsia="en-US"/>
        </w:rPr>
        <w:t>A child in the family has become the subject of a notification, or the family is already involved in the statutory child protection system.</w:t>
      </w:r>
    </w:p>
    <w:p w14:paraId="29133148" w14:textId="77777777" w:rsidR="0014655A" w:rsidRPr="00D70FD4" w:rsidRDefault="0014655A" w:rsidP="003D69A6">
      <w:pPr>
        <w:numPr>
          <w:ilvl w:val="0"/>
          <w:numId w:val="41"/>
        </w:numPr>
        <w:spacing w:after="200" w:line="276" w:lineRule="auto"/>
        <w:contextualSpacing/>
        <w:jc w:val="both"/>
        <w:rPr>
          <w:rFonts w:eastAsia="Calibri" w:cs="Arial"/>
          <w:lang w:eastAsia="en-US"/>
        </w:rPr>
      </w:pPr>
      <w:r w:rsidRPr="00D70FD4">
        <w:rPr>
          <w:rFonts w:eastAsia="Calibri" w:cs="Arial"/>
          <w:lang w:eastAsia="en-US"/>
        </w:rPr>
        <w:t xml:space="preserve">The child </w:t>
      </w:r>
      <w:proofErr w:type="gramStart"/>
      <w:r w:rsidRPr="00D70FD4">
        <w:rPr>
          <w:rFonts w:eastAsia="Calibri" w:cs="Arial"/>
          <w:lang w:eastAsia="en-US"/>
        </w:rPr>
        <w:t>is in need of</w:t>
      </w:r>
      <w:proofErr w:type="gramEnd"/>
      <w:r w:rsidRPr="00D70FD4">
        <w:rPr>
          <w:rFonts w:eastAsia="Calibri" w:cs="Arial"/>
          <w:lang w:eastAsia="en-US"/>
        </w:rPr>
        <w:t xml:space="preserve"> ongoing intervention by Child Safety. </w:t>
      </w:r>
    </w:p>
    <w:p w14:paraId="60565EA3" w14:textId="135865A2" w:rsidR="0014655A" w:rsidRPr="00D70FD4" w:rsidRDefault="007C436D" w:rsidP="00236504">
      <w:pPr>
        <w:pStyle w:val="Heading2"/>
        <w:rPr>
          <w:lang w:eastAsia="en-US"/>
        </w:rPr>
      </w:pPr>
      <w:bookmarkStart w:id="130" w:name="_Toc107320260"/>
      <w:bookmarkStart w:id="131" w:name="_Toc156915444"/>
      <w:bookmarkStart w:id="132" w:name="_Toc182310069"/>
      <w:bookmarkStart w:id="133" w:name="_Toc189738573"/>
      <w:r>
        <w:rPr>
          <w:lang w:eastAsia="en-US"/>
        </w:rPr>
        <w:lastRenderedPageBreak/>
        <w:t>7</w:t>
      </w:r>
      <w:r w:rsidR="0014655A" w:rsidRPr="00D70FD4">
        <w:rPr>
          <w:lang w:eastAsia="en-US"/>
        </w:rPr>
        <w:t>.7 Referrers and Enquirers (U3340)</w:t>
      </w:r>
      <w:bookmarkEnd w:id="130"/>
      <w:bookmarkEnd w:id="131"/>
      <w:bookmarkEnd w:id="132"/>
      <w:bookmarkEnd w:id="133"/>
      <w:r w:rsidR="0014655A" w:rsidRPr="00D70FD4">
        <w:rPr>
          <w:lang w:eastAsia="en-US"/>
        </w:rPr>
        <w:t xml:space="preserve"> </w:t>
      </w:r>
    </w:p>
    <w:p w14:paraId="6C7977FE" w14:textId="77777777" w:rsidR="0014655A" w:rsidRPr="00D70FD4" w:rsidRDefault="0014655A" w:rsidP="0014655A">
      <w:pPr>
        <w:jc w:val="both"/>
        <w:rPr>
          <w:rFonts w:cs="Arial"/>
          <w:szCs w:val="22"/>
          <w:lang w:eastAsia="en-US"/>
        </w:rPr>
      </w:pPr>
      <w:bookmarkStart w:id="134" w:name="_Toc107320261"/>
      <w:bookmarkStart w:id="135" w:name="_Toc156915445"/>
      <w:r w:rsidRPr="00D70FD4">
        <w:rPr>
          <w:rFonts w:cs="Arial"/>
          <w:szCs w:val="22"/>
          <w:lang w:eastAsia="en-US"/>
        </w:rPr>
        <w:t xml:space="preserve">Referrers and Enquirers </w:t>
      </w:r>
      <w:proofErr w:type="gramStart"/>
      <w:r w:rsidRPr="00D70FD4">
        <w:rPr>
          <w:rFonts w:cs="Arial"/>
          <w:szCs w:val="22"/>
          <w:lang w:eastAsia="en-US"/>
        </w:rPr>
        <w:t>are people who are</w:t>
      </w:r>
      <w:proofErr w:type="gramEnd"/>
      <w:r w:rsidRPr="00D70FD4">
        <w:rPr>
          <w:rFonts w:cs="Arial"/>
          <w:szCs w:val="22"/>
          <w:lang w:eastAsia="en-US"/>
        </w:rPr>
        <w:t xml:space="preserve"> concerned about the safety and/or wellbeing of a child or family and are seeking information, advice, or referral for support for the family experiencing vulnerability.</w:t>
      </w:r>
    </w:p>
    <w:p w14:paraId="2E48E6E7" w14:textId="41D6301C" w:rsidR="0014655A" w:rsidRPr="00236504" w:rsidRDefault="007C436D" w:rsidP="00852B93">
      <w:pPr>
        <w:pStyle w:val="Heading3"/>
        <w:rPr>
          <w:sz w:val="24"/>
          <w:szCs w:val="24"/>
          <w:lang w:eastAsia="en-US"/>
        </w:rPr>
      </w:pPr>
      <w:bookmarkStart w:id="136" w:name="_Toc182310070"/>
      <w:bookmarkStart w:id="137" w:name="_Toc189738574"/>
      <w:r>
        <w:rPr>
          <w:sz w:val="24"/>
          <w:szCs w:val="24"/>
          <w:lang w:eastAsia="en-US"/>
        </w:rPr>
        <w:t>7</w:t>
      </w:r>
      <w:r w:rsidR="0014655A" w:rsidRPr="00236504">
        <w:rPr>
          <w:sz w:val="24"/>
          <w:szCs w:val="24"/>
          <w:lang w:eastAsia="en-US"/>
        </w:rPr>
        <w:t>.7.1 Requirements — referrers and enquirers (U3340)</w:t>
      </w:r>
      <w:bookmarkEnd w:id="134"/>
      <w:bookmarkEnd w:id="135"/>
      <w:bookmarkEnd w:id="136"/>
      <w:bookmarkEnd w:id="137"/>
      <w:r w:rsidR="0014655A" w:rsidRPr="00236504">
        <w:rPr>
          <w:sz w:val="24"/>
          <w:szCs w:val="24"/>
          <w:lang w:eastAsia="en-US"/>
        </w:rPr>
        <w:t xml:space="preserve"> </w:t>
      </w:r>
    </w:p>
    <w:p w14:paraId="3DCF0A7A" w14:textId="77777777" w:rsidR="0014655A" w:rsidRPr="00236504" w:rsidRDefault="0014655A" w:rsidP="003D69A6">
      <w:pPr>
        <w:numPr>
          <w:ilvl w:val="0"/>
          <w:numId w:val="42"/>
        </w:numPr>
        <w:spacing w:after="200" w:line="276" w:lineRule="auto"/>
        <w:contextualSpacing/>
        <w:jc w:val="both"/>
        <w:rPr>
          <w:rFonts w:eastAsia="Calibri" w:cs="Arial"/>
          <w:lang w:eastAsia="en-US"/>
        </w:rPr>
      </w:pPr>
      <w:r w:rsidRPr="00236504">
        <w:rPr>
          <w:rFonts w:eastAsia="Calibri" w:cs="Arial"/>
          <w:lang w:eastAsia="en-US"/>
        </w:rPr>
        <w:t xml:space="preserve">Referrers and Enquirers must refer vulnerable and/or at risk families when they identify children or young people in need of support. </w:t>
      </w:r>
    </w:p>
    <w:p w14:paraId="4AD1CD00" w14:textId="77777777" w:rsidR="0014655A" w:rsidRPr="00236504" w:rsidRDefault="0014655A" w:rsidP="003D69A6">
      <w:pPr>
        <w:numPr>
          <w:ilvl w:val="0"/>
          <w:numId w:val="42"/>
        </w:numPr>
        <w:spacing w:after="200" w:line="276" w:lineRule="auto"/>
        <w:contextualSpacing/>
        <w:jc w:val="both"/>
        <w:rPr>
          <w:rFonts w:eastAsia="Calibri" w:cs="Arial"/>
          <w:lang w:eastAsia="en-US"/>
        </w:rPr>
      </w:pPr>
      <w:r w:rsidRPr="00236504">
        <w:rPr>
          <w:rFonts w:eastAsia="Calibri" w:cs="Arial"/>
          <w:lang w:eastAsia="en-US"/>
        </w:rPr>
        <w:t xml:space="preserve">Referrers and Enquirers include professionals (including those defined as mandatory reporters in the </w:t>
      </w:r>
      <w:r w:rsidRPr="00236504">
        <w:rPr>
          <w:rFonts w:eastAsia="Calibri" w:cs="Arial"/>
          <w:i/>
          <w:iCs/>
          <w:lang w:eastAsia="en-US"/>
        </w:rPr>
        <w:t>Child Protection Act 1999</w:t>
      </w:r>
      <w:r w:rsidRPr="00236504">
        <w:rPr>
          <w:rFonts w:eastAsia="Calibri" w:cs="Arial"/>
          <w:lang w:eastAsia="en-US"/>
        </w:rPr>
        <w:t xml:space="preserve">), prescribed entities, organisations, community members and/or families. </w:t>
      </w:r>
    </w:p>
    <w:p w14:paraId="6DB25B4E" w14:textId="77777777" w:rsidR="0014655A" w:rsidRPr="00236504" w:rsidRDefault="0014655A" w:rsidP="003D69A6">
      <w:pPr>
        <w:numPr>
          <w:ilvl w:val="0"/>
          <w:numId w:val="42"/>
        </w:numPr>
        <w:spacing w:after="200" w:line="276" w:lineRule="auto"/>
        <w:contextualSpacing/>
        <w:jc w:val="both"/>
        <w:rPr>
          <w:rFonts w:eastAsia="Calibri" w:cs="Arial"/>
          <w:lang w:eastAsia="en-US"/>
        </w:rPr>
      </w:pPr>
      <w:r w:rsidRPr="00236504">
        <w:rPr>
          <w:rFonts w:eastAsia="Calibri" w:cs="Arial"/>
          <w:lang w:eastAsia="en-US"/>
        </w:rPr>
        <w:t xml:space="preserve">If a referrer or enquirer is a mandatory reporter, they must report a reasonable suspicion of harm that a child is a child in need of protection caused by physical or sexual abuse to Child Safety. </w:t>
      </w:r>
    </w:p>
    <w:p w14:paraId="6E65A529" w14:textId="1CEF9641" w:rsidR="0014655A" w:rsidRPr="00236504" w:rsidRDefault="007C436D" w:rsidP="00852B93">
      <w:pPr>
        <w:pStyle w:val="Heading3"/>
        <w:rPr>
          <w:sz w:val="24"/>
          <w:szCs w:val="24"/>
          <w:lang w:eastAsia="en-US"/>
        </w:rPr>
      </w:pPr>
      <w:bookmarkStart w:id="138" w:name="_Toc107320262"/>
      <w:bookmarkStart w:id="139" w:name="_Toc156915446"/>
      <w:bookmarkStart w:id="140" w:name="_Toc182310071"/>
      <w:bookmarkStart w:id="141" w:name="_Toc189738575"/>
      <w:r>
        <w:rPr>
          <w:sz w:val="24"/>
          <w:szCs w:val="24"/>
          <w:lang w:eastAsia="en-US"/>
        </w:rPr>
        <w:t>7</w:t>
      </w:r>
      <w:r w:rsidR="0014655A" w:rsidRPr="00236504">
        <w:rPr>
          <w:sz w:val="24"/>
          <w:szCs w:val="24"/>
          <w:lang w:eastAsia="en-US"/>
        </w:rPr>
        <w:t>.7.2 Considerations — referrers and enquirers (U3340)</w:t>
      </w:r>
      <w:bookmarkEnd w:id="138"/>
      <w:bookmarkEnd w:id="139"/>
      <w:bookmarkEnd w:id="140"/>
      <w:bookmarkEnd w:id="141"/>
      <w:r w:rsidR="0014655A" w:rsidRPr="00236504">
        <w:rPr>
          <w:sz w:val="24"/>
          <w:szCs w:val="24"/>
          <w:lang w:eastAsia="en-US"/>
        </w:rPr>
        <w:t xml:space="preserve"> </w:t>
      </w:r>
    </w:p>
    <w:p w14:paraId="4C7E1067" w14:textId="77777777" w:rsidR="0014655A" w:rsidRPr="00236504" w:rsidRDefault="0014655A" w:rsidP="0014655A">
      <w:pPr>
        <w:jc w:val="both"/>
        <w:rPr>
          <w:rFonts w:cs="Arial"/>
          <w:szCs w:val="22"/>
          <w:lang w:eastAsia="en-US"/>
        </w:rPr>
      </w:pPr>
      <w:r w:rsidRPr="00236504">
        <w:rPr>
          <w:rFonts w:cs="Arial"/>
          <w:szCs w:val="22"/>
          <w:lang w:eastAsia="en-US"/>
        </w:rPr>
        <w:t xml:space="preserve">Referrers and Enquirers may use the </w:t>
      </w:r>
      <w:hyperlink r:id="rId32" w:history="1">
        <w:r w:rsidRPr="009B3A5C">
          <w:rPr>
            <w:rFonts w:cs="Arial"/>
            <w:color w:val="225E6A" w:themeColor="accent1"/>
            <w:szCs w:val="22"/>
            <w:u w:val="single"/>
            <w:lang w:eastAsia="en-US"/>
          </w:rPr>
          <w:t>Queensland Child Protection Guide</w:t>
        </w:r>
      </w:hyperlink>
      <w:r w:rsidRPr="00236504">
        <w:rPr>
          <w:rFonts w:cs="Arial"/>
          <w:szCs w:val="22"/>
          <w:lang w:eastAsia="en-US"/>
        </w:rPr>
        <w:t xml:space="preserve"> to determine the most appropriate course of action for them to meet the needs of the child and/or family experiencing vulnerability. </w:t>
      </w:r>
    </w:p>
    <w:p w14:paraId="1B4818A9" w14:textId="77777777" w:rsidR="0014655A" w:rsidRPr="00236504" w:rsidRDefault="0014655A" w:rsidP="0014655A">
      <w:pPr>
        <w:rPr>
          <w:rFonts w:cs="Arial"/>
          <w:szCs w:val="22"/>
          <w:lang w:eastAsia="en-US"/>
        </w:rPr>
      </w:pPr>
    </w:p>
    <w:p w14:paraId="37E6CBAF" w14:textId="77777777" w:rsidR="0014655A" w:rsidRPr="00236504" w:rsidRDefault="0014655A" w:rsidP="0014655A">
      <w:pPr>
        <w:rPr>
          <w:rFonts w:cs="Arial"/>
          <w:b/>
          <w:bCs/>
          <w:kern w:val="32"/>
          <w:szCs w:val="22"/>
          <w:lang w:eastAsia="en-US"/>
        </w:rPr>
      </w:pPr>
      <w:r w:rsidRPr="00236504">
        <w:rPr>
          <w:rFonts w:cs="Arial"/>
          <w:szCs w:val="22"/>
          <w:lang w:eastAsia="en-US"/>
        </w:rPr>
        <w:br w:type="page"/>
      </w:r>
    </w:p>
    <w:p w14:paraId="2C20CC92" w14:textId="4AA7393A" w:rsidR="0014655A" w:rsidRPr="00236504" w:rsidRDefault="007C436D" w:rsidP="00236504">
      <w:pPr>
        <w:pStyle w:val="Heading1"/>
        <w:rPr>
          <w:sz w:val="40"/>
          <w:szCs w:val="40"/>
          <w:lang w:eastAsia="en-US"/>
        </w:rPr>
      </w:pPr>
      <w:bookmarkStart w:id="142" w:name="_Toc107320263"/>
      <w:bookmarkStart w:id="143" w:name="_Toc156915447"/>
      <w:bookmarkStart w:id="144" w:name="_Toc182310072"/>
      <w:bookmarkStart w:id="145" w:name="_Toc189738576"/>
      <w:r>
        <w:rPr>
          <w:sz w:val="40"/>
          <w:szCs w:val="40"/>
          <w:lang w:eastAsia="en-US"/>
        </w:rPr>
        <w:lastRenderedPageBreak/>
        <w:t>8</w:t>
      </w:r>
      <w:r w:rsidR="0014655A" w:rsidRPr="00236504">
        <w:rPr>
          <w:sz w:val="40"/>
          <w:szCs w:val="40"/>
          <w:lang w:eastAsia="en-US"/>
        </w:rPr>
        <w:t>. Service delivery requirements for specific service types</w:t>
      </w:r>
      <w:bookmarkEnd w:id="142"/>
      <w:bookmarkEnd w:id="143"/>
      <w:bookmarkEnd w:id="144"/>
      <w:bookmarkEnd w:id="145"/>
    </w:p>
    <w:p w14:paraId="0154C845" w14:textId="3CCE8B9A" w:rsidR="0014655A" w:rsidRPr="00236504" w:rsidRDefault="007C436D" w:rsidP="00236504">
      <w:pPr>
        <w:pStyle w:val="Heading2"/>
        <w:rPr>
          <w:sz w:val="28"/>
          <w:szCs w:val="28"/>
          <w:lang w:eastAsia="en-US"/>
        </w:rPr>
      </w:pPr>
      <w:bookmarkStart w:id="146" w:name="_Toc107320264"/>
      <w:bookmarkStart w:id="147" w:name="_Toc156915448"/>
      <w:bookmarkStart w:id="148" w:name="_Toc182310073"/>
      <w:bookmarkStart w:id="149" w:name="_Toc189738577"/>
      <w:r>
        <w:rPr>
          <w:sz w:val="28"/>
          <w:szCs w:val="28"/>
          <w:lang w:eastAsia="en-US"/>
        </w:rPr>
        <w:t>8</w:t>
      </w:r>
      <w:r w:rsidR="0014655A" w:rsidRPr="00236504">
        <w:rPr>
          <w:sz w:val="28"/>
          <w:szCs w:val="28"/>
          <w:lang w:eastAsia="en-US"/>
        </w:rPr>
        <w:t>.1 Support — Aboriginal and Torres Strait Islander Family Wellbeing Services (T313)</w:t>
      </w:r>
      <w:bookmarkEnd w:id="146"/>
      <w:bookmarkEnd w:id="147"/>
      <w:bookmarkEnd w:id="148"/>
      <w:bookmarkEnd w:id="149"/>
    </w:p>
    <w:p w14:paraId="2C93C0A1" w14:textId="3D4CBFE3" w:rsidR="0014655A" w:rsidRPr="003D69A6" w:rsidRDefault="007C436D" w:rsidP="003D69A6">
      <w:pPr>
        <w:pStyle w:val="Heading3"/>
        <w:rPr>
          <w:sz w:val="24"/>
          <w:szCs w:val="24"/>
          <w:lang w:eastAsia="en-US"/>
        </w:rPr>
      </w:pPr>
      <w:bookmarkStart w:id="150" w:name="_Toc107320265"/>
      <w:bookmarkStart w:id="151" w:name="_Toc156915449"/>
      <w:bookmarkStart w:id="152" w:name="_Toc182310074"/>
      <w:bookmarkStart w:id="153" w:name="_Toc189738578"/>
      <w:r>
        <w:rPr>
          <w:sz w:val="24"/>
          <w:szCs w:val="24"/>
          <w:lang w:eastAsia="en-US"/>
        </w:rPr>
        <w:t>8</w:t>
      </w:r>
      <w:r w:rsidR="0014655A" w:rsidRPr="003D69A6">
        <w:rPr>
          <w:sz w:val="24"/>
          <w:szCs w:val="24"/>
          <w:lang w:eastAsia="en-US"/>
        </w:rPr>
        <w:t>.1.1 Requirements — Aboriginal and Torres Strait Islander Family Wellbeing Services</w:t>
      </w:r>
      <w:bookmarkStart w:id="154" w:name="_Toc384025807"/>
      <w:bookmarkEnd w:id="150"/>
      <w:bookmarkEnd w:id="151"/>
      <w:bookmarkEnd w:id="152"/>
      <w:bookmarkEnd w:id="153"/>
      <w:r w:rsidR="0014655A" w:rsidRPr="003D69A6">
        <w:rPr>
          <w:sz w:val="24"/>
          <w:szCs w:val="24"/>
          <w:lang w:eastAsia="en-US"/>
        </w:rPr>
        <w:t xml:space="preserve"> </w:t>
      </w:r>
    </w:p>
    <w:p w14:paraId="3B51B7DB" w14:textId="77777777" w:rsidR="0014655A" w:rsidRPr="00236504" w:rsidRDefault="0014655A" w:rsidP="0014655A">
      <w:pPr>
        <w:jc w:val="both"/>
        <w:rPr>
          <w:rFonts w:cs="Arial"/>
          <w:szCs w:val="22"/>
          <w:lang w:eastAsia="en-US"/>
        </w:rPr>
      </w:pPr>
      <w:r w:rsidRPr="00236504">
        <w:rPr>
          <w:rFonts w:cs="Arial"/>
          <w:szCs w:val="22"/>
          <w:lang w:eastAsia="en-US"/>
        </w:rPr>
        <w:t xml:space="preserve">The Aboriginal and Torres Strait Islander Family Wellbeing Services (FWS) offer Aboriginal and/or Torres Strait Islander children and families who may be experiencing vulnerability a range of services that build their capacity to safely care for and protect their children. </w:t>
      </w:r>
    </w:p>
    <w:p w14:paraId="490729F5" w14:textId="77777777" w:rsidR="0014655A" w:rsidRPr="00236504" w:rsidRDefault="0014655A" w:rsidP="0014655A">
      <w:pPr>
        <w:jc w:val="both"/>
        <w:rPr>
          <w:rFonts w:cs="Arial"/>
          <w:szCs w:val="22"/>
          <w:lang w:eastAsia="en-US"/>
        </w:rPr>
      </w:pPr>
      <w:r w:rsidRPr="00236504">
        <w:rPr>
          <w:rFonts w:cs="Arial"/>
          <w:szCs w:val="22"/>
          <w:lang w:eastAsia="en-US"/>
        </w:rPr>
        <w:t>An integrated and culturally safe service response to families requires services to provide holistic and strengths-based responses to:</w:t>
      </w:r>
    </w:p>
    <w:p w14:paraId="32E1729F"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comprehensively assess a family’s needs.</w:t>
      </w:r>
    </w:p>
    <w:p w14:paraId="0DF716B4"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build and support family capabilities and connections using a culturally holistic case management approach.</w:t>
      </w:r>
    </w:p>
    <w:p w14:paraId="5B2EC22B"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advocate and leverage support for a family from multiple service providers and promote collaboration, information exchange, joint planning, shared resourcing, and the development of formal (and informal) partnerships amongst community controlled and mainstream service providers.</w:t>
      </w:r>
    </w:p>
    <w:p w14:paraId="2BDBD01A"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facilitate personal support and development including information and advice, parenting skills development, kinship connections, budgeting, and household management skills development.</w:t>
      </w:r>
    </w:p>
    <w:p w14:paraId="2ACB3F2D"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deliver practical services that address a specific need in the family.</w:t>
      </w:r>
    </w:p>
    <w:p w14:paraId="524370FF"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provide direct clinical and/or therapeutic counselling, emotional support, and healing practices within a cultural framework.</w:t>
      </w:r>
    </w:p>
    <w:p w14:paraId="0052C3B4"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enable community leadership, participation, networks, and actions for the benefit of service users.</w:t>
      </w:r>
    </w:p>
    <w:p w14:paraId="022A746F" w14:textId="77777777" w:rsidR="0014655A" w:rsidRPr="00236504" w:rsidRDefault="0014655A" w:rsidP="0014655A">
      <w:pPr>
        <w:jc w:val="both"/>
        <w:rPr>
          <w:rFonts w:cs="Arial"/>
          <w:szCs w:val="22"/>
          <w:lang w:eastAsia="en-US"/>
        </w:rPr>
      </w:pPr>
      <w:r w:rsidRPr="00236504">
        <w:rPr>
          <w:rFonts w:cs="Arial"/>
          <w:szCs w:val="22"/>
          <w:lang w:eastAsia="en-US"/>
        </w:rPr>
        <w:t>Services are designed and delivered by valuing and engaging with local Aboriginal and Torres Strait Islander leadership and knowledge.</w:t>
      </w:r>
    </w:p>
    <w:p w14:paraId="31C187F7" w14:textId="77777777" w:rsidR="0014655A" w:rsidRPr="00236504" w:rsidRDefault="0014655A" w:rsidP="0014655A">
      <w:pPr>
        <w:jc w:val="both"/>
        <w:rPr>
          <w:rFonts w:cs="Arial"/>
          <w:szCs w:val="22"/>
          <w:lang w:eastAsia="en-US"/>
        </w:rPr>
      </w:pPr>
      <w:r w:rsidRPr="00236504">
        <w:rPr>
          <w:rFonts w:cs="Arial"/>
          <w:szCs w:val="22"/>
          <w:lang w:eastAsia="en-US"/>
        </w:rPr>
        <w:t>Children and families and their participation in the decisions that shape their future are at the centre of all integrated service responses.</w:t>
      </w:r>
    </w:p>
    <w:p w14:paraId="6889D513" w14:textId="77777777" w:rsidR="0014655A" w:rsidRPr="00236504" w:rsidRDefault="0014655A" w:rsidP="0014655A">
      <w:pPr>
        <w:jc w:val="both"/>
        <w:rPr>
          <w:rFonts w:cs="Arial"/>
          <w:szCs w:val="22"/>
          <w:lang w:eastAsia="en-US"/>
        </w:rPr>
      </w:pPr>
      <w:r w:rsidRPr="00236504">
        <w:rPr>
          <w:rFonts w:cs="Arial"/>
          <w:szCs w:val="22"/>
          <w:lang w:eastAsia="en-US"/>
        </w:rPr>
        <w:t>The service provider will deliver timely and effective support to families to achieve improvements in safety and/or protection from harm; and improve life skills to deliver the following outcomes:</w:t>
      </w:r>
    </w:p>
    <w:p w14:paraId="0AC0295D" w14:textId="77777777" w:rsidR="0014655A" w:rsidRPr="00236504" w:rsidRDefault="0014655A" w:rsidP="003D69A6">
      <w:pPr>
        <w:numPr>
          <w:ilvl w:val="0"/>
          <w:numId w:val="20"/>
        </w:numPr>
        <w:spacing w:after="200" w:line="276" w:lineRule="auto"/>
        <w:contextualSpacing/>
        <w:jc w:val="both"/>
        <w:rPr>
          <w:rFonts w:eastAsia="Calibri" w:cs="Arial"/>
          <w:lang w:eastAsia="en-US"/>
        </w:rPr>
      </w:pPr>
      <w:r w:rsidRPr="00236504">
        <w:rPr>
          <w:rFonts w:eastAsia="Calibri" w:cs="Arial"/>
          <w:lang w:eastAsia="en-US"/>
        </w:rPr>
        <w:t>improved the wellbeing</w:t>
      </w:r>
      <w:r w:rsidRPr="00236504">
        <w:rPr>
          <w:rFonts w:eastAsia="Calibri" w:cs="Arial"/>
          <w:sz w:val="24"/>
          <w:vertAlign w:val="superscript"/>
          <w:lang w:eastAsia="en-US"/>
        </w:rPr>
        <w:footnoteReference w:id="9"/>
      </w:r>
      <w:r w:rsidRPr="00236504">
        <w:rPr>
          <w:rFonts w:eastAsia="Calibri" w:cs="Arial"/>
          <w:lang w:eastAsia="en-US"/>
        </w:rPr>
        <w:t xml:space="preserve"> of Aboriginal and Torres Strait Islander children and families.</w:t>
      </w:r>
    </w:p>
    <w:p w14:paraId="08FF7C5A" w14:textId="77777777" w:rsidR="0014655A" w:rsidRPr="00236504" w:rsidRDefault="0014655A" w:rsidP="003D69A6">
      <w:pPr>
        <w:numPr>
          <w:ilvl w:val="0"/>
          <w:numId w:val="20"/>
        </w:numPr>
        <w:spacing w:after="200" w:line="276" w:lineRule="auto"/>
        <w:contextualSpacing/>
        <w:jc w:val="both"/>
        <w:rPr>
          <w:rFonts w:eastAsia="Calibri" w:cs="Arial"/>
          <w:lang w:eastAsia="en-US"/>
        </w:rPr>
      </w:pPr>
      <w:r w:rsidRPr="00236504">
        <w:rPr>
          <w:rFonts w:eastAsia="Calibri" w:cs="Arial"/>
          <w:lang w:eastAsia="en-US"/>
        </w:rPr>
        <w:t>Aboriginal and Torres Strait Islander children are safe in their family and communities.</w:t>
      </w:r>
    </w:p>
    <w:p w14:paraId="4C523893" w14:textId="77777777" w:rsidR="0014655A" w:rsidRPr="00236504" w:rsidRDefault="0014655A" w:rsidP="003D69A6">
      <w:pPr>
        <w:numPr>
          <w:ilvl w:val="0"/>
          <w:numId w:val="20"/>
        </w:numPr>
        <w:spacing w:after="200" w:line="276" w:lineRule="auto"/>
        <w:contextualSpacing/>
        <w:jc w:val="both"/>
        <w:rPr>
          <w:rFonts w:eastAsia="Calibri" w:cs="Arial"/>
          <w:lang w:eastAsia="en-US"/>
        </w:rPr>
      </w:pPr>
      <w:r w:rsidRPr="00236504">
        <w:rPr>
          <w:rFonts w:eastAsia="Calibri" w:cs="Arial"/>
          <w:lang w:eastAsia="en-US"/>
        </w:rPr>
        <w:t>efficient and effective services for Aboriginal and Torres Strait Islander children, families and communities.</w:t>
      </w:r>
    </w:p>
    <w:p w14:paraId="500E6925" w14:textId="5E9288ED" w:rsidR="001F3DB1" w:rsidRPr="00236504" w:rsidRDefault="0014655A" w:rsidP="0050164F">
      <w:pPr>
        <w:numPr>
          <w:ilvl w:val="0"/>
          <w:numId w:val="20"/>
        </w:numPr>
        <w:spacing w:after="200" w:line="276" w:lineRule="auto"/>
        <w:jc w:val="both"/>
        <w:rPr>
          <w:rFonts w:eastAsia="Calibri" w:cs="Arial"/>
          <w:lang w:eastAsia="en-US"/>
        </w:rPr>
      </w:pPr>
      <w:r w:rsidRPr="00236504">
        <w:rPr>
          <w:rFonts w:eastAsia="Calibri" w:cs="Arial"/>
          <w:lang w:eastAsia="en-US"/>
        </w:rPr>
        <w:t>a significant contribution to the reduction in the number of at-risk Aboriginal and Torres Strait Islander children in the tertiary child protection system within specific catchments.</w:t>
      </w:r>
    </w:p>
    <w:p w14:paraId="0C726CAC" w14:textId="30D96FE8" w:rsidR="0014655A" w:rsidRPr="009B3A5C" w:rsidRDefault="0014655A" w:rsidP="001F3DB1">
      <w:pPr>
        <w:spacing w:before="240"/>
        <w:jc w:val="both"/>
        <w:rPr>
          <w:rFonts w:cs="Arial"/>
          <w:color w:val="225E6A" w:themeColor="accent1"/>
          <w:szCs w:val="22"/>
          <w:lang w:eastAsia="en-US"/>
        </w:rPr>
      </w:pPr>
      <w:r w:rsidRPr="00236504">
        <w:rPr>
          <w:rFonts w:cs="Arial"/>
          <w:szCs w:val="22"/>
          <w:lang w:eastAsia="en-US"/>
        </w:rPr>
        <w:lastRenderedPageBreak/>
        <w:t xml:space="preserve">Services must align service delivery to the current version of the </w:t>
      </w:r>
      <w:hyperlink r:id="rId33" w:history="1">
        <w:r w:rsidRPr="009B3A5C">
          <w:rPr>
            <w:rFonts w:cs="Arial"/>
            <w:color w:val="225E6A" w:themeColor="accent1"/>
            <w:szCs w:val="22"/>
            <w:u w:val="single"/>
            <w:lang w:eastAsia="en-US"/>
          </w:rPr>
          <w:t>Aboriginal and Torres Strait Islander Family Wellbeing Service Program Guidelines</w:t>
        </w:r>
      </w:hyperlink>
      <w:r w:rsidRPr="009B3A5C">
        <w:rPr>
          <w:rFonts w:cs="Arial"/>
          <w:color w:val="225E6A" w:themeColor="accent1"/>
          <w:szCs w:val="22"/>
          <w:lang w:eastAsia="en-US"/>
        </w:rPr>
        <w:t xml:space="preserve">. </w:t>
      </w:r>
    </w:p>
    <w:p w14:paraId="1CBFBEBB" w14:textId="77777777" w:rsidR="0014655A" w:rsidRPr="00894471" w:rsidRDefault="0014655A" w:rsidP="0014655A">
      <w:pPr>
        <w:jc w:val="both"/>
        <w:rPr>
          <w:rFonts w:cs="Arial"/>
          <w:szCs w:val="22"/>
          <w:lang w:eastAsia="en-US"/>
        </w:rPr>
      </w:pPr>
      <w:r w:rsidRPr="00894471">
        <w:rPr>
          <w:rFonts w:cs="Arial"/>
          <w:iCs/>
          <w:szCs w:val="22"/>
          <w:lang w:eastAsia="en-US"/>
        </w:rPr>
        <w:t>Services understand and work in accordance with the Family Matters Building Blocks and the Aboriginal and Torres Strait Islander Child Placement Principle which is relevant across the child and family service system.</w:t>
      </w:r>
    </w:p>
    <w:p w14:paraId="030F6293" w14:textId="77777777" w:rsidR="00272DBA" w:rsidRDefault="0014655A" w:rsidP="0014655A">
      <w:pPr>
        <w:jc w:val="both"/>
        <w:rPr>
          <w:rFonts w:cs="Arial"/>
          <w:szCs w:val="22"/>
          <w:lang w:eastAsia="en-US"/>
        </w:rPr>
      </w:pPr>
      <w:r w:rsidRPr="00894471">
        <w:rPr>
          <w:rFonts w:cs="Arial"/>
          <w:iCs/>
          <w:szCs w:val="22"/>
          <w:lang w:eastAsia="en-US"/>
        </w:rPr>
        <w:t xml:space="preserve">Services participate in specific </w:t>
      </w:r>
      <w:r w:rsidRPr="00894471">
        <w:rPr>
          <w:rFonts w:cs="Arial"/>
          <w:szCs w:val="22"/>
          <w:lang w:eastAsia="en-US"/>
        </w:rPr>
        <w:t>meetings such as the Aboriginal and Torres Strait Islander Families Strategic Implementation Group (SIG) and program, and specific reference groups (Indigenous Youth and Family Workers and Specialist Domestic and Family Violence Workers). This is to offer services the opportunity to share their learnings and provide a means to amplify the voices of their families and community. These forums also enable service providers to have input to the ongoing design of the service delivery system.</w:t>
      </w:r>
    </w:p>
    <w:p w14:paraId="3B0FA877" w14:textId="3915594B" w:rsidR="0014655A" w:rsidRPr="00894471" w:rsidRDefault="0014655A" w:rsidP="0014655A">
      <w:pPr>
        <w:jc w:val="both"/>
        <w:rPr>
          <w:rFonts w:cs="Arial"/>
          <w:b/>
          <w:bCs/>
          <w:i/>
          <w:szCs w:val="22"/>
          <w:lang w:eastAsia="en-US"/>
        </w:rPr>
      </w:pPr>
      <w:r w:rsidRPr="00894471">
        <w:rPr>
          <w:rFonts w:cs="Arial"/>
          <w:b/>
          <w:bCs/>
          <w:i/>
          <w:szCs w:val="22"/>
          <w:lang w:eastAsia="en-US"/>
        </w:rPr>
        <w:t>Reporting</w:t>
      </w:r>
    </w:p>
    <w:p w14:paraId="62BEBF62" w14:textId="77777777" w:rsidR="0014655A" w:rsidRPr="00894471" w:rsidRDefault="0014655A" w:rsidP="0014655A">
      <w:pPr>
        <w:jc w:val="both"/>
        <w:rPr>
          <w:rFonts w:cs="Arial"/>
          <w:szCs w:val="22"/>
          <w:lang w:eastAsia="en-US"/>
        </w:rPr>
      </w:pPr>
      <w:r w:rsidRPr="00894471">
        <w:rPr>
          <w:rFonts w:cs="Arial"/>
          <w:szCs w:val="22"/>
          <w:lang w:eastAsia="en-US"/>
        </w:rPr>
        <w:t>Services are required to submit financial and performance reports using the department’s Online Reporting System (Procure to Invest - P2i).</w:t>
      </w:r>
    </w:p>
    <w:p w14:paraId="4AC110DB" w14:textId="77777777" w:rsidR="0014655A" w:rsidRPr="00894471" w:rsidRDefault="0014655A" w:rsidP="0014655A">
      <w:pPr>
        <w:spacing w:after="240"/>
        <w:jc w:val="both"/>
        <w:rPr>
          <w:rFonts w:cs="Arial"/>
          <w:szCs w:val="22"/>
          <w:lang w:eastAsia="en-US"/>
        </w:rPr>
      </w:pPr>
      <w:r w:rsidRPr="00894471">
        <w:rPr>
          <w:rFonts w:cs="Arial"/>
          <w:szCs w:val="22"/>
          <w:lang w:eastAsia="en-US"/>
        </w:rPr>
        <w:t>Services are required to use the Advice Referral and Case Management (ARC) system.</w:t>
      </w:r>
    </w:p>
    <w:p w14:paraId="6BB07DDE" w14:textId="77777777" w:rsidR="0014655A" w:rsidRPr="00236504" w:rsidRDefault="0014655A" w:rsidP="0014655A">
      <w:pPr>
        <w:jc w:val="both"/>
        <w:rPr>
          <w:rFonts w:cs="Arial"/>
          <w:b/>
          <w:bCs/>
          <w:i/>
          <w:szCs w:val="22"/>
          <w:lang w:eastAsia="en-US"/>
        </w:rPr>
      </w:pPr>
      <w:r w:rsidRPr="00894471">
        <w:rPr>
          <w:rFonts w:cs="Arial"/>
          <w:b/>
          <w:bCs/>
          <w:i/>
          <w:szCs w:val="22"/>
          <w:lang w:eastAsia="en-US"/>
        </w:rPr>
        <w:t>Sorry Business</w:t>
      </w:r>
    </w:p>
    <w:p w14:paraId="3C454158" w14:textId="77777777" w:rsidR="006666E9" w:rsidRPr="00236504" w:rsidRDefault="006666E9" w:rsidP="006666E9">
      <w:pPr>
        <w:jc w:val="both"/>
        <w:rPr>
          <w:rFonts w:cs="Arial"/>
          <w:iCs/>
          <w:szCs w:val="22"/>
          <w:lang w:eastAsia="en-US"/>
        </w:rPr>
      </w:pPr>
      <w:r w:rsidRPr="00236504">
        <w:rPr>
          <w:rFonts w:cs="Arial"/>
          <w:iCs/>
          <w:szCs w:val="22"/>
          <w:lang w:eastAsia="en-US"/>
        </w:rPr>
        <w:t xml:space="preserve">The program acknowledges the importance of respecting the cultural practices, customs and protocols associated with the death of Aboriginal and/or Torres Strait Islander peoples in community. Sorry Business has the capacity to impact individual workers and organisations and the local community. Sorry Business can depend on community customs, status of the person being mourned and the relationship with the community and individuals. </w:t>
      </w:r>
    </w:p>
    <w:p w14:paraId="2385FEC8" w14:textId="542F7917" w:rsidR="006666E9" w:rsidRPr="00236504" w:rsidRDefault="006666E9" w:rsidP="006666E9">
      <w:pPr>
        <w:jc w:val="both"/>
        <w:rPr>
          <w:rFonts w:cs="Arial"/>
          <w:iCs/>
          <w:szCs w:val="22"/>
          <w:lang w:eastAsia="en-US"/>
        </w:rPr>
      </w:pPr>
      <w:r w:rsidRPr="00236504">
        <w:rPr>
          <w:rFonts w:cs="Arial"/>
          <w:iCs/>
          <w:szCs w:val="22"/>
          <w:lang w:eastAsia="en-US"/>
        </w:rPr>
        <w:t xml:space="preserve">Where Sorry Business has impacted a service provider, consideration needs to be given to the impact for the service and community, and reduction in the organisation’s capacity to deliver services during these times.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during these times. Significant community shutdowns caused by Sorry Business affecting service delivery need to be advised to the regional contract manager and to be considered in the overall service delivery when assessing the contracted per annum targets. </w:t>
      </w:r>
    </w:p>
    <w:p w14:paraId="27D785C1" w14:textId="77777777" w:rsidR="0014655A" w:rsidRPr="00894471" w:rsidRDefault="0014655A" w:rsidP="0014655A">
      <w:pPr>
        <w:rPr>
          <w:rFonts w:cs="Arial"/>
          <w:b/>
          <w:bCs/>
          <w:i/>
          <w:iCs/>
          <w:szCs w:val="22"/>
          <w:lang w:eastAsia="en-US"/>
        </w:rPr>
      </w:pPr>
      <w:r w:rsidRPr="00894471">
        <w:rPr>
          <w:rFonts w:cs="Arial"/>
          <w:b/>
          <w:bCs/>
          <w:i/>
          <w:iCs/>
          <w:szCs w:val="22"/>
          <w:lang w:eastAsia="en-US"/>
        </w:rPr>
        <w:t>Indigenous Youth and Family Workers (</w:t>
      </w:r>
      <w:proofErr w:type="spellStart"/>
      <w:r w:rsidRPr="00894471">
        <w:rPr>
          <w:rFonts w:cs="Arial"/>
          <w:b/>
          <w:bCs/>
          <w:i/>
          <w:iCs/>
          <w:szCs w:val="22"/>
          <w:lang w:eastAsia="en-US"/>
        </w:rPr>
        <w:t>IYFW</w:t>
      </w:r>
      <w:proofErr w:type="spellEnd"/>
      <w:r w:rsidRPr="00894471">
        <w:rPr>
          <w:rFonts w:cs="Arial"/>
          <w:b/>
          <w:bCs/>
          <w:i/>
          <w:iCs/>
          <w:szCs w:val="22"/>
          <w:lang w:eastAsia="en-US"/>
        </w:rPr>
        <w:t>) initiative (T314)</w:t>
      </w:r>
    </w:p>
    <w:p w14:paraId="1232F5C3" w14:textId="77777777" w:rsidR="0014655A" w:rsidRPr="00894471" w:rsidRDefault="0014655A" w:rsidP="0014655A">
      <w:pPr>
        <w:jc w:val="both"/>
        <w:rPr>
          <w:rFonts w:cs="Arial"/>
          <w:szCs w:val="22"/>
          <w:lang w:eastAsia="en-US"/>
        </w:rPr>
      </w:pPr>
      <w:r w:rsidRPr="00894471">
        <w:rPr>
          <w:rFonts w:cs="Arial"/>
          <w:szCs w:val="22"/>
          <w:lang w:eastAsia="en-US"/>
        </w:rPr>
        <w:t>Where FWS are funded to employ Indigenous Youth and Family Workers (</w:t>
      </w:r>
      <w:proofErr w:type="spellStart"/>
      <w:r w:rsidRPr="00894471">
        <w:rPr>
          <w:rFonts w:cs="Arial"/>
          <w:szCs w:val="22"/>
          <w:lang w:eastAsia="en-US"/>
        </w:rPr>
        <w:t>IYFW</w:t>
      </w:r>
      <w:proofErr w:type="spellEnd"/>
      <w:r w:rsidRPr="00894471">
        <w:rPr>
          <w:rFonts w:cs="Arial"/>
          <w:szCs w:val="22"/>
          <w:lang w:eastAsia="en-US"/>
        </w:rPr>
        <w:t xml:space="preserve">), the service response is to support children under 18 years and their families at risk of involvement with the youth justice system. </w:t>
      </w:r>
    </w:p>
    <w:p w14:paraId="4128848A" w14:textId="77777777" w:rsidR="0014655A" w:rsidRPr="00894471" w:rsidRDefault="0014655A" w:rsidP="0014655A">
      <w:pPr>
        <w:rPr>
          <w:rFonts w:cs="Arial"/>
          <w:b/>
          <w:bCs/>
          <w:i/>
          <w:iCs/>
          <w:szCs w:val="22"/>
          <w:lang w:eastAsia="en-US"/>
        </w:rPr>
      </w:pPr>
      <w:bookmarkStart w:id="155" w:name="_Hlk76640708"/>
      <w:r w:rsidRPr="00894471">
        <w:rPr>
          <w:rFonts w:cs="Arial"/>
          <w:b/>
          <w:bCs/>
          <w:i/>
          <w:iCs/>
          <w:szCs w:val="22"/>
          <w:lang w:eastAsia="en-US"/>
        </w:rPr>
        <w:t>Specialist Domestic and Family Violence Workers (</w:t>
      </w:r>
      <w:proofErr w:type="spellStart"/>
      <w:r w:rsidRPr="00894471">
        <w:rPr>
          <w:rFonts w:cs="Arial"/>
          <w:b/>
          <w:bCs/>
          <w:i/>
          <w:iCs/>
          <w:szCs w:val="22"/>
          <w:lang w:eastAsia="en-US"/>
        </w:rPr>
        <w:t>SDFVW</w:t>
      </w:r>
      <w:proofErr w:type="spellEnd"/>
      <w:r w:rsidRPr="00894471">
        <w:rPr>
          <w:rFonts w:cs="Arial"/>
          <w:b/>
          <w:bCs/>
          <w:i/>
          <w:iCs/>
          <w:szCs w:val="22"/>
          <w:lang w:eastAsia="en-US"/>
        </w:rPr>
        <w:t>) initiative (T310)</w:t>
      </w:r>
    </w:p>
    <w:p w14:paraId="00659D59" w14:textId="483AC2C8" w:rsidR="0014655A" w:rsidRPr="00C11C28" w:rsidRDefault="0014655A" w:rsidP="00C11C28">
      <w:pPr>
        <w:spacing w:after="240"/>
        <w:rPr>
          <w:rFonts w:cs="Arial"/>
          <w:szCs w:val="22"/>
          <w:lang w:eastAsia="en-US"/>
        </w:rPr>
      </w:pPr>
      <w:r w:rsidRPr="00894471">
        <w:rPr>
          <w:rFonts w:cs="Arial"/>
          <w:szCs w:val="22"/>
          <w:lang w:eastAsia="en-US"/>
        </w:rPr>
        <w:t>The Specialist Domestic Family Violence Workers (</w:t>
      </w:r>
      <w:proofErr w:type="spellStart"/>
      <w:r w:rsidRPr="00894471">
        <w:rPr>
          <w:rFonts w:cs="Arial"/>
          <w:szCs w:val="22"/>
          <w:lang w:eastAsia="en-US"/>
        </w:rPr>
        <w:t>SDFVW</w:t>
      </w:r>
      <w:proofErr w:type="spellEnd"/>
      <w:r w:rsidRPr="00894471">
        <w:rPr>
          <w:rFonts w:cs="Arial"/>
          <w:szCs w:val="22"/>
          <w:lang w:eastAsia="en-US"/>
        </w:rPr>
        <w:t>) will</w:t>
      </w:r>
      <w:r w:rsidR="00C11C28">
        <w:rPr>
          <w:rFonts w:cs="Arial"/>
          <w:szCs w:val="22"/>
          <w:lang w:eastAsia="en-US"/>
        </w:rPr>
        <w:t xml:space="preserve"> </w:t>
      </w:r>
      <w:r w:rsidRPr="00894471">
        <w:rPr>
          <w:rFonts w:eastAsia="Calibri" w:cs="Arial"/>
          <w:lang w:eastAsia="en-US"/>
        </w:rPr>
        <w:t>ensure that FWS staff are aware of the nature and impact of domestic and family violence and that this awareness informs all points of engagement with referrers and family members</w:t>
      </w:r>
      <w:r w:rsidR="00EF575C">
        <w:rPr>
          <w:rFonts w:eastAsia="Calibri" w:cs="Arial"/>
          <w:lang w:eastAsia="en-US"/>
        </w:rPr>
        <w:t xml:space="preserve">. </w:t>
      </w:r>
    </w:p>
    <w:p w14:paraId="63A61808" w14:textId="3D60679A" w:rsidR="0014655A" w:rsidRPr="00894471" w:rsidRDefault="007C436D" w:rsidP="00894471">
      <w:pPr>
        <w:pStyle w:val="Heading3"/>
        <w:rPr>
          <w:sz w:val="24"/>
          <w:szCs w:val="28"/>
          <w:lang w:eastAsia="en-US"/>
        </w:rPr>
      </w:pPr>
      <w:bookmarkStart w:id="156" w:name="_Toc107320266"/>
      <w:bookmarkStart w:id="157" w:name="_Toc156915450"/>
      <w:bookmarkStart w:id="158" w:name="_Toc182310075"/>
      <w:bookmarkStart w:id="159" w:name="_Toc189738579"/>
      <w:bookmarkEnd w:id="155"/>
      <w:r>
        <w:rPr>
          <w:sz w:val="24"/>
          <w:szCs w:val="28"/>
          <w:lang w:eastAsia="en-US"/>
        </w:rPr>
        <w:t>8</w:t>
      </w:r>
      <w:r w:rsidR="0014655A" w:rsidRPr="00894471">
        <w:rPr>
          <w:sz w:val="24"/>
          <w:szCs w:val="28"/>
          <w:lang w:eastAsia="en-US"/>
        </w:rPr>
        <w:t>.1.2 Considerations — Aboriginal and Torres Strait Islander Family Wellbeing Services</w:t>
      </w:r>
      <w:bookmarkEnd w:id="156"/>
      <w:bookmarkEnd w:id="157"/>
      <w:bookmarkEnd w:id="158"/>
      <w:bookmarkEnd w:id="159"/>
    </w:p>
    <w:p w14:paraId="75F4CE8F" w14:textId="77777777" w:rsidR="0014655A" w:rsidRPr="00894471" w:rsidRDefault="0014655A" w:rsidP="0014655A">
      <w:pPr>
        <w:rPr>
          <w:rFonts w:cs="Arial"/>
          <w:snapToGrid w:val="0"/>
          <w:szCs w:val="22"/>
          <w:lang w:eastAsia="en-US"/>
        </w:rPr>
      </w:pPr>
      <w:r w:rsidRPr="00894471">
        <w:rPr>
          <w:rFonts w:cs="Arial"/>
          <w:snapToGrid w:val="0"/>
          <w:szCs w:val="22"/>
          <w:lang w:eastAsia="en-US"/>
        </w:rPr>
        <w:t xml:space="preserve">The following principles underpin the design and delivery of </w:t>
      </w:r>
      <w:r w:rsidRPr="00894471">
        <w:rPr>
          <w:rFonts w:cs="Arial"/>
          <w:szCs w:val="22"/>
          <w:lang w:eastAsia="en-US"/>
        </w:rPr>
        <w:t>FWS:</w:t>
      </w:r>
    </w:p>
    <w:p w14:paraId="4BA5341E"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Cultural knowledge and understanding are central to improving children’s safety, belonging, wellbeing, identity and participation in community life.</w:t>
      </w:r>
    </w:p>
    <w:p w14:paraId="1BCD3998"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Authentic communication with families fosters collaborative working relationships and drives holistic service responses.</w:t>
      </w:r>
    </w:p>
    <w:p w14:paraId="2B2735C4"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lastRenderedPageBreak/>
        <w:t>Aboriginal and Torres Strait Islander local leadership is recognised and valued.</w:t>
      </w:r>
    </w:p>
    <w:p w14:paraId="1A4666DD"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Aboriginal and Torres Strait Islander community controlled organisations are best placed to deliver services to Aboriginal and Torres Strait Islander children, families and communities.</w:t>
      </w:r>
    </w:p>
    <w:p w14:paraId="19E4EAC7"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Services will listen to the views of children, family and community and will involve them in both the design of the service and the planning of responses.</w:t>
      </w:r>
    </w:p>
    <w:p w14:paraId="7E0F9A7F"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Place-based design of service responses reflects the needs and aspirations of the local community.</w:t>
      </w:r>
    </w:p>
    <w:p w14:paraId="37A701E8"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Enhanced networks will increase safety and support for children, young people and families.</w:t>
      </w:r>
    </w:p>
    <w:p w14:paraId="1D010038"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Focus on the present and future whilst recognising the impact of the past and the importance of healing, rigour and hopefulness in the search for strength-based solutions.</w:t>
      </w:r>
    </w:p>
    <w:p w14:paraId="4A721D24" w14:textId="77777777" w:rsidR="0014655A" w:rsidRPr="00894471" w:rsidRDefault="0014655A" w:rsidP="0050164F">
      <w:pPr>
        <w:numPr>
          <w:ilvl w:val="0"/>
          <w:numId w:val="22"/>
        </w:numPr>
        <w:spacing w:after="240" w:line="276" w:lineRule="auto"/>
        <w:jc w:val="both"/>
        <w:rPr>
          <w:rFonts w:eastAsia="Calibri" w:cs="Arial"/>
          <w:snapToGrid w:val="0"/>
          <w:lang w:eastAsia="en-US"/>
        </w:rPr>
      </w:pPr>
      <w:r w:rsidRPr="00894471">
        <w:rPr>
          <w:rFonts w:eastAsia="Calibri" w:cs="Arial"/>
          <w:snapToGrid w:val="0"/>
          <w:lang w:eastAsia="en-US"/>
        </w:rPr>
        <w:t xml:space="preserve">Continuous reflection to grow, learn and nurture connection and practice underpinned by trust and a shared commitment to finding solutions to raise strong, healthy, happy children </w:t>
      </w:r>
      <w:r w:rsidRPr="00894471">
        <w:rPr>
          <w:rFonts w:eastAsia="Calibri" w:cs="Arial"/>
          <w:lang w:eastAsia="en-US"/>
        </w:rPr>
        <w:t>and support a positive cultural identity for all children.</w:t>
      </w:r>
    </w:p>
    <w:p w14:paraId="16D4BBC8" w14:textId="77777777" w:rsidR="0014655A" w:rsidRPr="00894471" w:rsidRDefault="0014655A" w:rsidP="0014655A">
      <w:pPr>
        <w:rPr>
          <w:rFonts w:cs="Arial"/>
          <w:szCs w:val="22"/>
          <w:lang w:eastAsia="en-US"/>
        </w:rPr>
      </w:pPr>
      <w:r w:rsidRPr="00894471">
        <w:rPr>
          <w:rFonts w:cs="Arial"/>
          <w:szCs w:val="22"/>
          <w:lang w:eastAsia="en-US"/>
        </w:rPr>
        <w:t>The success of the FWS program will be assessed using the following measures:</w:t>
      </w:r>
    </w:p>
    <w:p w14:paraId="7A34A8FE"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Demonstrates greater capacity to support families earlier</w:t>
      </w:r>
    </w:p>
    <w:p w14:paraId="51440119"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number of families referred to FWS</w:t>
      </w:r>
    </w:p>
    <w:p w14:paraId="38EAFA6B"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number of families who consent to engage</w:t>
      </w:r>
    </w:p>
    <w:p w14:paraId="2995A8A6"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Demonstrates families’ willingness to protect children from harm</w:t>
      </w:r>
    </w:p>
    <w:p w14:paraId="6D73B09C"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 xml:space="preserve">number of substantiations and re-substantiations of Aboriginal and Torres Strait Islander children after engagement with </w:t>
      </w:r>
      <w:proofErr w:type="gramStart"/>
      <w:r w:rsidRPr="00894471">
        <w:rPr>
          <w:rFonts w:eastAsia="Calibri" w:cs="Arial"/>
          <w:lang w:eastAsia="en-US"/>
        </w:rPr>
        <w:t>a</w:t>
      </w:r>
      <w:proofErr w:type="gramEnd"/>
      <w:r w:rsidRPr="00894471">
        <w:rPr>
          <w:rFonts w:eastAsia="Calibri" w:cs="Arial"/>
          <w:lang w:eastAsia="en-US"/>
        </w:rPr>
        <w:t xml:space="preserve"> FWS</w:t>
      </w:r>
    </w:p>
    <w:p w14:paraId="0A4B3561"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 xml:space="preserve">number of re-notifications of Aboriginal and Torres Strait Islander children after engagement with </w:t>
      </w:r>
      <w:proofErr w:type="gramStart"/>
      <w:r w:rsidRPr="00894471">
        <w:rPr>
          <w:rFonts w:eastAsia="Calibri" w:cs="Arial"/>
          <w:lang w:eastAsia="en-US"/>
        </w:rPr>
        <w:t>a</w:t>
      </w:r>
      <w:proofErr w:type="gramEnd"/>
      <w:r w:rsidRPr="00894471">
        <w:rPr>
          <w:rFonts w:eastAsia="Calibri" w:cs="Arial"/>
          <w:lang w:eastAsia="en-US"/>
        </w:rPr>
        <w:t xml:space="preserve"> FWS</w:t>
      </w:r>
    </w:p>
    <w:p w14:paraId="024B8283"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Demonstrates effectiveness of FWS program</w:t>
      </w:r>
    </w:p>
    <w:p w14:paraId="25DA9EE1"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 xml:space="preserve">number of cases closed with </w:t>
      </w:r>
      <w:proofErr w:type="gramStart"/>
      <w:r w:rsidRPr="00894471">
        <w:rPr>
          <w:rFonts w:eastAsia="Calibri" w:cs="Arial"/>
          <w:lang w:eastAsia="en-US"/>
        </w:rPr>
        <w:t>partial</w:t>
      </w:r>
      <w:proofErr w:type="gramEnd"/>
      <w:r w:rsidRPr="00894471">
        <w:rPr>
          <w:rFonts w:eastAsia="Calibri" w:cs="Arial"/>
          <w:lang w:eastAsia="en-US"/>
        </w:rPr>
        <w:t xml:space="preserve"> or majority of needs met</w:t>
      </w:r>
    </w:p>
    <w:p w14:paraId="4F0DD590"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number of cases which show positive change in key wellbeing domains</w:t>
      </w:r>
    </w:p>
    <w:p w14:paraId="60C6CC27"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Demonstrates FWS are meeting family needs and providing culturally appropriate support</w:t>
      </w:r>
    </w:p>
    <w:p w14:paraId="4592E203" w14:textId="77777777" w:rsidR="0014655A" w:rsidRPr="00894471" w:rsidRDefault="0014655A" w:rsidP="0050164F">
      <w:pPr>
        <w:numPr>
          <w:ilvl w:val="0"/>
          <w:numId w:val="23"/>
        </w:numPr>
        <w:spacing w:after="240" w:line="276" w:lineRule="auto"/>
        <w:jc w:val="both"/>
        <w:rPr>
          <w:rFonts w:eastAsia="Calibri" w:cs="Arial"/>
          <w:sz w:val="20"/>
          <w:szCs w:val="22"/>
          <w:lang w:eastAsia="en-US"/>
        </w:rPr>
      </w:pPr>
      <w:r w:rsidRPr="00894471">
        <w:rPr>
          <w:rFonts w:eastAsia="Calibri" w:cs="Arial"/>
          <w:lang w:eastAsia="en-US"/>
        </w:rPr>
        <w:t>number of families satisfied with the FWS</w:t>
      </w:r>
    </w:p>
    <w:p w14:paraId="2EF571DF" w14:textId="77777777" w:rsidR="0014655A" w:rsidRPr="00894471" w:rsidRDefault="0014655A" w:rsidP="0014655A">
      <w:pPr>
        <w:rPr>
          <w:rFonts w:cs="Arial"/>
          <w:b/>
          <w:bCs/>
          <w:i/>
          <w:szCs w:val="22"/>
          <w:lang w:eastAsia="en-US"/>
        </w:rPr>
      </w:pPr>
      <w:r w:rsidRPr="00894471">
        <w:rPr>
          <w:rFonts w:cs="Arial"/>
          <w:b/>
          <w:bCs/>
          <w:i/>
          <w:szCs w:val="22"/>
          <w:lang w:eastAsia="en-US"/>
        </w:rPr>
        <w:t>Service delivery mode options</w:t>
      </w:r>
    </w:p>
    <w:p w14:paraId="191E3741" w14:textId="77777777" w:rsidR="0014655A" w:rsidRPr="00894471" w:rsidRDefault="0014655A" w:rsidP="003D69A6">
      <w:pPr>
        <w:numPr>
          <w:ilvl w:val="0"/>
          <w:numId w:val="28"/>
        </w:numPr>
        <w:spacing w:after="200" w:line="276" w:lineRule="auto"/>
        <w:contextualSpacing/>
        <w:jc w:val="both"/>
        <w:rPr>
          <w:rFonts w:eastAsia="Calibri" w:cs="Arial"/>
          <w:lang w:eastAsia="en-US"/>
        </w:rPr>
      </w:pPr>
      <w:r w:rsidRPr="00894471">
        <w:rPr>
          <w:rFonts w:eastAsia="Calibri" w:cs="Arial"/>
          <w:lang w:eastAsia="en-US"/>
        </w:rPr>
        <w:t>centre-based</w:t>
      </w:r>
    </w:p>
    <w:p w14:paraId="373A77C7" w14:textId="77777777" w:rsidR="0014655A" w:rsidRPr="00894471" w:rsidRDefault="0014655A" w:rsidP="0050164F">
      <w:pPr>
        <w:numPr>
          <w:ilvl w:val="0"/>
          <w:numId w:val="28"/>
        </w:numPr>
        <w:spacing w:after="240" w:line="276" w:lineRule="auto"/>
        <w:jc w:val="both"/>
        <w:rPr>
          <w:rFonts w:eastAsia="Calibri" w:cs="Arial"/>
          <w:lang w:eastAsia="en-US"/>
        </w:rPr>
      </w:pPr>
      <w:r w:rsidRPr="00894471">
        <w:rPr>
          <w:rFonts w:eastAsia="Calibri" w:cs="Arial"/>
          <w:lang w:eastAsia="en-US"/>
        </w:rPr>
        <w:t>mobile</w:t>
      </w:r>
    </w:p>
    <w:p w14:paraId="5911EBDA" w14:textId="77777777" w:rsidR="0014655A" w:rsidRPr="003D14EE" w:rsidRDefault="0014655A" w:rsidP="0014655A">
      <w:pPr>
        <w:rPr>
          <w:rFonts w:eastAsia="Calibri" w:cs="Arial"/>
          <w:b/>
          <w:bCs/>
          <w:i/>
          <w:szCs w:val="22"/>
          <w:lang w:eastAsia="en-US"/>
        </w:rPr>
      </w:pPr>
      <w:r w:rsidRPr="003D14EE">
        <w:rPr>
          <w:rFonts w:eastAsia="Calibri" w:cs="Arial"/>
          <w:b/>
          <w:bCs/>
          <w:i/>
          <w:szCs w:val="22"/>
          <w:lang w:eastAsia="en-US"/>
        </w:rPr>
        <w:t>Hours of operation</w:t>
      </w:r>
    </w:p>
    <w:p w14:paraId="1F91ECE1" w14:textId="77777777" w:rsidR="0014655A" w:rsidRPr="003D14EE" w:rsidRDefault="0014655A" w:rsidP="0014655A">
      <w:pPr>
        <w:jc w:val="both"/>
        <w:rPr>
          <w:rFonts w:eastAsia="Calibri" w:cs="Arial"/>
          <w:szCs w:val="22"/>
          <w:lang w:eastAsia="en-US"/>
        </w:rPr>
      </w:pPr>
      <w:r w:rsidRPr="003D14EE">
        <w:rPr>
          <w:rFonts w:eastAsia="Calibri" w:cs="Arial"/>
          <w:szCs w:val="22"/>
          <w:lang w:eastAsia="en-US"/>
        </w:rPr>
        <w:t xml:space="preserve">The service must assist families to access the information, resources and support they need and will be open 52 weeks per year excluding public holidays. </w:t>
      </w:r>
    </w:p>
    <w:p w14:paraId="3C392FAE" w14:textId="77777777" w:rsidR="0014655A" w:rsidRPr="003D14EE" w:rsidRDefault="0014655A" w:rsidP="0014655A">
      <w:pPr>
        <w:jc w:val="both"/>
        <w:rPr>
          <w:rFonts w:cs="Arial"/>
          <w:szCs w:val="22"/>
          <w:lang w:eastAsia="en-US"/>
        </w:rPr>
      </w:pPr>
      <w:r w:rsidRPr="003D14EE">
        <w:rPr>
          <w:rFonts w:eastAsia="Calibri" w:cs="Arial"/>
          <w:szCs w:val="22"/>
          <w:lang w:eastAsia="en-US"/>
        </w:rPr>
        <w:t xml:space="preserve">To increase accessibility for families, including working parents, phones will be staffed from 8.30am to 5.30pm on normal business days. </w:t>
      </w:r>
      <w:r w:rsidRPr="003D14EE">
        <w:rPr>
          <w:rFonts w:cs="Arial"/>
          <w:szCs w:val="22"/>
          <w:lang w:eastAsia="en-US"/>
        </w:rPr>
        <w:t>It is a requirement that the service will meet the needs of families by providing flexible appointment times for families who cannot be contacted or access the service during normal business hours.</w:t>
      </w:r>
    </w:p>
    <w:p w14:paraId="78E70C09" w14:textId="77777777" w:rsidR="0014655A" w:rsidRPr="003D14EE" w:rsidRDefault="0014655A" w:rsidP="0014655A">
      <w:pPr>
        <w:jc w:val="both"/>
        <w:rPr>
          <w:rFonts w:eastAsia="Calibri" w:cs="Arial"/>
          <w:szCs w:val="22"/>
          <w:lang w:eastAsia="en-US"/>
        </w:rPr>
      </w:pPr>
      <w:r w:rsidRPr="003D14EE">
        <w:rPr>
          <w:rFonts w:eastAsia="Calibri" w:cs="Arial"/>
          <w:szCs w:val="22"/>
          <w:lang w:eastAsia="en-US"/>
        </w:rPr>
        <w:t xml:space="preserve">The service will not be expected to operate as normal on public holidays. </w:t>
      </w:r>
    </w:p>
    <w:p w14:paraId="52C5AFB4" w14:textId="77777777" w:rsidR="0014655A" w:rsidRPr="003D14EE" w:rsidRDefault="0014655A" w:rsidP="0014655A">
      <w:pPr>
        <w:spacing w:after="240"/>
        <w:jc w:val="both"/>
        <w:rPr>
          <w:rFonts w:eastAsia="Calibri" w:cs="Arial"/>
          <w:szCs w:val="22"/>
          <w:lang w:eastAsia="en-US"/>
        </w:rPr>
      </w:pPr>
      <w:r w:rsidRPr="003D14EE">
        <w:rPr>
          <w:rFonts w:eastAsia="Calibri" w:cs="Arial"/>
          <w:szCs w:val="22"/>
          <w:lang w:eastAsia="en-US"/>
        </w:rPr>
        <w:t xml:space="preserve">Outside of the hours outlined above, the telephone system must be capable of receiving voicemail messages for a call-back on the next working day. </w:t>
      </w:r>
    </w:p>
    <w:p w14:paraId="0492B3C7" w14:textId="77777777" w:rsidR="00C11C28" w:rsidRDefault="00C11C28" w:rsidP="0014655A">
      <w:pPr>
        <w:rPr>
          <w:rFonts w:eastAsia="Calibri" w:cs="Arial"/>
          <w:b/>
          <w:bCs/>
          <w:i/>
          <w:szCs w:val="22"/>
          <w:lang w:eastAsia="en-US"/>
        </w:rPr>
      </w:pPr>
    </w:p>
    <w:p w14:paraId="04F25EBE" w14:textId="261812B7" w:rsidR="0014655A" w:rsidRPr="003D14EE" w:rsidRDefault="0014655A" w:rsidP="0014655A">
      <w:pPr>
        <w:rPr>
          <w:rFonts w:eastAsia="Calibri" w:cs="Arial"/>
          <w:b/>
          <w:bCs/>
          <w:i/>
          <w:szCs w:val="22"/>
          <w:lang w:eastAsia="en-US"/>
        </w:rPr>
      </w:pPr>
      <w:r w:rsidRPr="003D14EE">
        <w:rPr>
          <w:rFonts w:eastAsia="Calibri" w:cs="Arial"/>
          <w:b/>
          <w:bCs/>
          <w:i/>
          <w:szCs w:val="22"/>
          <w:lang w:eastAsia="en-US"/>
        </w:rPr>
        <w:lastRenderedPageBreak/>
        <w:t>Travel</w:t>
      </w:r>
    </w:p>
    <w:p w14:paraId="61294409" w14:textId="77777777" w:rsidR="0014655A" w:rsidRPr="003D14EE" w:rsidRDefault="0014655A" w:rsidP="0014655A">
      <w:pPr>
        <w:jc w:val="both"/>
        <w:rPr>
          <w:rFonts w:eastAsia="Calibri" w:cs="Arial"/>
          <w:szCs w:val="22"/>
          <w:lang w:eastAsia="en-US"/>
        </w:rPr>
      </w:pPr>
      <w:r w:rsidRPr="003D14E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07240323" w14:textId="77777777" w:rsidR="0014655A" w:rsidRPr="003D14EE" w:rsidRDefault="0014655A" w:rsidP="0014655A">
      <w:pPr>
        <w:spacing w:after="240"/>
        <w:jc w:val="both"/>
        <w:rPr>
          <w:rFonts w:cs="Arial"/>
          <w:i/>
          <w:szCs w:val="22"/>
          <w:lang w:eastAsia="en-US"/>
        </w:rPr>
      </w:pPr>
      <w:r w:rsidRPr="003D14EE">
        <w:rPr>
          <w:rFonts w:eastAsia="Calibri" w:cs="Arial"/>
          <w:szCs w:val="22"/>
          <w:lang w:eastAsia="en-US"/>
        </w:rPr>
        <w:t>Hours of travel directly attributed to a family (i.e., travelling to and from a visit to a family) is considered work on behalf of a family.</w:t>
      </w:r>
      <w:r w:rsidRPr="003D14EE">
        <w:rPr>
          <w:rFonts w:cs="Arial"/>
          <w:i/>
          <w:szCs w:val="22"/>
          <w:lang w:eastAsia="en-US"/>
        </w:rPr>
        <w:t xml:space="preserve"> </w:t>
      </w:r>
    </w:p>
    <w:p w14:paraId="0B98FE7B" w14:textId="77777777" w:rsidR="0014655A" w:rsidRPr="003D14EE" w:rsidRDefault="0014655A" w:rsidP="0014655A">
      <w:pPr>
        <w:rPr>
          <w:rFonts w:cs="Arial"/>
          <w:b/>
          <w:bCs/>
          <w:i/>
          <w:szCs w:val="22"/>
          <w:lang w:eastAsia="en-US"/>
        </w:rPr>
      </w:pPr>
      <w:r w:rsidRPr="003D14EE">
        <w:rPr>
          <w:rFonts w:cs="Arial"/>
          <w:b/>
          <w:bCs/>
          <w:i/>
          <w:szCs w:val="22"/>
          <w:lang w:eastAsia="en-US"/>
        </w:rPr>
        <w:t>Bullying and Cyberbullying</w:t>
      </w:r>
    </w:p>
    <w:p w14:paraId="076760F8" w14:textId="77777777" w:rsidR="0014655A" w:rsidRPr="003D14EE" w:rsidRDefault="0014655A" w:rsidP="0014655A">
      <w:pPr>
        <w:jc w:val="both"/>
        <w:rPr>
          <w:rFonts w:cs="Arial"/>
          <w:szCs w:val="22"/>
          <w:lang w:eastAsia="en-US"/>
        </w:rPr>
      </w:pPr>
      <w:r w:rsidRPr="003D14EE">
        <w:rPr>
          <w:rFonts w:cs="Arial"/>
          <w:szCs w:val="22"/>
          <w:lang w:eastAsia="en-US"/>
        </w:rPr>
        <w:t>Since 1 July 2022, services that are funded to employ Indigenous Youth and Family Workers are required to:</w:t>
      </w:r>
    </w:p>
    <w:p w14:paraId="23FFCAFC" w14:textId="77777777" w:rsidR="0014655A" w:rsidRPr="00C11C28"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 xml:space="preserve">implement an anti-bullying and anti-cyberbullying policy and </w:t>
      </w:r>
      <w:r w:rsidRPr="00C11C28">
        <w:rPr>
          <w:rFonts w:eastAsia="Calibri" w:cs="Arial"/>
          <w:lang w:eastAsia="en-US"/>
        </w:rPr>
        <w:t>process for the detection, prevention, intervention and management of responses to bullying or cyberbullying</w:t>
      </w:r>
      <w:r w:rsidRPr="00C11C28">
        <w:rPr>
          <w:rFonts w:eastAsia="Calibri" w:cs="Arial"/>
          <w:sz w:val="24"/>
          <w:vertAlign w:val="superscript"/>
          <w:lang w:eastAsia="en-US"/>
        </w:rPr>
        <w:footnoteReference w:id="10"/>
      </w:r>
      <w:r w:rsidRPr="00C11C28">
        <w:rPr>
          <w:rFonts w:eastAsia="Calibri" w:cs="Arial"/>
          <w:lang w:eastAsia="en-US"/>
        </w:rPr>
        <w:t xml:space="preserve"> acts or </w:t>
      </w:r>
      <w:proofErr w:type="gramStart"/>
      <w:r w:rsidRPr="00C11C28">
        <w:rPr>
          <w:rFonts w:eastAsia="Calibri" w:cs="Arial"/>
          <w:lang w:eastAsia="en-US"/>
        </w:rPr>
        <w:t>allegations;</w:t>
      </w:r>
      <w:proofErr w:type="gramEnd"/>
    </w:p>
    <w:p w14:paraId="271AE490" w14:textId="77777777" w:rsidR="0014655A" w:rsidRPr="00C11C28" w:rsidRDefault="0014655A" w:rsidP="003D69A6">
      <w:pPr>
        <w:numPr>
          <w:ilvl w:val="0"/>
          <w:numId w:val="29"/>
        </w:numPr>
        <w:spacing w:after="200"/>
        <w:contextualSpacing/>
        <w:jc w:val="both"/>
        <w:rPr>
          <w:rFonts w:eastAsia="Calibri" w:cs="Arial"/>
          <w:lang w:eastAsia="en-US"/>
        </w:rPr>
      </w:pPr>
      <w:r w:rsidRPr="00C11C28">
        <w:rPr>
          <w:rFonts w:eastAsia="Calibri" w:cs="Arial"/>
          <w:lang w:eastAsia="en-US"/>
        </w:rPr>
        <w:t>train their staff about how to identify and respond to bullying</w:t>
      </w:r>
      <w:r w:rsidRPr="00C11C28">
        <w:rPr>
          <w:rFonts w:eastAsia="Calibri" w:cs="Arial"/>
          <w:sz w:val="24"/>
          <w:vertAlign w:val="superscript"/>
          <w:lang w:eastAsia="en-US"/>
        </w:rPr>
        <w:footnoteReference w:id="11"/>
      </w:r>
      <w:r w:rsidRPr="00C11C28">
        <w:rPr>
          <w:rFonts w:eastAsia="Calibri" w:cs="Arial"/>
          <w:lang w:eastAsia="en-US"/>
        </w:rPr>
        <w:t xml:space="preserve"> and </w:t>
      </w:r>
      <w:proofErr w:type="gramStart"/>
      <w:r w:rsidRPr="00C11C28">
        <w:rPr>
          <w:rFonts w:eastAsia="Calibri" w:cs="Arial"/>
          <w:lang w:eastAsia="en-US"/>
        </w:rPr>
        <w:t>cyberbullying;</w:t>
      </w:r>
      <w:proofErr w:type="gramEnd"/>
    </w:p>
    <w:p w14:paraId="4DBF38EF"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make resources produced by the e-Safety Commissioner</w:t>
      </w:r>
      <w:r w:rsidRPr="003D14EE">
        <w:rPr>
          <w:rFonts w:eastAsia="Calibri" w:cs="Arial"/>
          <w:sz w:val="24"/>
          <w:vertAlign w:val="superscript"/>
          <w:lang w:eastAsia="en-US"/>
        </w:rPr>
        <w:footnoteReference w:id="12"/>
      </w:r>
      <w:r w:rsidRPr="003D14EE">
        <w:rPr>
          <w:rFonts w:eastAsia="Calibri" w:cs="Arial"/>
          <w:lang w:eastAsia="en-US"/>
        </w:rPr>
        <w:t xml:space="preserve"> and other bodies readily available to children and young people to or in relation to whom the Services are </w:t>
      </w:r>
      <w:proofErr w:type="gramStart"/>
      <w:r w:rsidRPr="003D14EE">
        <w:rPr>
          <w:rFonts w:eastAsia="Calibri" w:cs="Arial"/>
          <w:lang w:eastAsia="en-US"/>
        </w:rPr>
        <w:t>provided;</w:t>
      </w:r>
      <w:proofErr w:type="gramEnd"/>
    </w:p>
    <w:p w14:paraId="3BF813BF"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 xml:space="preserve">maintain ground rules for group work that are clear that bullying and cyberbullying are not acceptable </w:t>
      </w:r>
      <w:proofErr w:type="gramStart"/>
      <w:r w:rsidRPr="003D14EE">
        <w:rPr>
          <w:rFonts w:eastAsia="Calibri" w:cs="Arial"/>
          <w:lang w:eastAsia="en-US"/>
        </w:rPr>
        <w:t>behaviours;</w:t>
      </w:r>
      <w:proofErr w:type="gramEnd"/>
    </w:p>
    <w:p w14:paraId="371A67F2"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 xml:space="preserve">display promotional materials that clearly state that bullying and cyberbullying are not acceptable </w:t>
      </w:r>
      <w:proofErr w:type="gramStart"/>
      <w:r w:rsidRPr="003D14EE">
        <w:rPr>
          <w:rFonts w:eastAsia="Calibri" w:cs="Arial"/>
          <w:lang w:eastAsia="en-US"/>
        </w:rPr>
        <w:t>behaviours;</w:t>
      </w:r>
      <w:proofErr w:type="gramEnd"/>
    </w:p>
    <w:p w14:paraId="0B12756D"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 xml:space="preserve">take all reasonable steps to try to maintain a safe online environment for children and young persons to or in relation to whom the Services are provided, without unreasonably compromising privacy or access to social or learning </w:t>
      </w:r>
      <w:proofErr w:type="gramStart"/>
      <w:r w:rsidRPr="003D14EE">
        <w:rPr>
          <w:rFonts w:eastAsia="Calibri" w:cs="Arial"/>
          <w:lang w:eastAsia="en-US"/>
        </w:rPr>
        <w:t>opportunities;</w:t>
      </w:r>
      <w:proofErr w:type="gramEnd"/>
    </w:p>
    <w:p w14:paraId="5E2F8726"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identify and draw on external expertise as reasonably required to respond to incidents of bullying or cyberbullying; and</w:t>
      </w:r>
    </w:p>
    <w:p w14:paraId="6060B19E" w14:textId="77777777" w:rsidR="0014655A" w:rsidRPr="003D14EE" w:rsidRDefault="0014655A" w:rsidP="00A16B58">
      <w:pPr>
        <w:numPr>
          <w:ilvl w:val="0"/>
          <w:numId w:val="29"/>
        </w:numPr>
        <w:spacing w:after="240"/>
        <w:jc w:val="both"/>
        <w:rPr>
          <w:rFonts w:eastAsia="Calibri" w:cs="Arial"/>
          <w:lang w:eastAsia="en-US"/>
        </w:rPr>
      </w:pPr>
      <w:r w:rsidRPr="003D14EE">
        <w:rPr>
          <w:rFonts w:eastAsia="Calibri" w:cs="Arial"/>
          <w:lang w:eastAsia="en-US"/>
        </w:rPr>
        <w:t>provide clarity to children and young people to or in relation to whom the Services are provided regarding the avenues to assistance should they experience bullying or cyberbullying.</w:t>
      </w:r>
    </w:p>
    <w:p w14:paraId="788ADB0E" w14:textId="7F8426D2" w:rsidR="0014655A" w:rsidRPr="00894471" w:rsidRDefault="007C436D" w:rsidP="00894471">
      <w:pPr>
        <w:pStyle w:val="Heading2"/>
        <w:rPr>
          <w:lang w:eastAsia="en-US"/>
        </w:rPr>
      </w:pPr>
      <w:bookmarkStart w:id="160" w:name="_Toc107320267"/>
      <w:bookmarkStart w:id="161" w:name="_Toc156915451"/>
      <w:bookmarkStart w:id="162" w:name="_Toc182310076"/>
      <w:bookmarkStart w:id="163" w:name="_Toc189738580"/>
      <w:bookmarkStart w:id="164" w:name="_Toc384025809"/>
      <w:r>
        <w:rPr>
          <w:lang w:eastAsia="en-US"/>
        </w:rPr>
        <w:t>8</w:t>
      </w:r>
      <w:r w:rsidR="0014655A" w:rsidRPr="00894471">
        <w:rPr>
          <w:lang w:eastAsia="en-US"/>
        </w:rPr>
        <w:t>.2 Support — Intensive Family Support (T327)</w:t>
      </w:r>
      <w:bookmarkEnd w:id="160"/>
      <w:bookmarkEnd w:id="161"/>
      <w:bookmarkEnd w:id="162"/>
      <w:bookmarkEnd w:id="163"/>
    </w:p>
    <w:p w14:paraId="69371E69" w14:textId="001F8CF1" w:rsidR="00993FCD" w:rsidRPr="00993FCD" w:rsidRDefault="00993FCD" w:rsidP="003D14EE">
      <w:pPr>
        <w:spacing w:after="0"/>
        <w:jc w:val="both"/>
        <w:rPr>
          <w:lang w:eastAsia="en-US"/>
        </w:rPr>
      </w:pPr>
      <w:bookmarkStart w:id="165" w:name="_Toc107320268"/>
      <w:bookmarkStart w:id="166" w:name="_Toc156915452"/>
      <w:bookmarkStart w:id="167" w:name="_Toc182310077"/>
      <w:r w:rsidRPr="00993FCD">
        <w:rPr>
          <w:lang w:eastAsia="en-US"/>
        </w:rPr>
        <w:t>The IFS program is targeted to families experiencing multiple and/or complex needs with</w:t>
      </w:r>
      <w:r>
        <w:rPr>
          <w:lang w:eastAsia="en-US"/>
        </w:rPr>
        <w:t xml:space="preserve"> </w:t>
      </w:r>
      <w:r w:rsidRPr="00993FCD">
        <w:rPr>
          <w:lang w:eastAsia="en-US"/>
        </w:rPr>
        <w:t>children unborn to 18 years of age who may be at risk of entering the statutory child protection</w:t>
      </w:r>
      <w:r>
        <w:rPr>
          <w:lang w:eastAsia="en-US"/>
        </w:rPr>
        <w:t xml:space="preserve"> </w:t>
      </w:r>
      <w:r w:rsidRPr="00993FCD">
        <w:rPr>
          <w:lang w:eastAsia="en-US"/>
        </w:rPr>
        <w:t>system without support.</w:t>
      </w:r>
    </w:p>
    <w:p w14:paraId="0F0E6632" w14:textId="77777777" w:rsidR="00993FCD" w:rsidRDefault="00993FCD" w:rsidP="00993FCD">
      <w:pPr>
        <w:spacing w:after="0"/>
        <w:jc w:val="both"/>
        <w:rPr>
          <w:lang w:eastAsia="en-US"/>
        </w:rPr>
      </w:pPr>
    </w:p>
    <w:p w14:paraId="5076E975" w14:textId="05B3E17E" w:rsidR="00993FCD" w:rsidRDefault="00993FCD" w:rsidP="00993FCD">
      <w:pPr>
        <w:spacing w:after="0"/>
        <w:jc w:val="both"/>
        <w:rPr>
          <w:lang w:eastAsia="en-US"/>
        </w:rPr>
      </w:pPr>
      <w:r w:rsidRPr="00993FCD">
        <w:rPr>
          <w:lang w:eastAsia="en-US"/>
        </w:rPr>
        <w:t>The aim of IFS services is to provide intensive and extended, but time limited, in-home support to</w:t>
      </w:r>
      <w:r>
        <w:rPr>
          <w:lang w:eastAsia="en-US"/>
        </w:rPr>
        <w:t xml:space="preserve"> </w:t>
      </w:r>
      <w:r w:rsidRPr="00993FCD">
        <w:rPr>
          <w:lang w:eastAsia="en-US"/>
        </w:rPr>
        <w:t>improve family functioning and safety for children by building the skills and capacity of</w:t>
      </w:r>
      <w:r>
        <w:rPr>
          <w:lang w:eastAsia="en-US"/>
        </w:rPr>
        <w:t xml:space="preserve"> </w:t>
      </w:r>
      <w:r w:rsidRPr="00993FCD">
        <w:rPr>
          <w:lang w:eastAsia="en-US"/>
        </w:rPr>
        <w:t>parents/caregivers to a level that can be sustained by less intensive and more universally available</w:t>
      </w:r>
      <w:r>
        <w:rPr>
          <w:lang w:eastAsia="en-US"/>
        </w:rPr>
        <w:t xml:space="preserve"> </w:t>
      </w:r>
      <w:r w:rsidRPr="00993FCD">
        <w:rPr>
          <w:lang w:eastAsia="en-US"/>
        </w:rPr>
        <w:t>services. While some families may need a longer intervention, it is anticipated that families will</w:t>
      </w:r>
      <w:r>
        <w:rPr>
          <w:lang w:eastAsia="en-US"/>
        </w:rPr>
        <w:t xml:space="preserve"> </w:t>
      </w:r>
      <w:r w:rsidRPr="00993FCD">
        <w:rPr>
          <w:lang w:eastAsia="en-US"/>
        </w:rPr>
        <w:t>generally engage with the IFS for up to nine months.</w:t>
      </w:r>
    </w:p>
    <w:p w14:paraId="227C7B9C" w14:textId="77777777" w:rsidR="00C11C28" w:rsidRDefault="00C11C28" w:rsidP="00993FCD">
      <w:pPr>
        <w:spacing w:after="0"/>
        <w:jc w:val="both"/>
        <w:rPr>
          <w:lang w:eastAsia="en-US"/>
        </w:rPr>
      </w:pPr>
    </w:p>
    <w:p w14:paraId="455470C0" w14:textId="77777777" w:rsidR="00993FCD" w:rsidRDefault="00993FCD" w:rsidP="003D14EE">
      <w:pPr>
        <w:spacing w:after="0"/>
        <w:jc w:val="both"/>
        <w:rPr>
          <w:lang w:eastAsia="en-US"/>
        </w:rPr>
      </w:pPr>
    </w:p>
    <w:p w14:paraId="02028E11" w14:textId="1D010049" w:rsidR="0014655A" w:rsidRPr="00894471" w:rsidRDefault="007C436D" w:rsidP="00894471">
      <w:pPr>
        <w:pStyle w:val="Heading3"/>
        <w:rPr>
          <w:sz w:val="24"/>
          <w:szCs w:val="28"/>
          <w:lang w:eastAsia="en-US"/>
        </w:rPr>
      </w:pPr>
      <w:bookmarkStart w:id="168" w:name="_Toc189738581"/>
      <w:r>
        <w:rPr>
          <w:sz w:val="24"/>
          <w:szCs w:val="28"/>
          <w:lang w:eastAsia="en-US"/>
        </w:rPr>
        <w:lastRenderedPageBreak/>
        <w:t>8</w:t>
      </w:r>
      <w:r w:rsidR="0014655A" w:rsidRPr="00894471">
        <w:rPr>
          <w:sz w:val="24"/>
          <w:szCs w:val="28"/>
          <w:lang w:eastAsia="en-US"/>
        </w:rPr>
        <w:t>.2.1 Requirements — Intensive Family Support</w:t>
      </w:r>
      <w:bookmarkEnd w:id="165"/>
      <w:bookmarkEnd w:id="166"/>
      <w:bookmarkEnd w:id="167"/>
      <w:bookmarkEnd w:id="168"/>
    </w:p>
    <w:p w14:paraId="625F4429" w14:textId="17F62F95" w:rsidR="00CD5B17" w:rsidRPr="003D14EE" w:rsidRDefault="00CD5B17" w:rsidP="00CD5B17">
      <w:pPr>
        <w:jc w:val="both"/>
        <w:rPr>
          <w:rFonts w:cs="Arial"/>
          <w:b/>
          <w:bCs/>
          <w:i/>
          <w:iCs/>
        </w:rPr>
      </w:pPr>
      <w:r w:rsidRPr="003D14EE">
        <w:rPr>
          <w:rFonts w:cs="Arial"/>
          <w:b/>
          <w:bCs/>
          <w:i/>
          <w:iCs/>
        </w:rPr>
        <w:t>Service delivery</w:t>
      </w:r>
    </w:p>
    <w:p w14:paraId="66C70D74" w14:textId="674C4536" w:rsidR="00CD5B17" w:rsidRDefault="0014655A" w:rsidP="003D14EE">
      <w:pPr>
        <w:jc w:val="both"/>
        <w:rPr>
          <w:rFonts w:cs="Arial"/>
        </w:rPr>
      </w:pPr>
      <w:r w:rsidRPr="003D14EE">
        <w:rPr>
          <w:rFonts w:cs="Arial"/>
        </w:rPr>
        <w:t xml:space="preserve">Services must align services delivery to the current version of the </w:t>
      </w:r>
      <w:hyperlink r:id="rId34" w:history="1">
        <w:r w:rsidRPr="003D14EE">
          <w:rPr>
            <w:rFonts w:cs="Arial"/>
            <w:i/>
            <w:iCs/>
            <w:color w:val="225E6A" w:themeColor="accent1"/>
            <w:u w:val="single"/>
          </w:rPr>
          <w:t>Intensive Family Support Model and Guidelines</w:t>
        </w:r>
      </w:hyperlink>
      <w:r w:rsidRPr="003D14EE">
        <w:rPr>
          <w:rFonts w:cs="Arial"/>
          <w:color w:val="225E6A" w:themeColor="accent1"/>
        </w:rPr>
        <w:t xml:space="preserve">. </w:t>
      </w:r>
      <w:r w:rsidR="00693791" w:rsidRPr="00693791">
        <w:rPr>
          <w:rFonts w:cs="Arial"/>
        </w:rPr>
        <w:t>Referrals to Intensive Family Support must meet the criteria outlined in the Model and Guidelines.</w:t>
      </w:r>
    </w:p>
    <w:p w14:paraId="1D1D6B1E" w14:textId="0696EB21" w:rsidR="0014655A" w:rsidRPr="003D14EE" w:rsidRDefault="0014655A" w:rsidP="00CD5B17">
      <w:pPr>
        <w:spacing w:after="240"/>
        <w:jc w:val="both"/>
        <w:rPr>
          <w:rFonts w:cs="Arial"/>
        </w:rPr>
      </w:pPr>
      <w:r w:rsidRPr="003D14EE">
        <w:rPr>
          <w:rFonts w:cs="Arial"/>
          <w:iCs/>
        </w:rPr>
        <w:t xml:space="preserve">Services participate in specific </w:t>
      </w:r>
      <w:r w:rsidRPr="003D14EE">
        <w:rPr>
          <w:rFonts w:cs="Arial"/>
        </w:rPr>
        <w:t xml:space="preserve">meetings such as the </w:t>
      </w:r>
      <w:proofErr w:type="spellStart"/>
      <w:r w:rsidRPr="003D14EE">
        <w:rPr>
          <w:rFonts w:cs="Arial"/>
        </w:rPr>
        <w:t>FaCC</w:t>
      </w:r>
      <w:proofErr w:type="spellEnd"/>
      <w:r w:rsidRPr="003D14EE">
        <w:rPr>
          <w:rFonts w:cs="Arial"/>
        </w:rPr>
        <w:t xml:space="preserve"> and IFS Strategic Implementation Group (SIG) and any specific reference/working groups formed. This is to offer services the opportunity to share their learnings and provide a means to amplify the voices of their families and community. These forums also enable service providers to have input to the ongoing design of the service delivery system.</w:t>
      </w:r>
    </w:p>
    <w:p w14:paraId="2546DFED" w14:textId="77777777" w:rsidR="0014655A" w:rsidRPr="004A38C4" w:rsidRDefault="0014655A" w:rsidP="0014655A">
      <w:pPr>
        <w:rPr>
          <w:rFonts w:cs="Arial"/>
          <w:b/>
          <w:bCs/>
          <w:i/>
          <w:szCs w:val="22"/>
          <w:lang w:eastAsia="en-US"/>
        </w:rPr>
      </w:pPr>
      <w:r w:rsidRPr="004A38C4">
        <w:rPr>
          <w:rFonts w:cs="Arial"/>
          <w:b/>
          <w:bCs/>
          <w:i/>
          <w:szCs w:val="22"/>
          <w:lang w:eastAsia="en-US"/>
        </w:rPr>
        <w:t>Reporting</w:t>
      </w:r>
    </w:p>
    <w:p w14:paraId="2B09510E" w14:textId="77777777" w:rsidR="0014655A" w:rsidRPr="004A38C4" w:rsidRDefault="0014655A" w:rsidP="0014655A">
      <w:pPr>
        <w:jc w:val="both"/>
        <w:rPr>
          <w:rFonts w:cs="Arial"/>
          <w:szCs w:val="22"/>
          <w:lang w:eastAsia="en-US"/>
        </w:rPr>
      </w:pPr>
      <w:r w:rsidRPr="004A38C4">
        <w:rPr>
          <w:rFonts w:cs="Arial"/>
          <w:szCs w:val="22"/>
          <w:lang w:eastAsia="en-US"/>
        </w:rPr>
        <w:t xml:space="preserve">Services are required to submit financial and performance reports using the department’s Procure to Invest (P2i) system. </w:t>
      </w:r>
    </w:p>
    <w:p w14:paraId="1F774447" w14:textId="77777777" w:rsidR="0014655A" w:rsidRPr="004A38C4" w:rsidRDefault="0014655A" w:rsidP="0014655A">
      <w:pPr>
        <w:spacing w:after="240"/>
        <w:jc w:val="both"/>
        <w:rPr>
          <w:rFonts w:cs="Arial"/>
          <w:szCs w:val="22"/>
          <w:lang w:eastAsia="en-US"/>
        </w:rPr>
      </w:pPr>
      <w:r w:rsidRPr="004A38C4">
        <w:rPr>
          <w:rFonts w:cs="Arial"/>
          <w:szCs w:val="22"/>
          <w:lang w:eastAsia="en-US"/>
        </w:rPr>
        <w:t xml:space="preserve">Services are also required to enter data on the Advice, Referral and Case Management (ARC) system. Services are required to enter the data on a regular basis so that data accurately reflects service delivery. </w:t>
      </w:r>
      <w:proofErr w:type="gramStart"/>
      <w:r w:rsidRPr="004A38C4">
        <w:rPr>
          <w:rFonts w:cs="Arial"/>
          <w:szCs w:val="22"/>
          <w:lang w:eastAsia="en-US"/>
        </w:rPr>
        <w:t>In particular, all</w:t>
      </w:r>
      <w:proofErr w:type="gramEnd"/>
      <w:r w:rsidRPr="004A38C4">
        <w:rPr>
          <w:rFonts w:cs="Arial"/>
          <w:szCs w:val="22"/>
          <w:lang w:eastAsia="en-US"/>
        </w:rPr>
        <w:t xml:space="preserve"> data needs to be up to date by the eighth day of the month. </w:t>
      </w:r>
    </w:p>
    <w:p w14:paraId="3D83287E" w14:textId="77777777" w:rsidR="0014655A" w:rsidRPr="004A38C4" w:rsidRDefault="0014655A" w:rsidP="0014655A">
      <w:pPr>
        <w:rPr>
          <w:rFonts w:eastAsia="Calibri" w:cs="Arial"/>
          <w:b/>
          <w:bCs/>
          <w:i/>
          <w:szCs w:val="22"/>
          <w:lang w:eastAsia="en-US"/>
        </w:rPr>
      </w:pPr>
      <w:r w:rsidRPr="004A38C4">
        <w:rPr>
          <w:rFonts w:eastAsia="Calibri" w:cs="Arial"/>
          <w:b/>
          <w:bCs/>
          <w:i/>
          <w:szCs w:val="22"/>
          <w:lang w:eastAsia="en-US"/>
        </w:rPr>
        <w:t>Travel</w:t>
      </w:r>
    </w:p>
    <w:p w14:paraId="6BB5354C" w14:textId="77777777" w:rsidR="0014655A" w:rsidRPr="004A38C4" w:rsidRDefault="0014655A" w:rsidP="0014655A">
      <w:pPr>
        <w:jc w:val="both"/>
        <w:rPr>
          <w:rFonts w:eastAsia="Calibri" w:cs="Arial"/>
          <w:szCs w:val="22"/>
          <w:lang w:eastAsia="en-US"/>
        </w:rPr>
      </w:pPr>
      <w:r w:rsidRPr="004A38C4">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21CAA869" w14:textId="77777777" w:rsidR="0014655A" w:rsidRPr="004A38C4" w:rsidRDefault="0014655A" w:rsidP="0014655A">
      <w:pPr>
        <w:spacing w:after="240"/>
        <w:jc w:val="both"/>
        <w:rPr>
          <w:rFonts w:eastAsia="Calibri" w:cs="Arial"/>
          <w:szCs w:val="22"/>
          <w:lang w:eastAsia="en-US"/>
        </w:rPr>
      </w:pPr>
      <w:r w:rsidRPr="004A38C4">
        <w:rPr>
          <w:rFonts w:eastAsia="Calibri" w:cs="Arial"/>
          <w:szCs w:val="22"/>
          <w:lang w:eastAsia="en-US"/>
        </w:rPr>
        <w:t>Hours of travel directly attributed to a family (i.e., travelling to and from a visit to a family) is considered work on behalf of a family.</w:t>
      </w:r>
    </w:p>
    <w:p w14:paraId="76AB8B19" w14:textId="77777777" w:rsidR="0014655A" w:rsidRPr="004A38C4" w:rsidRDefault="0014655A" w:rsidP="0014655A">
      <w:pPr>
        <w:rPr>
          <w:rFonts w:eastAsia="Calibri" w:cs="Arial"/>
          <w:b/>
          <w:bCs/>
          <w:i/>
          <w:szCs w:val="22"/>
          <w:lang w:eastAsia="en-US"/>
        </w:rPr>
      </w:pPr>
      <w:r w:rsidRPr="004A38C4">
        <w:rPr>
          <w:rFonts w:eastAsia="Calibri" w:cs="Arial"/>
          <w:b/>
          <w:bCs/>
          <w:i/>
          <w:szCs w:val="22"/>
          <w:lang w:eastAsia="en-US"/>
        </w:rPr>
        <w:t>Demographic data</w:t>
      </w:r>
    </w:p>
    <w:p w14:paraId="2E043ECF"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 xml:space="preserve">A family </w:t>
      </w:r>
      <w:proofErr w:type="gramStart"/>
      <w:r w:rsidRPr="004A38C4">
        <w:rPr>
          <w:rFonts w:cs="Arial"/>
          <w:snapToGrid w:val="0"/>
          <w:color w:val="000000"/>
          <w:szCs w:val="22"/>
          <w:lang w:eastAsia="en-US"/>
        </w:rPr>
        <w:t>is considered to be</w:t>
      </w:r>
      <w:proofErr w:type="gramEnd"/>
      <w:r w:rsidRPr="004A38C4">
        <w:rPr>
          <w:rFonts w:cs="Arial"/>
          <w:snapToGrid w:val="0"/>
          <w:color w:val="000000"/>
          <w:szCs w:val="22"/>
          <w:lang w:eastAsia="en-US"/>
        </w:rPr>
        <w:t xml:space="preserve"> Aboriginal and/or Torres Strait Islander if a member of the family identifies as Aboriginal and/or Torres Strait Islander.</w:t>
      </w:r>
    </w:p>
    <w:p w14:paraId="73EA676F" w14:textId="77777777" w:rsidR="0014655A" w:rsidRPr="004A38C4" w:rsidRDefault="0014655A" w:rsidP="0014655A">
      <w:pPr>
        <w:jc w:val="both"/>
        <w:rPr>
          <w:rFonts w:cs="Arial"/>
          <w:b/>
          <w:bCs/>
          <w:i/>
          <w:szCs w:val="22"/>
          <w:lang w:eastAsia="en-US"/>
        </w:rPr>
      </w:pPr>
      <w:r w:rsidRPr="004A38C4">
        <w:rPr>
          <w:rFonts w:cs="Arial"/>
          <w:b/>
          <w:bCs/>
          <w:i/>
          <w:szCs w:val="22"/>
          <w:lang w:eastAsia="en-US"/>
        </w:rPr>
        <w:t>Networking</w:t>
      </w:r>
    </w:p>
    <w:p w14:paraId="028EFE2C" w14:textId="52C2FBF9" w:rsidR="0014655A" w:rsidRPr="004A38C4" w:rsidRDefault="0014655A" w:rsidP="0014655A">
      <w:pPr>
        <w:jc w:val="both"/>
        <w:rPr>
          <w:rFonts w:cs="Arial"/>
          <w:szCs w:val="22"/>
          <w:lang w:eastAsia="en-US"/>
        </w:rPr>
      </w:pPr>
      <w:r w:rsidRPr="004A38C4">
        <w:rPr>
          <w:rFonts w:cs="Arial"/>
          <w:szCs w:val="22"/>
          <w:lang w:eastAsia="en-US"/>
        </w:rPr>
        <w:t>Where L</w:t>
      </w:r>
      <w:r w:rsidR="00CD5B17">
        <w:rPr>
          <w:rFonts w:cs="Arial"/>
          <w:szCs w:val="22"/>
          <w:lang w:eastAsia="en-US"/>
        </w:rPr>
        <w:t>ocal Level Alliance’</w:t>
      </w:r>
      <w:r w:rsidRPr="004A38C4">
        <w:rPr>
          <w:rFonts w:cs="Arial"/>
          <w:szCs w:val="22"/>
          <w:lang w:eastAsia="en-US"/>
        </w:rPr>
        <w:t xml:space="preserve">s exist, IFS services will participate or other family support collective/network as appropriate.  </w:t>
      </w:r>
    </w:p>
    <w:p w14:paraId="42B98060" w14:textId="77777777" w:rsidR="0014655A" w:rsidRPr="004A38C4" w:rsidRDefault="0014655A" w:rsidP="0014655A">
      <w:pPr>
        <w:jc w:val="both"/>
        <w:rPr>
          <w:rFonts w:cs="Arial"/>
          <w:szCs w:val="22"/>
          <w:lang w:eastAsia="en-US"/>
        </w:rPr>
      </w:pPr>
    </w:p>
    <w:p w14:paraId="617ECB07" w14:textId="77E3DDE2" w:rsidR="0014655A" w:rsidRPr="00894471" w:rsidRDefault="007C436D" w:rsidP="00894471">
      <w:pPr>
        <w:pStyle w:val="Heading3"/>
        <w:rPr>
          <w:sz w:val="24"/>
          <w:szCs w:val="28"/>
          <w:lang w:eastAsia="en-US"/>
        </w:rPr>
      </w:pPr>
      <w:bookmarkStart w:id="169" w:name="_Toc467508694"/>
      <w:bookmarkStart w:id="170" w:name="_Toc107320269"/>
      <w:bookmarkStart w:id="171" w:name="_Toc156915453"/>
      <w:bookmarkStart w:id="172" w:name="_Toc182310078"/>
      <w:bookmarkStart w:id="173" w:name="_Toc189738582"/>
      <w:r>
        <w:rPr>
          <w:sz w:val="24"/>
          <w:szCs w:val="28"/>
          <w:lang w:eastAsia="en-US"/>
        </w:rPr>
        <w:t>8</w:t>
      </w:r>
      <w:r w:rsidR="0014655A" w:rsidRPr="00894471">
        <w:rPr>
          <w:sz w:val="24"/>
          <w:szCs w:val="28"/>
          <w:lang w:eastAsia="en-US"/>
        </w:rPr>
        <w:t>.2.2 Considerations — Intensive</w:t>
      </w:r>
      <w:bookmarkEnd w:id="169"/>
      <w:r w:rsidR="0014655A" w:rsidRPr="00894471">
        <w:rPr>
          <w:sz w:val="24"/>
          <w:szCs w:val="28"/>
          <w:lang w:eastAsia="en-US"/>
        </w:rPr>
        <w:t xml:space="preserve"> Family Support</w:t>
      </w:r>
      <w:bookmarkEnd w:id="170"/>
      <w:bookmarkEnd w:id="171"/>
      <w:bookmarkEnd w:id="172"/>
      <w:bookmarkEnd w:id="173"/>
    </w:p>
    <w:p w14:paraId="144BB657" w14:textId="77777777" w:rsidR="0014655A" w:rsidRPr="004A38C4" w:rsidRDefault="0014655A" w:rsidP="0014655A">
      <w:pPr>
        <w:rPr>
          <w:rFonts w:cs="Arial"/>
          <w:b/>
          <w:bCs/>
          <w:i/>
          <w:szCs w:val="22"/>
          <w:lang w:eastAsia="en-US"/>
        </w:rPr>
      </w:pPr>
      <w:r w:rsidRPr="004A38C4">
        <w:rPr>
          <w:rFonts w:cs="Arial"/>
          <w:b/>
          <w:bCs/>
          <w:i/>
          <w:szCs w:val="22"/>
          <w:lang w:eastAsia="en-US"/>
        </w:rPr>
        <w:t>Service delivery</w:t>
      </w:r>
    </w:p>
    <w:p w14:paraId="379EDED4" w14:textId="487B50C3" w:rsidR="0014655A" w:rsidRPr="004A38C4" w:rsidRDefault="0014655A" w:rsidP="003D69A6">
      <w:pPr>
        <w:spacing w:after="240"/>
        <w:rPr>
          <w:rFonts w:cs="Arial"/>
          <w:szCs w:val="22"/>
          <w:lang w:eastAsia="en-US"/>
        </w:rPr>
      </w:pPr>
      <w:r w:rsidRPr="004A38C4">
        <w:rPr>
          <w:rFonts w:cs="Arial"/>
          <w:szCs w:val="22"/>
          <w:lang w:eastAsia="en-US"/>
        </w:rPr>
        <w:t>The period of intervention will be dependent upon the needs of the family</w:t>
      </w:r>
      <w:r w:rsidR="00400F9E">
        <w:rPr>
          <w:rFonts w:cs="Arial"/>
          <w:szCs w:val="22"/>
          <w:lang w:eastAsia="en-US"/>
        </w:rPr>
        <w:t>, generally between six to nine months</w:t>
      </w:r>
      <w:r w:rsidRPr="004A38C4">
        <w:rPr>
          <w:rFonts w:cs="Arial"/>
          <w:szCs w:val="22"/>
          <w:lang w:eastAsia="en-US"/>
        </w:rPr>
        <w:t xml:space="preserve">. </w:t>
      </w:r>
    </w:p>
    <w:p w14:paraId="64D73FD5" w14:textId="77777777" w:rsidR="0014655A" w:rsidRPr="004A38C4" w:rsidRDefault="0014655A" w:rsidP="0014655A">
      <w:pPr>
        <w:rPr>
          <w:rFonts w:cs="Arial"/>
          <w:b/>
          <w:bCs/>
          <w:i/>
          <w:szCs w:val="22"/>
          <w:lang w:eastAsia="en-US"/>
        </w:rPr>
      </w:pPr>
      <w:r w:rsidRPr="004A38C4">
        <w:rPr>
          <w:rFonts w:cs="Arial"/>
          <w:b/>
          <w:bCs/>
          <w:i/>
          <w:szCs w:val="22"/>
          <w:lang w:eastAsia="en-US"/>
        </w:rPr>
        <w:t>Service delivery mode options</w:t>
      </w:r>
    </w:p>
    <w:p w14:paraId="30B8BFE6" w14:textId="77777777" w:rsidR="0014655A" w:rsidRPr="004A38C4" w:rsidRDefault="0014655A" w:rsidP="003D69A6">
      <w:pPr>
        <w:numPr>
          <w:ilvl w:val="0"/>
          <w:numId w:val="33"/>
        </w:numPr>
        <w:spacing w:after="200" w:line="276" w:lineRule="auto"/>
        <w:contextualSpacing/>
        <w:jc w:val="both"/>
        <w:rPr>
          <w:rFonts w:eastAsia="Calibri" w:cs="Arial"/>
          <w:lang w:eastAsia="en-US"/>
        </w:rPr>
      </w:pPr>
      <w:r w:rsidRPr="004A38C4">
        <w:rPr>
          <w:rFonts w:eastAsia="Calibri" w:cs="Arial"/>
          <w:lang w:eastAsia="en-US"/>
        </w:rPr>
        <w:t xml:space="preserve">centre-based </w:t>
      </w:r>
    </w:p>
    <w:p w14:paraId="3AA69526" w14:textId="77777777" w:rsidR="0014655A" w:rsidRPr="004A38C4" w:rsidRDefault="0014655A" w:rsidP="003D69A6">
      <w:pPr>
        <w:numPr>
          <w:ilvl w:val="0"/>
          <w:numId w:val="33"/>
        </w:numPr>
        <w:spacing w:after="200" w:line="276" w:lineRule="auto"/>
        <w:contextualSpacing/>
        <w:jc w:val="both"/>
        <w:rPr>
          <w:rFonts w:eastAsia="Calibri" w:cs="Arial"/>
          <w:lang w:eastAsia="en-US"/>
        </w:rPr>
      </w:pPr>
      <w:r w:rsidRPr="004A38C4">
        <w:rPr>
          <w:rFonts w:eastAsia="Calibri" w:cs="Arial"/>
          <w:lang w:eastAsia="en-US"/>
        </w:rPr>
        <w:t>mobile (in home)</w:t>
      </w:r>
    </w:p>
    <w:p w14:paraId="23B4AE4B" w14:textId="77777777" w:rsidR="0014655A" w:rsidRPr="004A38C4" w:rsidRDefault="0014655A" w:rsidP="003D69A6">
      <w:pPr>
        <w:numPr>
          <w:ilvl w:val="0"/>
          <w:numId w:val="33"/>
        </w:numPr>
        <w:spacing w:after="200" w:line="276" w:lineRule="auto"/>
        <w:contextualSpacing/>
        <w:jc w:val="both"/>
        <w:rPr>
          <w:rFonts w:eastAsia="Calibri" w:cs="Arial"/>
          <w:lang w:eastAsia="en-US"/>
        </w:rPr>
      </w:pPr>
      <w:r w:rsidRPr="004A38C4">
        <w:rPr>
          <w:rFonts w:eastAsia="Calibri" w:cs="Arial"/>
          <w:lang w:eastAsia="en-US"/>
        </w:rPr>
        <w:t>virtual</w:t>
      </w:r>
    </w:p>
    <w:p w14:paraId="658F44C4" w14:textId="2E0819D0" w:rsidR="0014655A" w:rsidRPr="004A38C4" w:rsidRDefault="007C436D" w:rsidP="004A38C4">
      <w:pPr>
        <w:pStyle w:val="Heading2"/>
        <w:rPr>
          <w:lang w:eastAsia="en-US"/>
        </w:rPr>
      </w:pPr>
      <w:bookmarkStart w:id="174" w:name="_Toc384025813"/>
      <w:bookmarkStart w:id="175" w:name="_Toc107320270"/>
      <w:bookmarkStart w:id="176" w:name="_Toc156915454"/>
      <w:bookmarkStart w:id="177" w:name="_Toc182310079"/>
      <w:bookmarkStart w:id="178" w:name="_Toc189738583"/>
      <w:bookmarkEnd w:id="164"/>
      <w:r>
        <w:rPr>
          <w:lang w:eastAsia="en-US"/>
        </w:rPr>
        <w:lastRenderedPageBreak/>
        <w:t>8</w:t>
      </w:r>
      <w:r w:rsidR="0014655A" w:rsidRPr="004A38C4">
        <w:rPr>
          <w:lang w:eastAsia="en-US"/>
        </w:rPr>
        <w:t>.3 Support — Safe Haven</w:t>
      </w:r>
      <w:bookmarkEnd w:id="174"/>
      <w:r w:rsidR="0014655A" w:rsidRPr="004A38C4">
        <w:rPr>
          <w:lang w:eastAsia="en-US"/>
        </w:rPr>
        <w:t xml:space="preserve"> (T331)</w:t>
      </w:r>
      <w:bookmarkEnd w:id="175"/>
      <w:bookmarkEnd w:id="176"/>
      <w:bookmarkEnd w:id="177"/>
      <w:bookmarkEnd w:id="178"/>
    </w:p>
    <w:p w14:paraId="444E0505" w14:textId="77777777" w:rsidR="0014655A" w:rsidRPr="004A38C4" w:rsidRDefault="0014655A" w:rsidP="0014655A">
      <w:pPr>
        <w:spacing w:after="240"/>
        <w:rPr>
          <w:rFonts w:cs="Arial"/>
          <w:szCs w:val="22"/>
          <w:lang w:eastAsia="en-US"/>
        </w:rPr>
      </w:pPr>
      <w:r w:rsidRPr="004A38C4">
        <w:rPr>
          <w:rFonts w:cs="Arial"/>
          <w:szCs w:val="22"/>
          <w:lang w:eastAsia="en-US"/>
        </w:rPr>
        <w:t>Safe Havens reduce the impact of family violence on children, young people and their families in three discrete Aboriginal and Torres Strait Islander communities.</w:t>
      </w:r>
    </w:p>
    <w:p w14:paraId="0023674A" w14:textId="4680CBEC" w:rsidR="0014655A" w:rsidRPr="004A38C4" w:rsidRDefault="007C436D" w:rsidP="004A38C4">
      <w:pPr>
        <w:pStyle w:val="Heading3"/>
        <w:rPr>
          <w:sz w:val="24"/>
          <w:szCs w:val="28"/>
          <w:lang w:eastAsia="en-US"/>
        </w:rPr>
      </w:pPr>
      <w:bookmarkStart w:id="179" w:name="_Toc107320271"/>
      <w:bookmarkStart w:id="180" w:name="_Toc156915455"/>
      <w:bookmarkStart w:id="181" w:name="_Toc182310080"/>
      <w:bookmarkStart w:id="182" w:name="_Toc189738584"/>
      <w:r>
        <w:rPr>
          <w:sz w:val="24"/>
          <w:szCs w:val="28"/>
          <w:lang w:eastAsia="en-US"/>
        </w:rPr>
        <w:t>8</w:t>
      </w:r>
      <w:r w:rsidR="0014655A" w:rsidRPr="004A38C4">
        <w:rPr>
          <w:sz w:val="24"/>
          <w:szCs w:val="28"/>
          <w:lang w:eastAsia="en-US"/>
        </w:rPr>
        <w:t>.3.1 Requirements — Safe Haven</w:t>
      </w:r>
      <w:bookmarkEnd w:id="179"/>
      <w:bookmarkEnd w:id="180"/>
      <w:bookmarkEnd w:id="181"/>
      <w:bookmarkEnd w:id="182"/>
    </w:p>
    <w:p w14:paraId="693E2685" w14:textId="77777777" w:rsidR="0014655A" w:rsidRPr="004A38C4" w:rsidRDefault="0014655A" w:rsidP="0014655A">
      <w:pPr>
        <w:rPr>
          <w:rFonts w:cs="Arial"/>
          <w:szCs w:val="22"/>
          <w:lang w:eastAsia="en-US"/>
        </w:rPr>
      </w:pPr>
      <w:r w:rsidRPr="004A38C4">
        <w:rPr>
          <w:rFonts w:cs="Arial"/>
          <w:szCs w:val="22"/>
          <w:lang w:eastAsia="en-US"/>
        </w:rPr>
        <w:t>Safe Havens are required to reduce the impact of family violence on children, young people and their families. The service model has eight elements, defined as:</w:t>
      </w:r>
    </w:p>
    <w:p w14:paraId="1058B5B4" w14:textId="77777777" w:rsidR="0014655A" w:rsidRPr="004A38C4" w:rsidRDefault="0014655A" w:rsidP="003D69A6">
      <w:pPr>
        <w:numPr>
          <w:ilvl w:val="0"/>
          <w:numId w:val="44"/>
        </w:numPr>
        <w:spacing w:after="200" w:line="276" w:lineRule="auto"/>
        <w:contextualSpacing/>
        <w:jc w:val="both"/>
        <w:rPr>
          <w:rFonts w:eastAsia="Calibri" w:cs="Arial"/>
          <w:snapToGrid w:val="0"/>
          <w:color w:val="000000"/>
          <w:lang w:eastAsia="en-US"/>
        </w:rPr>
      </w:pPr>
      <w:r w:rsidRPr="004A38C4">
        <w:rPr>
          <w:rFonts w:eastAsia="Calibri" w:cs="Arial"/>
          <w:i/>
          <w:iCs/>
          <w:snapToGrid w:val="0"/>
          <w:color w:val="000000"/>
          <w:lang w:eastAsia="en-US"/>
        </w:rPr>
        <w:t>Coordination</w:t>
      </w:r>
      <w:r w:rsidRPr="004A38C4">
        <w:rPr>
          <w:rFonts w:eastAsia="Calibri" w:cs="Arial"/>
          <w:snapToGrid w:val="0"/>
          <w:color w:val="000000"/>
          <w:lang w:eastAsia="en-US"/>
        </w:rPr>
        <w:t xml:space="preserve"> – to develop and implement appropriate protocols and service arrangements with community stakeholders to ensure a coordinated approach towards responding to the needs of children and young people who witness or experience domestic and family violence. </w:t>
      </w:r>
    </w:p>
    <w:p w14:paraId="363F8625" w14:textId="77777777" w:rsidR="0014655A" w:rsidRPr="004A38C4" w:rsidRDefault="0014655A" w:rsidP="003D69A6">
      <w:pPr>
        <w:numPr>
          <w:ilvl w:val="0"/>
          <w:numId w:val="44"/>
        </w:numPr>
        <w:spacing w:after="200" w:line="276" w:lineRule="auto"/>
        <w:contextualSpacing/>
        <w:jc w:val="both"/>
        <w:rPr>
          <w:rFonts w:eastAsia="Calibri" w:cs="Arial"/>
          <w:snapToGrid w:val="0"/>
          <w:color w:val="000000"/>
          <w:lang w:eastAsia="en-US"/>
        </w:rPr>
      </w:pPr>
      <w:r w:rsidRPr="004A38C4">
        <w:rPr>
          <w:rFonts w:eastAsia="Calibri" w:cs="Arial"/>
          <w:i/>
          <w:iCs/>
          <w:snapToGrid w:val="0"/>
          <w:color w:val="000000"/>
          <w:lang w:eastAsia="en-US"/>
        </w:rPr>
        <w:t>Community capacity building</w:t>
      </w:r>
      <w:r w:rsidRPr="004A38C4">
        <w:rPr>
          <w:rFonts w:eastAsia="Calibri" w:cs="Arial"/>
          <w:snapToGrid w:val="0"/>
          <w:color w:val="000000"/>
          <w:lang w:eastAsia="en-US"/>
        </w:rPr>
        <w:t xml:space="preserve"> – to build and strengthen networks and support existing organisations to build and improve their capacity, relating specifically to prevention and early intervention activities to families with children and young people.</w:t>
      </w:r>
      <w:r w:rsidRPr="004A38C4">
        <w:rPr>
          <w:rFonts w:eastAsia="Calibri" w:cs="Arial"/>
          <w:lang w:eastAsia="en-US"/>
        </w:rPr>
        <w:t xml:space="preserve"> </w:t>
      </w:r>
      <w:r w:rsidRPr="004A38C4">
        <w:rPr>
          <w:rFonts w:eastAsia="Calibri" w:cs="Arial"/>
          <w:snapToGrid w:val="0"/>
          <w:color w:val="000000"/>
          <w:lang w:eastAsia="en-US"/>
        </w:rPr>
        <w:t>This includes strategies to address causal factors of family and domestic violence in Aboriginal communities, to effect sustainable change and empower local communities to reduce and prevent family and domestic violence.</w:t>
      </w:r>
    </w:p>
    <w:p w14:paraId="3E0A056B" w14:textId="77777777" w:rsidR="0014655A" w:rsidRPr="004A38C4" w:rsidRDefault="0014655A" w:rsidP="003D69A6">
      <w:pPr>
        <w:numPr>
          <w:ilvl w:val="0"/>
          <w:numId w:val="44"/>
        </w:numPr>
        <w:spacing w:after="200" w:line="276" w:lineRule="auto"/>
        <w:contextualSpacing/>
        <w:jc w:val="both"/>
        <w:rPr>
          <w:rFonts w:eastAsia="Calibri" w:cs="Arial"/>
          <w:snapToGrid w:val="0"/>
          <w:color w:val="000000"/>
          <w:lang w:eastAsia="en-US"/>
        </w:rPr>
      </w:pPr>
      <w:bookmarkStart w:id="183" w:name="_Hlk82430290"/>
      <w:r w:rsidRPr="004A38C4">
        <w:rPr>
          <w:rFonts w:eastAsia="Calibri" w:cs="Arial"/>
          <w:i/>
          <w:iCs/>
          <w:snapToGrid w:val="0"/>
          <w:color w:val="000000"/>
          <w:lang w:eastAsia="en-US"/>
        </w:rPr>
        <w:t>Family support</w:t>
      </w:r>
      <w:r w:rsidRPr="004A38C4">
        <w:rPr>
          <w:rFonts w:eastAsia="Calibri" w:cs="Arial"/>
          <w:snapToGrid w:val="0"/>
          <w:color w:val="000000"/>
          <w:lang w:eastAsia="en-US"/>
        </w:rPr>
        <w:t xml:space="preserve"> </w:t>
      </w:r>
      <w:bookmarkEnd w:id="183"/>
      <w:r w:rsidRPr="004A38C4">
        <w:rPr>
          <w:rFonts w:eastAsia="Calibri" w:cs="Arial"/>
          <w:snapToGrid w:val="0"/>
          <w:color w:val="000000"/>
          <w:lang w:eastAsia="en-US"/>
        </w:rPr>
        <w:t>– to assist families when a domestic and family violence incident occurs to keep their children safe from harm; to develop their knowledge and skills to continue to care for and nurture their children; to increase their capacity to manage and resolve complex issues in a way that improves their family functioning, capacity and resilience; by providing information about parenting issues and nurturing children; and by providing information about parenting issues and nurturing children.</w:t>
      </w:r>
    </w:p>
    <w:p w14:paraId="217EBAC1" w14:textId="77777777" w:rsidR="0014655A" w:rsidRPr="004A38C4" w:rsidRDefault="0014655A" w:rsidP="003D69A6">
      <w:pPr>
        <w:numPr>
          <w:ilvl w:val="0"/>
          <w:numId w:val="44"/>
        </w:numPr>
        <w:spacing w:after="200" w:line="276" w:lineRule="auto"/>
        <w:contextualSpacing/>
        <w:jc w:val="both"/>
        <w:rPr>
          <w:rFonts w:eastAsia="Calibri" w:cs="Arial"/>
          <w:snapToGrid w:val="0"/>
          <w:color w:val="000000"/>
          <w:lang w:eastAsia="en-US"/>
        </w:rPr>
      </w:pPr>
      <w:r w:rsidRPr="004A38C4">
        <w:rPr>
          <w:rFonts w:eastAsia="Calibri" w:cs="Arial"/>
          <w:i/>
          <w:iCs/>
          <w:snapToGrid w:val="0"/>
          <w:color w:val="000000"/>
          <w:lang w:eastAsia="en-US"/>
        </w:rPr>
        <w:t>Family counselling</w:t>
      </w:r>
      <w:r w:rsidRPr="004A38C4">
        <w:rPr>
          <w:rFonts w:eastAsia="Calibri" w:cs="Arial"/>
          <w:snapToGrid w:val="0"/>
          <w:color w:val="000000"/>
          <w:lang w:eastAsia="en-US"/>
        </w:rPr>
        <w:t xml:space="preserve"> – to provide counselling to individuals, couples and families to identify issues, recognise personal and social resources and deliver responses that enhance individual and family functioning.</w:t>
      </w:r>
    </w:p>
    <w:p w14:paraId="15CF52A3" w14:textId="77777777" w:rsidR="0014655A" w:rsidRPr="004A38C4" w:rsidRDefault="0014655A" w:rsidP="003D69A6">
      <w:pPr>
        <w:numPr>
          <w:ilvl w:val="0"/>
          <w:numId w:val="44"/>
        </w:numPr>
        <w:spacing w:after="200" w:line="276" w:lineRule="auto"/>
        <w:contextualSpacing/>
        <w:jc w:val="both"/>
        <w:rPr>
          <w:rFonts w:eastAsia="Calibri" w:cs="Arial"/>
          <w:snapToGrid w:val="0"/>
          <w:color w:val="000000"/>
          <w:lang w:eastAsia="en-US"/>
        </w:rPr>
      </w:pPr>
      <w:r w:rsidRPr="004A38C4">
        <w:rPr>
          <w:rFonts w:eastAsia="Calibri" w:cs="Arial"/>
          <w:i/>
          <w:iCs/>
          <w:snapToGrid w:val="0"/>
          <w:color w:val="000000"/>
          <w:lang w:eastAsia="en-US"/>
        </w:rPr>
        <w:t>Youth work</w:t>
      </w:r>
      <w:r w:rsidRPr="004A38C4">
        <w:rPr>
          <w:rFonts w:eastAsia="Calibri" w:cs="Arial"/>
          <w:snapToGrid w:val="0"/>
          <w:color w:val="000000"/>
          <w:lang w:eastAsia="en-US"/>
        </w:rPr>
        <w:t xml:space="preserve"> – to provide support to young people to address the social/emotional issues that confront them in their daily life as they make the transition from adolescence to adulthood to become a contributing member of society.</w:t>
      </w:r>
    </w:p>
    <w:p w14:paraId="4DA1E67E" w14:textId="77777777" w:rsidR="0014655A" w:rsidRPr="004A38C4" w:rsidRDefault="0014655A" w:rsidP="003D69A6">
      <w:pPr>
        <w:numPr>
          <w:ilvl w:val="0"/>
          <w:numId w:val="44"/>
        </w:numPr>
        <w:spacing w:after="200" w:line="276" w:lineRule="auto"/>
        <w:contextualSpacing/>
        <w:jc w:val="both"/>
        <w:rPr>
          <w:rFonts w:eastAsia="Calibri" w:cs="Arial"/>
          <w:snapToGrid w:val="0"/>
          <w:color w:val="000000"/>
          <w:lang w:eastAsia="en-US"/>
        </w:rPr>
      </w:pPr>
      <w:r w:rsidRPr="004A38C4">
        <w:rPr>
          <w:rFonts w:eastAsia="Calibri" w:cs="Arial"/>
          <w:i/>
          <w:iCs/>
          <w:snapToGrid w:val="0"/>
          <w:color w:val="000000"/>
          <w:lang w:eastAsia="en-US"/>
        </w:rPr>
        <w:t>Community patrol</w:t>
      </w:r>
      <w:r w:rsidRPr="004A38C4">
        <w:rPr>
          <w:rFonts w:eastAsia="Calibri" w:cs="Arial"/>
          <w:snapToGrid w:val="0"/>
          <w:color w:val="000000"/>
          <w:lang w:eastAsia="en-US"/>
        </w:rPr>
        <w:t xml:space="preserve"> – to provide escort for children, either with the consent of parents, or with the approval of authorised officers, as defined by the </w:t>
      </w:r>
      <w:r w:rsidRPr="004A38C4">
        <w:rPr>
          <w:rFonts w:eastAsia="Calibri" w:cs="Arial"/>
          <w:i/>
          <w:snapToGrid w:val="0"/>
          <w:color w:val="000000"/>
          <w:lang w:eastAsia="en-US"/>
        </w:rPr>
        <w:t>Child Protection Act (1999)</w:t>
      </w:r>
      <w:r w:rsidRPr="004A38C4">
        <w:rPr>
          <w:rFonts w:eastAsia="Calibri" w:cs="Arial"/>
          <w:snapToGrid w:val="0"/>
          <w:color w:val="000000"/>
          <w:lang w:eastAsia="en-US"/>
        </w:rPr>
        <w:t xml:space="preserve"> to ensure their safety by transporting them to a safe place if they are found wandering the street. </w:t>
      </w:r>
    </w:p>
    <w:p w14:paraId="57146137" w14:textId="77777777" w:rsidR="0014655A" w:rsidRPr="004A38C4" w:rsidRDefault="0014655A" w:rsidP="003D69A6">
      <w:pPr>
        <w:numPr>
          <w:ilvl w:val="0"/>
          <w:numId w:val="44"/>
        </w:numPr>
        <w:spacing w:after="200" w:line="276" w:lineRule="auto"/>
        <w:contextualSpacing/>
        <w:jc w:val="both"/>
        <w:rPr>
          <w:rFonts w:eastAsia="Calibri" w:cs="Arial"/>
          <w:snapToGrid w:val="0"/>
          <w:color w:val="000000"/>
          <w:lang w:eastAsia="en-US"/>
        </w:rPr>
      </w:pPr>
      <w:r w:rsidRPr="004A38C4">
        <w:rPr>
          <w:rFonts w:eastAsia="Calibri" w:cs="Arial"/>
          <w:i/>
          <w:iCs/>
          <w:snapToGrid w:val="0"/>
          <w:color w:val="000000"/>
          <w:lang w:eastAsia="en-US"/>
        </w:rPr>
        <w:t>Brokerage</w:t>
      </w:r>
      <w:r w:rsidRPr="004A38C4">
        <w:rPr>
          <w:rFonts w:eastAsia="Calibri" w:cs="Arial"/>
          <w:snapToGrid w:val="0"/>
          <w:color w:val="000000"/>
          <w:lang w:eastAsia="en-US"/>
        </w:rPr>
        <w:t xml:space="preserve"> – to enhance support, services and resources that are available to families on a short-term or episodic basis that will support Service Users to meet their goals in a support plan. They are not intended to duplicate ongoing services and resources that are available to families through other programs or through their informal support networks.</w:t>
      </w:r>
    </w:p>
    <w:p w14:paraId="43E254F8" w14:textId="77777777" w:rsidR="0014655A" w:rsidRPr="004A38C4" w:rsidRDefault="0014655A" w:rsidP="003D69A6">
      <w:pPr>
        <w:numPr>
          <w:ilvl w:val="0"/>
          <w:numId w:val="44"/>
        </w:numPr>
        <w:spacing w:after="200" w:line="276" w:lineRule="auto"/>
        <w:contextualSpacing/>
        <w:jc w:val="both"/>
        <w:rPr>
          <w:rFonts w:eastAsia="Calibri" w:cs="Arial"/>
          <w:snapToGrid w:val="0"/>
          <w:color w:val="000000"/>
          <w:lang w:eastAsia="en-US"/>
        </w:rPr>
      </w:pPr>
      <w:r w:rsidRPr="004A38C4">
        <w:rPr>
          <w:rFonts w:eastAsia="Calibri" w:cs="Arial"/>
          <w:i/>
          <w:iCs/>
          <w:snapToGrid w:val="0"/>
          <w:color w:val="000000"/>
          <w:lang w:eastAsia="en-US"/>
        </w:rPr>
        <w:t>Emergency care funding</w:t>
      </w:r>
      <w:r w:rsidRPr="004A38C4">
        <w:rPr>
          <w:rFonts w:eastAsia="Calibri" w:cs="Arial"/>
          <w:snapToGrid w:val="0"/>
          <w:color w:val="000000"/>
          <w:lang w:eastAsia="en-US"/>
        </w:rPr>
        <w:t xml:space="preserve"> – the provision of vouchers (and non-monetary assistance) to recipients who are meeting the immediate safety needs of children and young people experiencing domestic and family violence. </w:t>
      </w:r>
    </w:p>
    <w:p w14:paraId="5CE28DB3" w14:textId="079610AF" w:rsidR="0014655A" w:rsidRPr="004A38C4" w:rsidRDefault="007C436D" w:rsidP="004A38C4">
      <w:pPr>
        <w:pStyle w:val="Heading3"/>
        <w:spacing w:after="240"/>
        <w:rPr>
          <w:sz w:val="24"/>
          <w:szCs w:val="28"/>
          <w:lang w:eastAsia="en-US"/>
        </w:rPr>
      </w:pPr>
      <w:bookmarkStart w:id="184" w:name="_Toc107320272"/>
      <w:bookmarkStart w:id="185" w:name="_Toc156915456"/>
      <w:bookmarkStart w:id="186" w:name="_Toc182310081"/>
      <w:bookmarkStart w:id="187" w:name="_Toc189738585"/>
      <w:r>
        <w:rPr>
          <w:sz w:val="24"/>
          <w:szCs w:val="28"/>
          <w:lang w:eastAsia="en-US"/>
        </w:rPr>
        <w:t>8</w:t>
      </w:r>
      <w:r w:rsidR="0014655A" w:rsidRPr="004A38C4">
        <w:rPr>
          <w:sz w:val="24"/>
          <w:szCs w:val="28"/>
          <w:lang w:eastAsia="en-US"/>
        </w:rPr>
        <w:t>.3.2 Considerations — Safe Haven</w:t>
      </w:r>
      <w:bookmarkEnd w:id="184"/>
      <w:bookmarkEnd w:id="185"/>
      <w:bookmarkEnd w:id="186"/>
      <w:bookmarkEnd w:id="187"/>
    </w:p>
    <w:p w14:paraId="7A630389" w14:textId="77777777" w:rsidR="0014655A" w:rsidRPr="004A38C4" w:rsidRDefault="0014655A" w:rsidP="0014655A">
      <w:pPr>
        <w:rPr>
          <w:rFonts w:cs="Arial"/>
          <w:b/>
          <w:bCs/>
          <w:i/>
          <w:szCs w:val="22"/>
          <w:lang w:eastAsia="en-US"/>
        </w:rPr>
      </w:pPr>
      <w:r w:rsidRPr="004A38C4">
        <w:rPr>
          <w:rFonts w:cs="Arial"/>
          <w:b/>
          <w:bCs/>
          <w:i/>
          <w:szCs w:val="22"/>
          <w:lang w:eastAsia="en-US"/>
        </w:rPr>
        <w:t xml:space="preserve">Service delivery mode options </w:t>
      </w:r>
    </w:p>
    <w:p w14:paraId="438B941B" w14:textId="77777777" w:rsidR="0014655A" w:rsidRPr="004A38C4" w:rsidRDefault="0014655A" w:rsidP="003D69A6">
      <w:pPr>
        <w:numPr>
          <w:ilvl w:val="0"/>
          <w:numId w:val="34"/>
        </w:numPr>
        <w:spacing w:after="200" w:line="276" w:lineRule="auto"/>
        <w:contextualSpacing/>
        <w:jc w:val="both"/>
        <w:rPr>
          <w:rFonts w:eastAsia="Calibri" w:cs="Arial"/>
          <w:lang w:eastAsia="en-US"/>
        </w:rPr>
      </w:pPr>
      <w:r w:rsidRPr="004A38C4">
        <w:rPr>
          <w:rFonts w:eastAsia="Calibri" w:cs="Arial"/>
          <w:lang w:eastAsia="en-US"/>
        </w:rPr>
        <w:t xml:space="preserve">centre-based </w:t>
      </w:r>
    </w:p>
    <w:p w14:paraId="5CBDBB08" w14:textId="77777777" w:rsidR="0014655A" w:rsidRPr="004A38C4" w:rsidRDefault="0014655A" w:rsidP="00CF1B7E">
      <w:pPr>
        <w:numPr>
          <w:ilvl w:val="0"/>
          <w:numId w:val="34"/>
        </w:numPr>
        <w:spacing w:after="240" w:line="276" w:lineRule="auto"/>
        <w:jc w:val="both"/>
        <w:rPr>
          <w:rFonts w:eastAsia="Calibri" w:cs="Arial"/>
          <w:lang w:eastAsia="en-US"/>
        </w:rPr>
      </w:pPr>
      <w:r w:rsidRPr="004A38C4">
        <w:rPr>
          <w:rFonts w:eastAsia="Calibri" w:cs="Arial"/>
          <w:lang w:eastAsia="en-US"/>
        </w:rPr>
        <w:t>mobile</w:t>
      </w:r>
    </w:p>
    <w:p w14:paraId="75BCF8F8" w14:textId="77777777" w:rsidR="0014655A" w:rsidRPr="004A38C4" w:rsidRDefault="0014655A" w:rsidP="0014655A">
      <w:pPr>
        <w:rPr>
          <w:rFonts w:cs="Arial"/>
          <w:b/>
          <w:bCs/>
          <w:i/>
          <w:iCs/>
          <w:szCs w:val="22"/>
          <w:lang w:eastAsia="en-US"/>
        </w:rPr>
      </w:pPr>
      <w:r w:rsidRPr="004A38C4">
        <w:rPr>
          <w:rFonts w:cs="Arial"/>
          <w:b/>
          <w:bCs/>
          <w:i/>
          <w:iCs/>
          <w:szCs w:val="22"/>
          <w:lang w:eastAsia="en-US"/>
        </w:rPr>
        <w:lastRenderedPageBreak/>
        <w:t>Sorry Business</w:t>
      </w:r>
    </w:p>
    <w:p w14:paraId="6DA844D7" w14:textId="77777777" w:rsidR="0014655A" w:rsidRPr="004A38C4" w:rsidRDefault="0014655A" w:rsidP="0014655A">
      <w:pPr>
        <w:jc w:val="both"/>
        <w:rPr>
          <w:rFonts w:cs="Arial"/>
          <w:szCs w:val="22"/>
          <w:lang w:eastAsia="en-US"/>
          <w14:ligatures w14:val="standardContextual"/>
        </w:rPr>
      </w:pPr>
      <w:r w:rsidRPr="004A38C4">
        <w:rPr>
          <w:rFonts w:cs="Arial"/>
          <w:szCs w:val="22"/>
          <w:lang w:eastAsia="en-US"/>
        </w:rPr>
        <w:t>Sorry Business has the capacity to impact individual workers and organisations and the local community. Sorry Business can depend on community customs, status of the person being mourned and the relationship with the community and individuals.</w:t>
      </w:r>
    </w:p>
    <w:p w14:paraId="6B65EAF5" w14:textId="77777777" w:rsidR="0014655A" w:rsidRPr="004A38C4" w:rsidRDefault="0014655A" w:rsidP="0014655A">
      <w:pPr>
        <w:jc w:val="both"/>
        <w:rPr>
          <w:rFonts w:cs="Arial"/>
          <w:szCs w:val="22"/>
          <w:lang w:eastAsia="en-US"/>
          <w14:ligatures w14:val="standardContextual"/>
        </w:rPr>
      </w:pPr>
      <w:r w:rsidRPr="004A38C4">
        <w:rPr>
          <w:rFonts w:cs="Arial"/>
          <w:szCs w:val="22"/>
          <w:lang w:eastAsia="en-US"/>
        </w:rPr>
        <w:t>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w:t>
      </w:r>
    </w:p>
    <w:p w14:paraId="3FF3A6C6" w14:textId="77777777" w:rsidR="0014655A" w:rsidRPr="004A38C4" w:rsidRDefault="0014655A" w:rsidP="0014655A">
      <w:pPr>
        <w:jc w:val="both"/>
        <w:rPr>
          <w:rFonts w:cs="Arial"/>
          <w:szCs w:val="22"/>
          <w:lang w:eastAsia="en-US"/>
          <w14:ligatures w14:val="standardContextual"/>
        </w:rPr>
      </w:pPr>
      <w:r w:rsidRPr="004A38C4">
        <w:rPr>
          <w:rFonts w:cs="Arial"/>
          <w:szCs w:val="22"/>
          <w:lang w:eastAsia="en-US"/>
        </w:rPr>
        <w:t xml:space="preserve">Significant community shutdowns caused by Sorry Business affecting service delivery need to be reported to the regional contract manager and these will be considered when assessing overall service performance against contracted annual targets. </w:t>
      </w:r>
    </w:p>
    <w:p w14:paraId="0151D7D2" w14:textId="6F7EDC52" w:rsidR="0014655A" w:rsidRPr="004A38C4" w:rsidRDefault="007C436D" w:rsidP="004A38C4">
      <w:pPr>
        <w:pStyle w:val="Heading2"/>
        <w:rPr>
          <w:lang w:eastAsia="en-US"/>
        </w:rPr>
      </w:pPr>
      <w:bookmarkStart w:id="188" w:name="_Toc107320273"/>
      <w:bookmarkStart w:id="189" w:name="_Toc156915457"/>
      <w:bookmarkStart w:id="190" w:name="_Toc182310082"/>
      <w:bookmarkStart w:id="191" w:name="_Toc189738586"/>
      <w:r>
        <w:rPr>
          <w:lang w:eastAsia="en-US"/>
        </w:rPr>
        <w:t>8</w:t>
      </w:r>
      <w:r w:rsidR="0014655A" w:rsidRPr="004A38C4">
        <w:rPr>
          <w:lang w:eastAsia="en-US"/>
        </w:rPr>
        <w:t>.4 Support — Secondary Family Support (T334)</w:t>
      </w:r>
      <w:bookmarkEnd w:id="188"/>
      <w:bookmarkEnd w:id="189"/>
      <w:bookmarkEnd w:id="190"/>
      <w:bookmarkEnd w:id="191"/>
    </w:p>
    <w:p w14:paraId="3BD13741" w14:textId="0A256FB3" w:rsidR="0014655A" w:rsidRPr="00894471" w:rsidRDefault="007C436D" w:rsidP="00894471">
      <w:pPr>
        <w:pStyle w:val="Heading3"/>
        <w:rPr>
          <w:sz w:val="24"/>
          <w:szCs w:val="28"/>
          <w:lang w:eastAsia="en-US"/>
        </w:rPr>
      </w:pPr>
      <w:bookmarkStart w:id="192" w:name="_Toc107320274"/>
      <w:bookmarkStart w:id="193" w:name="_Toc156915458"/>
      <w:bookmarkStart w:id="194" w:name="_Toc182310083"/>
      <w:bookmarkStart w:id="195" w:name="_Toc189738587"/>
      <w:r>
        <w:rPr>
          <w:sz w:val="24"/>
          <w:szCs w:val="28"/>
          <w:lang w:eastAsia="en-US"/>
        </w:rPr>
        <w:t>8</w:t>
      </w:r>
      <w:r w:rsidR="0014655A" w:rsidRPr="00894471">
        <w:rPr>
          <w:sz w:val="24"/>
          <w:szCs w:val="28"/>
          <w:lang w:eastAsia="en-US"/>
        </w:rPr>
        <w:t>.4.1 Requirements — Secondary</w:t>
      </w:r>
      <w:bookmarkEnd w:id="192"/>
      <w:bookmarkEnd w:id="193"/>
      <w:bookmarkEnd w:id="194"/>
      <w:bookmarkEnd w:id="195"/>
    </w:p>
    <w:p w14:paraId="644199A5" w14:textId="77777777" w:rsidR="0014655A" w:rsidRPr="004A38C4" w:rsidRDefault="0014655A" w:rsidP="00894471">
      <w:pPr>
        <w:jc w:val="both"/>
        <w:rPr>
          <w:rFonts w:cs="Arial"/>
          <w:szCs w:val="22"/>
          <w:lang w:eastAsia="en-US"/>
        </w:rPr>
      </w:pPr>
      <w:r w:rsidRPr="004A38C4">
        <w:rPr>
          <w:rFonts w:cs="Arial"/>
          <w:szCs w:val="22"/>
          <w:lang w:eastAsia="en-US"/>
        </w:rPr>
        <w:t>Secondary Family Support Services are required to reduce harm or risk of harm to children and young people, prevent crises or problems within families from arising or escalating and stabilise or maintain family wellbeing.</w:t>
      </w:r>
    </w:p>
    <w:p w14:paraId="43B03CDC" w14:textId="77777777" w:rsidR="0014655A" w:rsidRPr="004A38C4" w:rsidRDefault="0014655A" w:rsidP="00894471">
      <w:pPr>
        <w:jc w:val="both"/>
        <w:rPr>
          <w:rFonts w:cs="Arial"/>
          <w:szCs w:val="22"/>
          <w:lang w:eastAsia="en-US"/>
        </w:rPr>
      </w:pPr>
      <w:r w:rsidRPr="004A38C4">
        <w:rPr>
          <w:rFonts w:cs="Arial"/>
          <w:szCs w:val="22"/>
          <w:lang w:eastAsia="en-US"/>
        </w:rPr>
        <w:t>The outcomes to be achieved are:</w:t>
      </w:r>
    </w:p>
    <w:p w14:paraId="5B1BAFAB" w14:textId="77777777" w:rsidR="0014655A" w:rsidRPr="004A38C4" w:rsidRDefault="0014655A" w:rsidP="003D69A6">
      <w:pPr>
        <w:numPr>
          <w:ilvl w:val="0"/>
          <w:numId w:val="45"/>
        </w:numPr>
        <w:spacing w:after="200" w:line="276" w:lineRule="auto"/>
        <w:contextualSpacing/>
        <w:jc w:val="both"/>
        <w:rPr>
          <w:rFonts w:eastAsia="Calibri" w:cs="Arial"/>
          <w:lang w:eastAsia="en-US"/>
        </w:rPr>
      </w:pPr>
      <w:r w:rsidRPr="004A38C4">
        <w:rPr>
          <w:rFonts w:eastAsia="Calibri" w:cs="Arial"/>
          <w:lang w:eastAsia="en-US"/>
        </w:rPr>
        <w:t>Improve the wellbeing and safety of children, young people and their families.</w:t>
      </w:r>
    </w:p>
    <w:p w14:paraId="502F149A" w14:textId="77777777" w:rsidR="0014655A" w:rsidRPr="004A38C4" w:rsidRDefault="0014655A" w:rsidP="003D69A6">
      <w:pPr>
        <w:numPr>
          <w:ilvl w:val="0"/>
          <w:numId w:val="45"/>
        </w:numPr>
        <w:spacing w:after="200" w:line="276" w:lineRule="auto"/>
        <w:contextualSpacing/>
        <w:jc w:val="both"/>
        <w:rPr>
          <w:rFonts w:eastAsia="Calibri" w:cs="Arial"/>
          <w:lang w:eastAsia="en-US"/>
        </w:rPr>
      </w:pPr>
      <w:r w:rsidRPr="004A38C4">
        <w:rPr>
          <w:rFonts w:eastAsia="Calibri" w:cs="Arial"/>
          <w:lang w:eastAsia="en-US"/>
        </w:rPr>
        <w:t>Build the capacity of families to care for and protect their children.</w:t>
      </w:r>
    </w:p>
    <w:p w14:paraId="39363DD9" w14:textId="77777777" w:rsidR="0014655A" w:rsidRDefault="0014655A" w:rsidP="003D69A6">
      <w:pPr>
        <w:numPr>
          <w:ilvl w:val="0"/>
          <w:numId w:val="45"/>
        </w:numPr>
        <w:spacing w:after="200" w:line="276" w:lineRule="auto"/>
        <w:contextualSpacing/>
        <w:jc w:val="both"/>
        <w:rPr>
          <w:rFonts w:eastAsia="Calibri" w:cs="Arial"/>
          <w:lang w:eastAsia="en-US"/>
        </w:rPr>
      </w:pPr>
      <w:r w:rsidRPr="004A38C4">
        <w:rPr>
          <w:rFonts w:eastAsia="Calibri" w:cs="Arial"/>
          <w:lang w:eastAsia="en-US"/>
        </w:rPr>
        <w:t>Provide linkages to local universal support services/community groups to enable families to access the resources to build their capacity to solve problems and make positive choices and changes.</w:t>
      </w:r>
    </w:p>
    <w:p w14:paraId="3062A117" w14:textId="77777777" w:rsidR="0014655A" w:rsidRPr="004A38C4" w:rsidRDefault="0014655A" w:rsidP="00887DD7">
      <w:pPr>
        <w:spacing w:before="360"/>
        <w:rPr>
          <w:rFonts w:cs="Arial"/>
          <w:b/>
          <w:bCs/>
          <w:i/>
          <w:szCs w:val="22"/>
          <w:lang w:eastAsia="en-US"/>
        </w:rPr>
      </w:pPr>
      <w:r w:rsidRPr="004A38C4">
        <w:rPr>
          <w:rFonts w:cs="Arial"/>
          <w:b/>
          <w:bCs/>
          <w:i/>
          <w:szCs w:val="22"/>
          <w:lang w:eastAsia="en-US"/>
        </w:rPr>
        <w:t>Referral pathways</w:t>
      </w:r>
    </w:p>
    <w:p w14:paraId="52CAAD52" w14:textId="77777777" w:rsidR="0014655A" w:rsidRPr="004A38C4" w:rsidRDefault="0014655A" w:rsidP="0014655A">
      <w:pPr>
        <w:jc w:val="both"/>
        <w:rPr>
          <w:rFonts w:cs="Arial"/>
          <w:szCs w:val="22"/>
          <w:lang w:eastAsia="en-US"/>
        </w:rPr>
      </w:pPr>
      <w:r w:rsidRPr="004A38C4">
        <w:rPr>
          <w:rFonts w:cs="Arial"/>
          <w:szCs w:val="22"/>
          <w:lang w:eastAsia="en-US"/>
        </w:rPr>
        <w:t>Families can self-refer to these services.</w:t>
      </w:r>
    </w:p>
    <w:p w14:paraId="446804F2" w14:textId="77777777" w:rsidR="0014655A" w:rsidRPr="004A38C4" w:rsidRDefault="0014655A" w:rsidP="0014655A">
      <w:pPr>
        <w:jc w:val="both"/>
        <w:rPr>
          <w:rFonts w:cs="Arial"/>
          <w:szCs w:val="22"/>
          <w:lang w:eastAsia="en-US"/>
        </w:rPr>
      </w:pPr>
      <w:r w:rsidRPr="004A38C4">
        <w:rPr>
          <w:rFonts w:cs="Arial"/>
          <w:szCs w:val="22"/>
          <w:lang w:eastAsia="en-US"/>
        </w:rPr>
        <w:t>These services receive referrals from other non-government agencies and government agencies. To make a referral to these services the following criteria must be met:</w:t>
      </w:r>
    </w:p>
    <w:p w14:paraId="65928FCE" w14:textId="77777777" w:rsidR="0014655A" w:rsidRPr="004A38C4" w:rsidRDefault="0014655A" w:rsidP="003D69A6">
      <w:pPr>
        <w:numPr>
          <w:ilvl w:val="0"/>
          <w:numId w:val="46"/>
        </w:numPr>
        <w:spacing w:after="200" w:line="276" w:lineRule="auto"/>
        <w:contextualSpacing/>
        <w:jc w:val="both"/>
        <w:rPr>
          <w:rFonts w:eastAsia="Calibri" w:cs="Arial"/>
          <w:lang w:eastAsia="en-US"/>
        </w:rPr>
      </w:pPr>
      <w:r w:rsidRPr="004A38C4">
        <w:rPr>
          <w:rFonts w:eastAsia="Calibri" w:cs="Arial"/>
          <w:lang w:eastAsia="en-US"/>
        </w:rPr>
        <w:t>There is a child/ren unborn to under 18 years of age.</w:t>
      </w:r>
    </w:p>
    <w:p w14:paraId="42A3AE26" w14:textId="77777777" w:rsidR="0014655A" w:rsidRPr="004A38C4" w:rsidRDefault="0014655A" w:rsidP="003D69A6">
      <w:pPr>
        <w:numPr>
          <w:ilvl w:val="0"/>
          <w:numId w:val="46"/>
        </w:numPr>
        <w:spacing w:after="200" w:line="276" w:lineRule="auto"/>
        <w:contextualSpacing/>
        <w:jc w:val="both"/>
        <w:rPr>
          <w:rFonts w:eastAsia="Calibri" w:cs="Arial"/>
          <w:lang w:eastAsia="en-US"/>
        </w:rPr>
      </w:pPr>
      <w:r w:rsidRPr="004A38C4">
        <w:rPr>
          <w:rFonts w:eastAsia="Calibri" w:cs="Arial"/>
          <w:lang w:eastAsia="en-US"/>
        </w:rPr>
        <w:t>The family would</w:t>
      </w:r>
      <w:r w:rsidRPr="004A38C4">
        <w:rPr>
          <w:rFonts w:eastAsia="Calibri" w:cs="Arial"/>
          <w:snapToGrid w:val="0"/>
          <w:color w:val="000000"/>
          <w:lang w:eastAsia="en-US"/>
        </w:rPr>
        <w:t xml:space="preserve"> </w:t>
      </w:r>
      <w:r w:rsidRPr="004A38C4">
        <w:rPr>
          <w:rFonts w:eastAsia="Calibri" w:cs="Arial"/>
          <w:lang w:eastAsia="en-US"/>
        </w:rPr>
        <w:t xml:space="preserve">benefit from access to family support interventions and/or referral to specialist support services through a case management model. </w:t>
      </w:r>
    </w:p>
    <w:p w14:paraId="1C5CB941" w14:textId="77777777" w:rsidR="0014655A" w:rsidRPr="004A38C4" w:rsidRDefault="0014655A" w:rsidP="003D69A6">
      <w:pPr>
        <w:numPr>
          <w:ilvl w:val="0"/>
          <w:numId w:val="46"/>
        </w:numPr>
        <w:spacing w:after="200" w:line="276" w:lineRule="auto"/>
        <w:contextualSpacing/>
        <w:jc w:val="both"/>
        <w:rPr>
          <w:rFonts w:eastAsia="Calibri" w:cs="Arial"/>
          <w:lang w:eastAsia="en-US"/>
        </w:rPr>
      </w:pPr>
      <w:r w:rsidRPr="004A38C4">
        <w:rPr>
          <w:rFonts w:eastAsia="Calibri" w:cs="Arial"/>
          <w:lang w:eastAsia="en-US"/>
        </w:rPr>
        <w:t>The child is not currently in need of ongoing Child Safety intervention.</w:t>
      </w:r>
    </w:p>
    <w:p w14:paraId="2C3BB719" w14:textId="77777777" w:rsidR="0014655A" w:rsidRPr="004A38C4" w:rsidRDefault="0014655A" w:rsidP="00CF1B7E">
      <w:pPr>
        <w:numPr>
          <w:ilvl w:val="0"/>
          <w:numId w:val="46"/>
        </w:numPr>
        <w:spacing w:after="240" w:line="276" w:lineRule="auto"/>
        <w:jc w:val="both"/>
        <w:rPr>
          <w:rFonts w:eastAsia="Calibri" w:cs="Arial"/>
          <w:lang w:eastAsia="en-US"/>
        </w:rPr>
      </w:pPr>
      <w:r w:rsidRPr="004A38C4">
        <w:rPr>
          <w:rFonts w:eastAsia="Calibri" w:cs="Arial"/>
          <w:lang w:eastAsia="en-US"/>
        </w:rPr>
        <w:t>The family consents to the referral.</w:t>
      </w:r>
    </w:p>
    <w:p w14:paraId="09EC14AD"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Secondary Family Support services cannot accept referrals from Child Safety if there is a current notification and an assessment has not commenced or where it has been determined that a child </w:t>
      </w:r>
      <w:proofErr w:type="gramStart"/>
      <w:r w:rsidRPr="004A38C4">
        <w:rPr>
          <w:rFonts w:cs="Arial"/>
          <w:snapToGrid w:val="0"/>
          <w:color w:val="000000"/>
          <w:szCs w:val="22"/>
          <w:lang w:eastAsia="en-US"/>
        </w:rPr>
        <w:t>is in need of</w:t>
      </w:r>
      <w:proofErr w:type="gramEnd"/>
      <w:r w:rsidRPr="004A38C4">
        <w:rPr>
          <w:rFonts w:cs="Arial"/>
          <w:snapToGrid w:val="0"/>
          <w:color w:val="000000"/>
          <w:szCs w:val="22"/>
          <w:lang w:eastAsia="en-US"/>
        </w:rPr>
        <w:t xml:space="preserve"> ongoing Child Safety intervention. </w:t>
      </w:r>
    </w:p>
    <w:p w14:paraId="40E1D51D" w14:textId="77777777" w:rsidR="0014655A" w:rsidRPr="004A38C4" w:rsidRDefault="0014655A" w:rsidP="0014655A">
      <w:pPr>
        <w:jc w:val="both"/>
        <w:rPr>
          <w:rFonts w:cs="Arial"/>
          <w:snapToGrid w:val="0"/>
          <w:color w:val="000000"/>
          <w:szCs w:val="22"/>
          <w:lang w:eastAsia="en-US"/>
        </w:rPr>
      </w:pPr>
      <w:bookmarkStart w:id="196" w:name="_Hlk173327948"/>
      <w:r w:rsidRPr="004A38C4">
        <w:rPr>
          <w:rFonts w:cs="Arial"/>
          <w:snapToGrid w:val="0"/>
          <w:color w:val="000000"/>
          <w:szCs w:val="22"/>
          <w:lang w:eastAsia="en-US"/>
        </w:rPr>
        <w:t>However, if during their work with a family it becomes known that a notification has been recorded, services should pause their intervention with the family until the assessment is completed. Depending on the outcome, the service can either resume the intervention if no further Child Safety intervention is required or close the case if ongoing intervention is commenced</w:t>
      </w:r>
      <w:bookmarkEnd w:id="196"/>
      <w:r w:rsidRPr="004A38C4">
        <w:rPr>
          <w:rFonts w:cs="Arial"/>
          <w:snapToGrid w:val="0"/>
          <w:color w:val="000000"/>
          <w:szCs w:val="22"/>
          <w:lang w:eastAsia="en-US"/>
        </w:rPr>
        <w:t>.</w:t>
      </w:r>
    </w:p>
    <w:p w14:paraId="32B99014"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Referrals from Child Safety can be accepted when the family is exiting from a Child Safety intervention (assessment of a Standard or Priority Response or ongoing intervention) and the referral forms part of the exit case plan/strategy. </w:t>
      </w:r>
    </w:p>
    <w:p w14:paraId="13D9213D"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lastRenderedPageBreak/>
        <w:t xml:space="preserve">These services must not provide services to families where the child is placed in care by Child Safety. Where children are placed in care, Child Safety will access Tertiary Family Intervention Services to work with these families to address the identified child protection concerns. </w:t>
      </w:r>
    </w:p>
    <w:p w14:paraId="0BDCF010" w14:textId="77777777" w:rsidR="0014655A" w:rsidRPr="004A38C4" w:rsidRDefault="0014655A" w:rsidP="0014655A">
      <w:pPr>
        <w:spacing w:after="240"/>
        <w:jc w:val="both"/>
        <w:rPr>
          <w:rFonts w:cs="Arial"/>
          <w:snapToGrid w:val="0"/>
          <w:color w:val="000000"/>
          <w:szCs w:val="22"/>
          <w:lang w:eastAsia="en-US"/>
        </w:rPr>
      </w:pPr>
      <w:r w:rsidRPr="004A38C4">
        <w:rPr>
          <w:rFonts w:cs="Arial"/>
          <w:szCs w:val="22"/>
          <w:lang w:eastAsia="en-US"/>
        </w:rPr>
        <w:t xml:space="preserve">Guardians for children subject to long term guardianship or permanent care orders may seek support from a family support service where it is assessed that the required support can be provided by the service and where the child is not the subject of current case work being undertaken by the department. </w:t>
      </w:r>
    </w:p>
    <w:p w14:paraId="35F2538E" w14:textId="77777777" w:rsidR="0014655A" w:rsidRPr="004A38C4" w:rsidRDefault="0014655A" w:rsidP="0014655A">
      <w:pPr>
        <w:jc w:val="both"/>
        <w:rPr>
          <w:rFonts w:cs="Arial"/>
          <w:b/>
          <w:bCs/>
          <w:i/>
          <w:szCs w:val="22"/>
          <w:lang w:eastAsia="en-US"/>
        </w:rPr>
      </w:pPr>
      <w:r w:rsidRPr="004A38C4">
        <w:rPr>
          <w:rFonts w:cs="Arial"/>
          <w:b/>
          <w:bCs/>
          <w:i/>
          <w:szCs w:val="22"/>
          <w:lang w:eastAsia="en-US"/>
        </w:rPr>
        <w:t>Brokerage</w:t>
      </w:r>
    </w:p>
    <w:p w14:paraId="2C7C3BD7"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Services may use a portion of their funding for brokerage. Brokerage funds will be used by service providers to purchase specialist services or goods that contribute to the overall needs and wellbeing of the child and family consistent with the family’s case plan goals and the overall intentions of the family’s support program.</w:t>
      </w:r>
    </w:p>
    <w:p w14:paraId="351064FF"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The spending of brokerage funds must be clearly linked to a family’s case plan. </w:t>
      </w:r>
    </w:p>
    <w:p w14:paraId="50FF65D3"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A brokerage fund of up to 5% of total grant funding is available.</w:t>
      </w:r>
    </w:p>
    <w:p w14:paraId="70F22BA9" w14:textId="77777777" w:rsidR="0014655A" w:rsidRPr="004A38C4" w:rsidRDefault="0014655A" w:rsidP="0014655A">
      <w:pPr>
        <w:rPr>
          <w:rFonts w:cs="Arial"/>
          <w:b/>
          <w:bCs/>
          <w:snapToGrid w:val="0"/>
          <w:color w:val="000000"/>
          <w:szCs w:val="22"/>
          <w:lang w:eastAsia="en-US"/>
        </w:rPr>
      </w:pPr>
      <w:r w:rsidRPr="004A38C4">
        <w:rPr>
          <w:rFonts w:cs="Arial"/>
          <w:b/>
          <w:bCs/>
          <w:i/>
          <w:szCs w:val="22"/>
          <w:lang w:eastAsia="en-US"/>
        </w:rPr>
        <w:t>Reporting</w:t>
      </w:r>
    </w:p>
    <w:p w14:paraId="1581F4B3"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Services are required to submit financial and performance reports using the department’s Procure to Invest (P2i) system.</w:t>
      </w:r>
    </w:p>
    <w:p w14:paraId="359525B5"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There are no additional reporting requirements for these services.</w:t>
      </w:r>
    </w:p>
    <w:p w14:paraId="35D470D0" w14:textId="77777777" w:rsidR="0014655A" w:rsidRPr="004A38C4" w:rsidRDefault="0014655A" w:rsidP="0014655A">
      <w:pPr>
        <w:rPr>
          <w:rFonts w:eastAsia="Calibri" w:cs="Arial"/>
          <w:b/>
          <w:bCs/>
          <w:i/>
          <w:szCs w:val="22"/>
          <w:lang w:eastAsia="en-US"/>
        </w:rPr>
      </w:pPr>
      <w:r w:rsidRPr="004A38C4">
        <w:rPr>
          <w:rFonts w:eastAsia="Calibri" w:cs="Arial"/>
          <w:b/>
          <w:bCs/>
          <w:i/>
          <w:szCs w:val="22"/>
          <w:lang w:eastAsia="en-US"/>
        </w:rPr>
        <w:t>Travel</w:t>
      </w:r>
    </w:p>
    <w:p w14:paraId="31F8B028" w14:textId="77777777" w:rsidR="0014655A" w:rsidRPr="004A38C4" w:rsidRDefault="0014655A" w:rsidP="0014655A">
      <w:pPr>
        <w:jc w:val="both"/>
        <w:rPr>
          <w:rFonts w:eastAsia="Calibri" w:cs="Arial"/>
          <w:szCs w:val="22"/>
          <w:lang w:eastAsia="en-US"/>
        </w:rPr>
      </w:pPr>
      <w:r w:rsidRPr="004A38C4">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2C8ACB25" w14:textId="77777777" w:rsidR="0014655A" w:rsidRPr="004A38C4" w:rsidRDefault="0014655A" w:rsidP="0014655A">
      <w:pPr>
        <w:spacing w:after="240"/>
        <w:jc w:val="both"/>
        <w:rPr>
          <w:rFonts w:eastAsia="Calibri" w:cs="Arial"/>
          <w:szCs w:val="22"/>
          <w:lang w:eastAsia="en-US"/>
        </w:rPr>
      </w:pPr>
      <w:r w:rsidRPr="004A38C4">
        <w:rPr>
          <w:rFonts w:eastAsia="Calibri" w:cs="Arial"/>
          <w:szCs w:val="22"/>
          <w:lang w:eastAsia="en-US"/>
        </w:rPr>
        <w:t>Hours of travel directly attributed to a family (i.e., travelling to and from a visit to a family) is considered work on behalf of a family.</w:t>
      </w:r>
    </w:p>
    <w:p w14:paraId="63A01166" w14:textId="77777777" w:rsidR="0014655A" w:rsidRPr="004A38C4" w:rsidRDefault="0014655A" w:rsidP="0014655A">
      <w:pPr>
        <w:rPr>
          <w:rFonts w:eastAsia="Calibri" w:cs="Arial"/>
          <w:b/>
          <w:bCs/>
          <w:i/>
          <w:szCs w:val="22"/>
          <w:lang w:eastAsia="en-US"/>
        </w:rPr>
      </w:pPr>
      <w:r w:rsidRPr="004A38C4">
        <w:rPr>
          <w:rFonts w:eastAsia="Calibri" w:cs="Arial"/>
          <w:b/>
          <w:bCs/>
          <w:i/>
          <w:szCs w:val="22"/>
          <w:lang w:eastAsia="en-US"/>
        </w:rPr>
        <w:t>Demographic data</w:t>
      </w:r>
    </w:p>
    <w:p w14:paraId="0EC8506C"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 xml:space="preserve">A family </w:t>
      </w:r>
      <w:proofErr w:type="gramStart"/>
      <w:r w:rsidRPr="004A38C4">
        <w:rPr>
          <w:rFonts w:cs="Arial"/>
          <w:snapToGrid w:val="0"/>
          <w:color w:val="000000"/>
          <w:szCs w:val="22"/>
          <w:lang w:eastAsia="en-US"/>
        </w:rPr>
        <w:t>is considered to be</w:t>
      </w:r>
      <w:proofErr w:type="gramEnd"/>
      <w:r w:rsidRPr="004A38C4">
        <w:rPr>
          <w:rFonts w:cs="Arial"/>
          <w:snapToGrid w:val="0"/>
          <w:color w:val="000000"/>
          <w:szCs w:val="22"/>
          <w:lang w:eastAsia="en-US"/>
        </w:rPr>
        <w:t xml:space="preserve"> Aboriginal and/or Torres Strait Islander if a member of the family identifies as Aboriginal and/or Torres Strait Islander.</w:t>
      </w:r>
    </w:p>
    <w:p w14:paraId="6CDF3DE8" w14:textId="3FFC4F74" w:rsidR="0014655A" w:rsidRPr="00894471" w:rsidRDefault="007C436D" w:rsidP="00894471">
      <w:pPr>
        <w:pStyle w:val="Heading3"/>
        <w:spacing w:after="240"/>
        <w:rPr>
          <w:sz w:val="24"/>
          <w:szCs w:val="28"/>
          <w:lang w:eastAsia="en-US"/>
        </w:rPr>
      </w:pPr>
      <w:bookmarkStart w:id="197" w:name="_Toc107320275"/>
      <w:bookmarkStart w:id="198" w:name="_Toc156915459"/>
      <w:bookmarkStart w:id="199" w:name="_Toc182310084"/>
      <w:bookmarkStart w:id="200" w:name="_Toc189738588"/>
      <w:r>
        <w:rPr>
          <w:sz w:val="24"/>
          <w:szCs w:val="28"/>
          <w:lang w:eastAsia="en-US"/>
        </w:rPr>
        <w:t>8</w:t>
      </w:r>
      <w:r w:rsidR="0014655A" w:rsidRPr="00894471">
        <w:rPr>
          <w:sz w:val="24"/>
          <w:szCs w:val="28"/>
          <w:lang w:eastAsia="en-US"/>
        </w:rPr>
        <w:t>.4.2 Considerations — Secondary</w:t>
      </w:r>
      <w:bookmarkEnd w:id="197"/>
      <w:bookmarkEnd w:id="198"/>
      <w:bookmarkEnd w:id="199"/>
      <w:bookmarkEnd w:id="200"/>
    </w:p>
    <w:p w14:paraId="4B56E47E" w14:textId="77777777" w:rsidR="0014655A" w:rsidRPr="004A38C4" w:rsidRDefault="0014655A" w:rsidP="0014655A">
      <w:pPr>
        <w:rPr>
          <w:rFonts w:cs="Arial"/>
          <w:b/>
          <w:bCs/>
          <w:i/>
          <w:szCs w:val="22"/>
          <w:lang w:eastAsia="en-US"/>
        </w:rPr>
      </w:pPr>
      <w:r w:rsidRPr="004A38C4">
        <w:rPr>
          <w:rFonts w:cs="Arial"/>
          <w:b/>
          <w:bCs/>
          <w:i/>
          <w:szCs w:val="22"/>
          <w:lang w:eastAsia="en-US"/>
        </w:rPr>
        <w:t>Service delivery</w:t>
      </w:r>
    </w:p>
    <w:p w14:paraId="5F888F50"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The period of intervention will be dependent upon the needs of the family. </w:t>
      </w:r>
    </w:p>
    <w:p w14:paraId="14EECC3A"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Supports can be delivered by a variety of paid workers with different skill levels, tertiary qualified (university) and vocationally trained (TAFE) staff.</w:t>
      </w:r>
    </w:p>
    <w:p w14:paraId="281D9095" w14:textId="77777777" w:rsidR="0014655A" w:rsidRPr="004A38C4" w:rsidRDefault="0014655A" w:rsidP="0014655A">
      <w:pPr>
        <w:jc w:val="both"/>
        <w:rPr>
          <w:rFonts w:cs="Arial"/>
          <w:b/>
          <w:bCs/>
          <w:i/>
          <w:szCs w:val="22"/>
          <w:lang w:eastAsia="en-US"/>
        </w:rPr>
      </w:pPr>
      <w:r w:rsidRPr="004A38C4">
        <w:rPr>
          <w:rFonts w:cs="Arial"/>
          <w:b/>
          <w:bCs/>
          <w:i/>
          <w:szCs w:val="22"/>
          <w:lang w:eastAsia="en-US"/>
        </w:rPr>
        <w:t>Case management/planning</w:t>
      </w:r>
    </w:p>
    <w:p w14:paraId="114070DC"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A range of interventions are delivered to families experiencing vulnerability and children (unborn to under 18 years) that aim to reduce harm or risk of harm, prevent crises or problems from arising or escalating and stabilise or maintain the family’s wellbeing.</w:t>
      </w:r>
    </w:p>
    <w:p w14:paraId="70365B65"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Interventions provided can include case management, counselling, family therapy, mediation, parenting skills, community education and development, volunteer coordination and support, budgeting, household management strategies or supporting the family to adopt daily routines.</w:t>
      </w:r>
    </w:p>
    <w:p w14:paraId="30ECA889" w14:textId="77777777" w:rsidR="00272DBA" w:rsidRDefault="00272DBA" w:rsidP="0014655A">
      <w:pPr>
        <w:jc w:val="both"/>
        <w:rPr>
          <w:rFonts w:cs="Arial"/>
          <w:b/>
          <w:bCs/>
          <w:i/>
          <w:szCs w:val="22"/>
          <w:lang w:eastAsia="en-US"/>
        </w:rPr>
      </w:pPr>
    </w:p>
    <w:p w14:paraId="705D29B9" w14:textId="7C93107E" w:rsidR="0014655A" w:rsidRPr="004A38C4" w:rsidRDefault="0014655A" w:rsidP="0014655A">
      <w:pPr>
        <w:jc w:val="both"/>
        <w:rPr>
          <w:rFonts w:cs="Arial"/>
          <w:b/>
          <w:bCs/>
          <w:i/>
          <w:szCs w:val="22"/>
          <w:lang w:eastAsia="en-US"/>
        </w:rPr>
      </w:pPr>
      <w:r w:rsidRPr="004A38C4">
        <w:rPr>
          <w:rFonts w:cs="Arial"/>
          <w:b/>
          <w:bCs/>
          <w:i/>
          <w:szCs w:val="22"/>
          <w:lang w:eastAsia="en-US"/>
        </w:rPr>
        <w:lastRenderedPageBreak/>
        <w:t>Networking</w:t>
      </w:r>
    </w:p>
    <w:p w14:paraId="41169E1C" w14:textId="77777777" w:rsidR="0014655A" w:rsidRPr="004A38C4" w:rsidRDefault="0014655A" w:rsidP="00894471">
      <w:pPr>
        <w:spacing w:after="240"/>
        <w:jc w:val="both"/>
        <w:rPr>
          <w:rFonts w:cs="Arial"/>
          <w:snapToGrid w:val="0"/>
          <w:color w:val="000000"/>
          <w:szCs w:val="22"/>
          <w:lang w:eastAsia="en-US"/>
        </w:rPr>
      </w:pPr>
      <w:r w:rsidRPr="004A38C4">
        <w:rPr>
          <w:rFonts w:cs="Arial"/>
          <w:snapToGrid w:val="0"/>
          <w:color w:val="000000"/>
          <w:szCs w:val="22"/>
          <w:lang w:eastAsia="en-US"/>
        </w:rPr>
        <w:t>All services are encouraged to participate in a Local Level Alliance of government and non-government services or other family support network/collective as available.</w:t>
      </w:r>
    </w:p>
    <w:p w14:paraId="1BBC7469" w14:textId="77777777" w:rsidR="0014655A" w:rsidRPr="004A38C4" w:rsidRDefault="0014655A" w:rsidP="0014655A">
      <w:pPr>
        <w:jc w:val="both"/>
        <w:rPr>
          <w:rFonts w:cs="Arial"/>
          <w:b/>
          <w:bCs/>
          <w:i/>
          <w:szCs w:val="22"/>
          <w:lang w:eastAsia="en-US"/>
        </w:rPr>
      </w:pPr>
      <w:r w:rsidRPr="004A38C4">
        <w:rPr>
          <w:rFonts w:cs="Arial"/>
          <w:b/>
          <w:bCs/>
          <w:i/>
          <w:szCs w:val="22"/>
          <w:lang w:eastAsia="en-US"/>
        </w:rPr>
        <w:t>Service delivery mode options</w:t>
      </w:r>
    </w:p>
    <w:p w14:paraId="27CAAAA0" w14:textId="77777777" w:rsidR="0014655A" w:rsidRPr="004A38C4" w:rsidRDefault="0014655A" w:rsidP="003D69A6">
      <w:pPr>
        <w:numPr>
          <w:ilvl w:val="0"/>
          <w:numId w:val="35"/>
        </w:numPr>
        <w:spacing w:after="200" w:line="276" w:lineRule="auto"/>
        <w:contextualSpacing/>
        <w:jc w:val="both"/>
        <w:rPr>
          <w:rFonts w:eastAsia="Calibri" w:cs="Arial"/>
          <w:lang w:eastAsia="en-US"/>
        </w:rPr>
      </w:pPr>
      <w:r w:rsidRPr="004A38C4">
        <w:rPr>
          <w:rFonts w:eastAsia="Calibri" w:cs="Arial"/>
          <w:lang w:eastAsia="en-US"/>
        </w:rPr>
        <w:t>centre-based</w:t>
      </w:r>
    </w:p>
    <w:p w14:paraId="250084BC" w14:textId="77777777" w:rsidR="0014655A" w:rsidRPr="004A38C4" w:rsidRDefault="0014655A" w:rsidP="003D69A6">
      <w:pPr>
        <w:numPr>
          <w:ilvl w:val="0"/>
          <w:numId w:val="35"/>
        </w:numPr>
        <w:spacing w:after="200" w:line="276" w:lineRule="auto"/>
        <w:contextualSpacing/>
        <w:jc w:val="both"/>
        <w:rPr>
          <w:rFonts w:eastAsia="Calibri" w:cs="Arial"/>
          <w:lang w:eastAsia="en-US"/>
        </w:rPr>
      </w:pPr>
      <w:r w:rsidRPr="004A38C4">
        <w:rPr>
          <w:rFonts w:eastAsia="Calibri" w:cs="Arial"/>
          <w:lang w:eastAsia="en-US"/>
        </w:rPr>
        <w:t>mobile</w:t>
      </w:r>
    </w:p>
    <w:p w14:paraId="1FF0D426" w14:textId="77777777" w:rsidR="0014655A" w:rsidRPr="004A38C4" w:rsidRDefault="0014655A" w:rsidP="003D69A6">
      <w:pPr>
        <w:numPr>
          <w:ilvl w:val="0"/>
          <w:numId w:val="35"/>
        </w:numPr>
        <w:spacing w:after="240" w:line="276" w:lineRule="auto"/>
        <w:ind w:left="714" w:hanging="357"/>
        <w:jc w:val="both"/>
        <w:rPr>
          <w:rFonts w:eastAsia="Calibri" w:cs="Arial"/>
          <w:lang w:eastAsia="en-US"/>
        </w:rPr>
      </w:pPr>
      <w:r w:rsidRPr="004A38C4">
        <w:rPr>
          <w:rFonts w:eastAsia="Calibri" w:cs="Arial"/>
          <w:lang w:eastAsia="en-US"/>
        </w:rPr>
        <w:t>virtual</w:t>
      </w:r>
    </w:p>
    <w:p w14:paraId="750783F4" w14:textId="63AB03E4" w:rsidR="0014655A" w:rsidRPr="004A38C4" w:rsidRDefault="007C436D" w:rsidP="00894471">
      <w:pPr>
        <w:pStyle w:val="Heading2"/>
        <w:rPr>
          <w:lang w:eastAsia="en-US"/>
        </w:rPr>
      </w:pPr>
      <w:bookmarkStart w:id="201" w:name="_Toc384025811"/>
      <w:bookmarkStart w:id="202" w:name="_Toc107320276"/>
      <w:bookmarkStart w:id="203" w:name="_Toc156915460"/>
      <w:bookmarkStart w:id="204" w:name="_Toc182310085"/>
      <w:bookmarkStart w:id="205" w:name="_Toc189738589"/>
      <w:r>
        <w:rPr>
          <w:lang w:eastAsia="en-US"/>
        </w:rPr>
        <w:t>8</w:t>
      </w:r>
      <w:r w:rsidR="0014655A" w:rsidRPr="004A38C4">
        <w:rPr>
          <w:lang w:eastAsia="en-US"/>
        </w:rPr>
        <w:t>.5 Support — Targeted Family Support</w:t>
      </w:r>
      <w:bookmarkEnd w:id="201"/>
      <w:r w:rsidR="0014655A" w:rsidRPr="004A38C4">
        <w:rPr>
          <w:lang w:eastAsia="en-US"/>
        </w:rPr>
        <w:t xml:space="preserve"> (T336)</w:t>
      </w:r>
      <w:bookmarkEnd w:id="202"/>
      <w:bookmarkEnd w:id="203"/>
      <w:bookmarkEnd w:id="204"/>
      <w:bookmarkEnd w:id="205"/>
    </w:p>
    <w:p w14:paraId="3C5E12CA"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These services are narrowed by their target group, i.e., they work with one specific target group, such as teenage parents, or narrowed by the type of services delivered, such as counselling. For example, a service might target a specific group within the community, such as families from culturally or linguistically diverse backgrounds, to deliver case management, or be open to the entire target group to offer a single service. </w:t>
      </w:r>
    </w:p>
    <w:p w14:paraId="41AC622B" w14:textId="419DD6C0" w:rsidR="00887DD7" w:rsidRDefault="0014655A" w:rsidP="00887DD7">
      <w:pPr>
        <w:jc w:val="both"/>
        <w:rPr>
          <w:rFonts w:cs="Arial"/>
          <w:snapToGrid w:val="0"/>
          <w:color w:val="000000"/>
          <w:szCs w:val="22"/>
          <w:lang w:eastAsia="en-US"/>
        </w:rPr>
      </w:pPr>
      <w:r w:rsidRPr="004A38C4">
        <w:rPr>
          <w:rFonts w:cs="Arial"/>
          <w:snapToGrid w:val="0"/>
          <w:color w:val="000000"/>
          <w:szCs w:val="22"/>
          <w:lang w:eastAsia="en-US"/>
        </w:rPr>
        <w:t>The family support matrix below helps determine which category a service aligns to.</w:t>
      </w:r>
      <w:bookmarkStart w:id="206" w:name="_Toc107320277"/>
      <w:bookmarkStart w:id="207" w:name="_Toc156915461"/>
      <w:bookmarkStart w:id="208" w:name="_Toc182310086"/>
    </w:p>
    <w:tbl>
      <w:tblPr>
        <w:tblpPr w:leftFromText="180" w:rightFromText="180" w:vertAnchor="text" w:horzAnchor="page" w:tblpX="1469"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3015"/>
        <w:gridCol w:w="2538"/>
        <w:gridCol w:w="3172"/>
      </w:tblGrid>
      <w:tr w:rsidR="00887DD7" w:rsidRPr="001F3DB1" w14:paraId="515092C3" w14:textId="77777777" w:rsidTr="00982EC8">
        <w:trPr>
          <w:trHeight w:val="932"/>
        </w:trPr>
        <w:tc>
          <w:tcPr>
            <w:tcW w:w="3015" w:type="dxa"/>
            <w:tcBorders>
              <w:bottom w:val="single" w:sz="4" w:space="0" w:color="auto"/>
            </w:tcBorders>
            <w:shd w:val="clear" w:color="auto" w:fill="DBE5F1"/>
            <w:vAlign w:val="center"/>
          </w:tcPr>
          <w:p w14:paraId="0CFA8E50" w14:textId="77777777" w:rsidR="00887DD7" w:rsidRPr="004A38C4" w:rsidRDefault="00887DD7" w:rsidP="00982EC8">
            <w:pPr>
              <w:rPr>
                <w:rFonts w:eastAsia="Calibri" w:cs="Arial"/>
                <w:b/>
                <w:szCs w:val="22"/>
                <w:lang w:eastAsia="en-US"/>
              </w:rPr>
            </w:pPr>
            <w:r w:rsidRPr="004A38C4">
              <w:rPr>
                <w:rFonts w:eastAsia="Calibri" w:cs="Arial"/>
                <w:b/>
                <w:szCs w:val="22"/>
                <w:lang w:eastAsia="en-US"/>
              </w:rPr>
              <w:t>Secondary Family</w:t>
            </w:r>
          </w:p>
          <w:p w14:paraId="03325DFF" w14:textId="77777777" w:rsidR="00887DD7" w:rsidRPr="004A38C4" w:rsidRDefault="00887DD7" w:rsidP="00982EC8">
            <w:pPr>
              <w:rPr>
                <w:rFonts w:eastAsia="Calibri" w:cs="Arial"/>
                <w:b/>
                <w:szCs w:val="22"/>
                <w:lang w:eastAsia="en-US"/>
              </w:rPr>
            </w:pPr>
            <w:r w:rsidRPr="004A38C4">
              <w:rPr>
                <w:rFonts w:eastAsia="Calibri" w:cs="Arial"/>
                <w:b/>
                <w:szCs w:val="22"/>
                <w:lang w:eastAsia="en-US"/>
              </w:rPr>
              <w:t>Support Matrix</w:t>
            </w:r>
          </w:p>
        </w:tc>
        <w:tc>
          <w:tcPr>
            <w:tcW w:w="2538" w:type="dxa"/>
            <w:tcBorders>
              <w:bottom w:val="single" w:sz="4" w:space="0" w:color="auto"/>
            </w:tcBorders>
            <w:shd w:val="clear" w:color="auto" w:fill="DBE5F1"/>
            <w:vAlign w:val="center"/>
          </w:tcPr>
          <w:p w14:paraId="3E4CA553" w14:textId="77777777" w:rsidR="00887DD7" w:rsidRPr="004A38C4" w:rsidRDefault="00887DD7" w:rsidP="00982EC8">
            <w:pPr>
              <w:rPr>
                <w:rFonts w:eastAsia="Calibri" w:cs="Arial"/>
                <w:szCs w:val="22"/>
                <w:lang w:eastAsia="en-US"/>
              </w:rPr>
            </w:pPr>
            <w:r w:rsidRPr="004A38C4">
              <w:rPr>
                <w:rFonts w:eastAsia="Calibri" w:cs="Arial"/>
                <w:szCs w:val="22"/>
                <w:lang w:eastAsia="en-US"/>
              </w:rPr>
              <w:t>Vulnerable children, young people (unborn to under18) and their families</w:t>
            </w:r>
          </w:p>
        </w:tc>
        <w:tc>
          <w:tcPr>
            <w:tcW w:w="3172" w:type="dxa"/>
            <w:tcBorders>
              <w:bottom w:val="single" w:sz="4" w:space="0" w:color="auto"/>
            </w:tcBorders>
            <w:shd w:val="clear" w:color="auto" w:fill="DBE5F1"/>
            <w:vAlign w:val="center"/>
          </w:tcPr>
          <w:p w14:paraId="1D6F4902" w14:textId="77777777" w:rsidR="00887DD7" w:rsidRPr="004A38C4" w:rsidRDefault="00887DD7" w:rsidP="00982EC8">
            <w:pPr>
              <w:rPr>
                <w:rFonts w:eastAsia="Calibri" w:cs="Arial"/>
                <w:szCs w:val="22"/>
                <w:lang w:eastAsia="en-US"/>
              </w:rPr>
            </w:pPr>
            <w:r w:rsidRPr="004A38C4">
              <w:rPr>
                <w:rFonts w:eastAsia="Calibri" w:cs="Arial"/>
                <w:szCs w:val="22"/>
                <w:lang w:eastAsia="en-US"/>
              </w:rPr>
              <w:t>Any subset of the prescribed target group (young people, Aboriginal and/or Torres Strait Islander, pregnant women)</w:t>
            </w:r>
          </w:p>
        </w:tc>
      </w:tr>
      <w:tr w:rsidR="00887DD7" w:rsidRPr="001F3DB1" w14:paraId="38E14004" w14:textId="77777777" w:rsidTr="00982EC8">
        <w:trPr>
          <w:trHeight w:val="1037"/>
        </w:trPr>
        <w:tc>
          <w:tcPr>
            <w:tcW w:w="3015" w:type="dxa"/>
            <w:shd w:val="clear" w:color="auto" w:fill="DBE5F1"/>
            <w:vAlign w:val="center"/>
          </w:tcPr>
          <w:p w14:paraId="1B1B3628" w14:textId="77777777" w:rsidR="00887DD7" w:rsidRPr="00894471" w:rsidRDefault="00887DD7" w:rsidP="00982EC8">
            <w:pPr>
              <w:rPr>
                <w:rFonts w:eastAsia="Calibri" w:cs="Arial"/>
                <w:szCs w:val="22"/>
                <w:lang w:eastAsia="en-US"/>
              </w:rPr>
            </w:pPr>
            <w:r w:rsidRPr="00894471">
              <w:rPr>
                <w:rFonts w:eastAsia="Calibri" w:cs="Arial"/>
                <w:szCs w:val="22"/>
                <w:lang w:eastAsia="en-US"/>
              </w:rPr>
              <w:t xml:space="preserve">Needs assessment management of case plan (as the primary output/service model) </w:t>
            </w:r>
          </w:p>
        </w:tc>
        <w:tc>
          <w:tcPr>
            <w:tcW w:w="2538" w:type="dxa"/>
            <w:tcBorders>
              <w:bottom w:val="single" w:sz="4" w:space="0" w:color="auto"/>
            </w:tcBorders>
            <w:shd w:val="clear" w:color="auto" w:fill="EAF1DD"/>
            <w:vAlign w:val="center"/>
          </w:tcPr>
          <w:p w14:paraId="7DF964E9" w14:textId="77777777" w:rsidR="00887DD7" w:rsidRPr="00894471" w:rsidRDefault="00887DD7" w:rsidP="00982EC8">
            <w:pPr>
              <w:rPr>
                <w:rFonts w:eastAsia="Calibri" w:cs="Arial"/>
                <w:szCs w:val="22"/>
                <w:lang w:eastAsia="en-US"/>
              </w:rPr>
            </w:pPr>
            <w:r w:rsidRPr="00894471">
              <w:rPr>
                <w:rFonts w:eastAsia="Calibri" w:cs="Arial"/>
                <w:szCs w:val="22"/>
                <w:lang w:eastAsia="en-US"/>
              </w:rPr>
              <w:t>Secondary Family Support</w:t>
            </w:r>
          </w:p>
        </w:tc>
        <w:tc>
          <w:tcPr>
            <w:tcW w:w="3172" w:type="dxa"/>
            <w:tcBorders>
              <w:bottom w:val="single" w:sz="4" w:space="0" w:color="auto"/>
            </w:tcBorders>
            <w:shd w:val="clear" w:color="auto" w:fill="FDE9D9"/>
            <w:vAlign w:val="center"/>
          </w:tcPr>
          <w:p w14:paraId="63A12A51" w14:textId="77777777" w:rsidR="00887DD7" w:rsidRPr="00894471" w:rsidRDefault="00887DD7" w:rsidP="00982EC8">
            <w:pPr>
              <w:rPr>
                <w:rFonts w:eastAsia="Calibri" w:cs="Arial"/>
                <w:szCs w:val="22"/>
                <w:lang w:eastAsia="en-US"/>
              </w:rPr>
            </w:pPr>
            <w:r w:rsidRPr="00894471">
              <w:rPr>
                <w:rFonts w:eastAsia="Calibri" w:cs="Arial"/>
                <w:szCs w:val="22"/>
                <w:lang w:eastAsia="en-US"/>
              </w:rPr>
              <w:t>Targeted Family Support</w:t>
            </w:r>
          </w:p>
        </w:tc>
      </w:tr>
      <w:tr w:rsidR="00887DD7" w:rsidRPr="001F3DB1" w14:paraId="5D75BAE7" w14:textId="77777777" w:rsidTr="00982EC8">
        <w:trPr>
          <w:trHeight w:val="1197"/>
        </w:trPr>
        <w:tc>
          <w:tcPr>
            <w:tcW w:w="3015" w:type="dxa"/>
            <w:shd w:val="clear" w:color="auto" w:fill="DBE5F1"/>
            <w:vAlign w:val="center"/>
          </w:tcPr>
          <w:p w14:paraId="3461A415" w14:textId="77777777" w:rsidR="00887DD7" w:rsidRPr="00894471" w:rsidRDefault="00887DD7" w:rsidP="00982EC8">
            <w:pPr>
              <w:rPr>
                <w:rFonts w:eastAsia="Calibri" w:cs="Arial"/>
                <w:szCs w:val="22"/>
                <w:lang w:eastAsia="en-US"/>
              </w:rPr>
            </w:pPr>
            <w:r w:rsidRPr="00894471">
              <w:rPr>
                <w:rFonts w:eastAsia="Calibri" w:cs="Arial"/>
                <w:szCs w:val="22"/>
                <w:lang w:eastAsia="en-US"/>
              </w:rPr>
              <w:t>Other service model e.g. counselling, social and personal development (as the primary output/service model)</w:t>
            </w:r>
          </w:p>
        </w:tc>
        <w:tc>
          <w:tcPr>
            <w:tcW w:w="2538" w:type="dxa"/>
            <w:shd w:val="clear" w:color="auto" w:fill="FDE9D9"/>
            <w:vAlign w:val="center"/>
          </w:tcPr>
          <w:p w14:paraId="20E0902C" w14:textId="77777777" w:rsidR="00887DD7" w:rsidRPr="00894471" w:rsidRDefault="00887DD7" w:rsidP="00982EC8">
            <w:pPr>
              <w:rPr>
                <w:rFonts w:eastAsia="Calibri" w:cs="Arial"/>
                <w:szCs w:val="22"/>
                <w:lang w:eastAsia="en-US"/>
              </w:rPr>
            </w:pPr>
            <w:r w:rsidRPr="00894471">
              <w:rPr>
                <w:rFonts w:eastAsia="Calibri" w:cs="Arial"/>
                <w:szCs w:val="22"/>
                <w:lang w:eastAsia="en-US"/>
              </w:rPr>
              <w:t>Targeted Family Support</w:t>
            </w:r>
          </w:p>
        </w:tc>
        <w:tc>
          <w:tcPr>
            <w:tcW w:w="3172" w:type="dxa"/>
            <w:shd w:val="clear" w:color="auto" w:fill="FDE9D9"/>
            <w:vAlign w:val="center"/>
          </w:tcPr>
          <w:p w14:paraId="6207B9F4" w14:textId="77777777" w:rsidR="00887DD7" w:rsidRPr="00894471" w:rsidRDefault="00887DD7" w:rsidP="00982EC8">
            <w:pPr>
              <w:rPr>
                <w:rFonts w:eastAsia="Calibri" w:cs="Arial"/>
                <w:szCs w:val="22"/>
                <w:lang w:eastAsia="en-US"/>
              </w:rPr>
            </w:pPr>
            <w:r w:rsidRPr="00894471">
              <w:rPr>
                <w:rFonts w:eastAsia="Calibri" w:cs="Arial"/>
                <w:szCs w:val="22"/>
                <w:lang w:eastAsia="en-US"/>
              </w:rPr>
              <w:t>Targeted Family Support</w:t>
            </w:r>
          </w:p>
        </w:tc>
      </w:tr>
    </w:tbl>
    <w:p w14:paraId="5EEC42D3" w14:textId="77777777" w:rsidR="00887DD7" w:rsidRDefault="00887DD7" w:rsidP="00887DD7">
      <w:pPr>
        <w:jc w:val="both"/>
        <w:rPr>
          <w:rFonts w:cs="Arial"/>
          <w:snapToGrid w:val="0"/>
          <w:color w:val="000000"/>
          <w:szCs w:val="22"/>
          <w:lang w:eastAsia="en-US"/>
        </w:rPr>
      </w:pPr>
    </w:p>
    <w:p w14:paraId="4905DE47" w14:textId="77777777" w:rsidR="00887DD7" w:rsidRDefault="00887DD7" w:rsidP="00887DD7">
      <w:pPr>
        <w:jc w:val="both"/>
        <w:rPr>
          <w:rFonts w:cs="Arial"/>
          <w:snapToGrid w:val="0"/>
          <w:color w:val="000000"/>
          <w:szCs w:val="22"/>
          <w:lang w:eastAsia="en-US"/>
        </w:rPr>
      </w:pPr>
    </w:p>
    <w:p w14:paraId="3E9F8392" w14:textId="77777777" w:rsidR="00887DD7" w:rsidRDefault="00887DD7" w:rsidP="00887DD7">
      <w:pPr>
        <w:jc w:val="both"/>
        <w:rPr>
          <w:rFonts w:cs="Arial"/>
          <w:snapToGrid w:val="0"/>
          <w:color w:val="000000"/>
          <w:szCs w:val="22"/>
          <w:lang w:eastAsia="en-US"/>
        </w:rPr>
      </w:pPr>
    </w:p>
    <w:p w14:paraId="48E1877B" w14:textId="77777777" w:rsidR="00887DD7" w:rsidRDefault="00887DD7" w:rsidP="00887DD7">
      <w:pPr>
        <w:jc w:val="both"/>
        <w:rPr>
          <w:rFonts w:cs="Arial"/>
          <w:snapToGrid w:val="0"/>
          <w:color w:val="000000"/>
          <w:szCs w:val="22"/>
          <w:lang w:eastAsia="en-US"/>
        </w:rPr>
      </w:pPr>
    </w:p>
    <w:p w14:paraId="0DE3423C" w14:textId="77777777" w:rsidR="00887DD7" w:rsidRDefault="00887DD7" w:rsidP="00887DD7">
      <w:pPr>
        <w:jc w:val="both"/>
        <w:rPr>
          <w:rFonts w:cs="Arial"/>
          <w:snapToGrid w:val="0"/>
          <w:color w:val="000000"/>
          <w:szCs w:val="22"/>
          <w:lang w:eastAsia="en-US"/>
        </w:rPr>
      </w:pPr>
    </w:p>
    <w:p w14:paraId="15F77EA8" w14:textId="77777777" w:rsidR="00887DD7" w:rsidRDefault="00887DD7" w:rsidP="00887DD7">
      <w:pPr>
        <w:jc w:val="both"/>
        <w:rPr>
          <w:rFonts w:cs="Arial"/>
          <w:snapToGrid w:val="0"/>
          <w:color w:val="000000"/>
          <w:szCs w:val="22"/>
          <w:lang w:eastAsia="en-US"/>
        </w:rPr>
      </w:pPr>
    </w:p>
    <w:p w14:paraId="14B92A04" w14:textId="77777777" w:rsidR="00887DD7" w:rsidRDefault="00887DD7" w:rsidP="00887DD7">
      <w:pPr>
        <w:jc w:val="both"/>
        <w:rPr>
          <w:rFonts w:cs="Arial"/>
          <w:snapToGrid w:val="0"/>
          <w:color w:val="000000"/>
          <w:szCs w:val="22"/>
          <w:lang w:eastAsia="en-US"/>
        </w:rPr>
      </w:pPr>
    </w:p>
    <w:p w14:paraId="39E478C9" w14:textId="77777777" w:rsidR="00887DD7" w:rsidRPr="00887DD7" w:rsidRDefault="00887DD7" w:rsidP="00887DD7">
      <w:pPr>
        <w:jc w:val="both"/>
        <w:rPr>
          <w:rFonts w:cs="Arial"/>
          <w:snapToGrid w:val="0"/>
          <w:color w:val="000000"/>
          <w:szCs w:val="22"/>
          <w:lang w:eastAsia="en-US"/>
        </w:rPr>
      </w:pPr>
    </w:p>
    <w:p w14:paraId="10BE107D" w14:textId="77777777" w:rsidR="00887DD7" w:rsidRDefault="00887DD7" w:rsidP="00887DD7">
      <w:pPr>
        <w:rPr>
          <w:lang w:eastAsia="en-US"/>
        </w:rPr>
      </w:pPr>
    </w:p>
    <w:p w14:paraId="0688412F" w14:textId="77777777" w:rsidR="00887DD7" w:rsidRDefault="00887DD7" w:rsidP="00887DD7">
      <w:pPr>
        <w:rPr>
          <w:lang w:eastAsia="en-US"/>
        </w:rPr>
      </w:pPr>
    </w:p>
    <w:p w14:paraId="187F9621" w14:textId="77777777" w:rsidR="00887DD7" w:rsidRDefault="00887DD7" w:rsidP="00887DD7">
      <w:pPr>
        <w:rPr>
          <w:lang w:eastAsia="en-US"/>
        </w:rPr>
      </w:pPr>
    </w:p>
    <w:p w14:paraId="6829AFCE" w14:textId="77777777" w:rsidR="00887DD7" w:rsidRDefault="00887DD7" w:rsidP="00887DD7">
      <w:pPr>
        <w:rPr>
          <w:lang w:eastAsia="en-US"/>
        </w:rPr>
      </w:pPr>
    </w:p>
    <w:p w14:paraId="08B2CB8D" w14:textId="39BBCDD7" w:rsidR="0014655A" w:rsidRPr="00894471" w:rsidRDefault="007C436D" w:rsidP="00894471">
      <w:pPr>
        <w:pStyle w:val="Heading3"/>
        <w:rPr>
          <w:sz w:val="24"/>
          <w:szCs w:val="28"/>
          <w:lang w:eastAsia="en-US"/>
        </w:rPr>
      </w:pPr>
      <w:bookmarkStart w:id="209" w:name="_Toc189738590"/>
      <w:r>
        <w:rPr>
          <w:sz w:val="24"/>
          <w:szCs w:val="28"/>
          <w:lang w:eastAsia="en-US"/>
        </w:rPr>
        <w:t>8</w:t>
      </w:r>
      <w:r w:rsidR="0014655A" w:rsidRPr="00894471">
        <w:rPr>
          <w:sz w:val="24"/>
          <w:szCs w:val="28"/>
          <w:lang w:eastAsia="en-US"/>
        </w:rPr>
        <w:t>.5.1 Requirements — Targeted</w:t>
      </w:r>
      <w:bookmarkEnd w:id="206"/>
      <w:bookmarkEnd w:id="207"/>
      <w:bookmarkEnd w:id="208"/>
      <w:bookmarkEnd w:id="209"/>
      <w:r w:rsidR="0014655A" w:rsidRPr="00894471">
        <w:rPr>
          <w:sz w:val="24"/>
          <w:szCs w:val="28"/>
          <w:lang w:eastAsia="en-US"/>
        </w:rPr>
        <w:t xml:space="preserve"> </w:t>
      </w:r>
    </w:p>
    <w:p w14:paraId="4E3798CB" w14:textId="77777777" w:rsidR="0014655A" w:rsidRPr="00894471" w:rsidRDefault="0014655A" w:rsidP="0014655A">
      <w:pPr>
        <w:rPr>
          <w:rFonts w:cs="Arial"/>
          <w:szCs w:val="22"/>
          <w:lang w:eastAsia="en-US"/>
        </w:rPr>
      </w:pPr>
      <w:r w:rsidRPr="00894471">
        <w:rPr>
          <w:rFonts w:cs="Arial"/>
          <w:snapToGrid w:val="0"/>
          <w:color w:val="000000"/>
          <w:szCs w:val="22"/>
          <w:lang w:eastAsia="en-US"/>
        </w:rPr>
        <w:t xml:space="preserve">Targeted Family Support services are secondary services. These services are provided to </w:t>
      </w:r>
      <w:r w:rsidRPr="00894471">
        <w:rPr>
          <w:rFonts w:cs="Arial"/>
          <w:szCs w:val="22"/>
          <w:lang w:eastAsia="en-US"/>
        </w:rPr>
        <w:t>reduce harm or risk of harm to children and young people, prevent crises or problems within families from arising or escalating and stabilise or maintain family wellbeing.</w:t>
      </w:r>
    </w:p>
    <w:p w14:paraId="45ED82E8" w14:textId="77777777" w:rsidR="0014655A" w:rsidRPr="00894471" w:rsidRDefault="0014655A" w:rsidP="0014655A">
      <w:pPr>
        <w:rPr>
          <w:rFonts w:cs="Arial"/>
          <w:szCs w:val="22"/>
          <w:lang w:eastAsia="en-US"/>
        </w:rPr>
      </w:pPr>
      <w:r w:rsidRPr="00894471">
        <w:rPr>
          <w:rFonts w:cs="Arial"/>
          <w:szCs w:val="22"/>
          <w:lang w:eastAsia="en-US"/>
        </w:rPr>
        <w:t>These services are required to:</w:t>
      </w:r>
    </w:p>
    <w:p w14:paraId="43C3CBFB" w14:textId="77777777" w:rsidR="0014655A" w:rsidRPr="00894471" w:rsidRDefault="0014655A" w:rsidP="003D69A6">
      <w:pPr>
        <w:numPr>
          <w:ilvl w:val="0"/>
          <w:numId w:val="47"/>
        </w:numPr>
        <w:spacing w:after="200" w:line="276" w:lineRule="auto"/>
        <w:contextualSpacing/>
        <w:jc w:val="both"/>
        <w:rPr>
          <w:rFonts w:eastAsia="Calibri" w:cs="Arial"/>
          <w:lang w:eastAsia="en-US"/>
        </w:rPr>
      </w:pPr>
      <w:r w:rsidRPr="00894471">
        <w:rPr>
          <w:rFonts w:eastAsia="Calibri" w:cs="Arial"/>
          <w:lang w:eastAsia="en-US"/>
        </w:rPr>
        <w:t>Improve the wellbeing and safety of children, young people and their families.</w:t>
      </w:r>
    </w:p>
    <w:p w14:paraId="497543E2" w14:textId="77777777" w:rsidR="0014655A" w:rsidRPr="00894471" w:rsidRDefault="0014655A" w:rsidP="003D69A6">
      <w:pPr>
        <w:numPr>
          <w:ilvl w:val="0"/>
          <w:numId w:val="47"/>
        </w:numPr>
        <w:spacing w:after="200" w:line="276" w:lineRule="auto"/>
        <w:contextualSpacing/>
        <w:jc w:val="both"/>
        <w:rPr>
          <w:rFonts w:eastAsia="Calibri" w:cs="Arial"/>
          <w:lang w:eastAsia="en-US"/>
        </w:rPr>
      </w:pPr>
      <w:r w:rsidRPr="00894471">
        <w:rPr>
          <w:rFonts w:eastAsia="Calibri" w:cs="Arial"/>
          <w:lang w:eastAsia="en-US"/>
        </w:rPr>
        <w:t>Build the capacity of families to nurture, care for and protect their children.</w:t>
      </w:r>
    </w:p>
    <w:p w14:paraId="32BA1DED" w14:textId="77777777" w:rsidR="0014655A" w:rsidRPr="00894471" w:rsidRDefault="0014655A" w:rsidP="003D69A6">
      <w:pPr>
        <w:numPr>
          <w:ilvl w:val="0"/>
          <w:numId w:val="47"/>
        </w:numPr>
        <w:spacing w:after="200" w:line="276" w:lineRule="auto"/>
        <w:contextualSpacing/>
        <w:jc w:val="both"/>
        <w:rPr>
          <w:rFonts w:eastAsia="Calibri" w:cs="Arial"/>
          <w:lang w:eastAsia="en-US"/>
        </w:rPr>
      </w:pPr>
      <w:r w:rsidRPr="00894471">
        <w:rPr>
          <w:rFonts w:eastAsia="Calibri" w:cs="Arial"/>
          <w:lang w:eastAsia="en-US"/>
        </w:rPr>
        <w:t>Provide linkages to local universal support services/community groups to enable families to access the resources to build their capacity to solve problems and make positive choices and changes.</w:t>
      </w:r>
    </w:p>
    <w:p w14:paraId="2F31997F" w14:textId="77777777" w:rsidR="00AD4CE1" w:rsidRDefault="00AD4CE1" w:rsidP="0014655A">
      <w:pPr>
        <w:rPr>
          <w:rFonts w:cs="Arial"/>
          <w:b/>
          <w:bCs/>
          <w:i/>
          <w:szCs w:val="22"/>
          <w:lang w:eastAsia="en-US"/>
        </w:rPr>
      </w:pPr>
    </w:p>
    <w:p w14:paraId="63F29DCF" w14:textId="77777777" w:rsidR="00272DBA" w:rsidRDefault="00272DBA" w:rsidP="0014655A">
      <w:pPr>
        <w:rPr>
          <w:rFonts w:cs="Arial"/>
          <w:b/>
          <w:bCs/>
          <w:i/>
          <w:szCs w:val="22"/>
          <w:lang w:eastAsia="en-US"/>
        </w:rPr>
      </w:pPr>
    </w:p>
    <w:p w14:paraId="08C3EF3C" w14:textId="6451BFA2" w:rsidR="0014655A" w:rsidRPr="00894471" w:rsidRDefault="0014655A" w:rsidP="0014655A">
      <w:pPr>
        <w:rPr>
          <w:rFonts w:cs="Arial"/>
          <w:b/>
          <w:bCs/>
          <w:i/>
          <w:szCs w:val="22"/>
          <w:lang w:eastAsia="en-US"/>
        </w:rPr>
      </w:pPr>
      <w:r w:rsidRPr="00894471">
        <w:rPr>
          <w:rFonts w:cs="Arial"/>
          <w:b/>
          <w:bCs/>
          <w:i/>
          <w:szCs w:val="22"/>
          <w:lang w:eastAsia="en-US"/>
        </w:rPr>
        <w:lastRenderedPageBreak/>
        <w:t>Referral pathways</w:t>
      </w:r>
    </w:p>
    <w:p w14:paraId="5FBD76DC" w14:textId="77777777" w:rsidR="0014655A" w:rsidRPr="00894471" w:rsidRDefault="0014655A" w:rsidP="0014655A">
      <w:pPr>
        <w:rPr>
          <w:rFonts w:cs="Arial"/>
          <w:szCs w:val="22"/>
          <w:lang w:eastAsia="en-US"/>
        </w:rPr>
      </w:pPr>
      <w:r w:rsidRPr="00894471">
        <w:rPr>
          <w:rFonts w:cs="Arial"/>
          <w:szCs w:val="22"/>
          <w:lang w:eastAsia="en-US"/>
        </w:rPr>
        <w:t>Families can self-refer to these services.</w:t>
      </w:r>
    </w:p>
    <w:p w14:paraId="0285BA41" w14:textId="77777777" w:rsidR="0014655A" w:rsidRPr="00894471" w:rsidRDefault="0014655A" w:rsidP="0014655A">
      <w:pPr>
        <w:rPr>
          <w:rFonts w:cs="Arial"/>
          <w:szCs w:val="22"/>
          <w:lang w:eastAsia="en-US"/>
        </w:rPr>
      </w:pPr>
      <w:r w:rsidRPr="00894471">
        <w:rPr>
          <w:rFonts w:cs="Arial"/>
          <w:szCs w:val="22"/>
          <w:lang w:eastAsia="en-US"/>
        </w:rPr>
        <w:t>These services receive referrals from non-government agencies and government agencies. To make a referral to these services the following criteria must be met:</w:t>
      </w:r>
    </w:p>
    <w:p w14:paraId="5F470B68" w14:textId="77777777" w:rsidR="0014655A" w:rsidRPr="00894471" w:rsidRDefault="0014655A" w:rsidP="003D69A6">
      <w:pPr>
        <w:numPr>
          <w:ilvl w:val="0"/>
          <w:numId w:val="48"/>
        </w:numPr>
        <w:spacing w:after="200" w:line="276" w:lineRule="auto"/>
        <w:contextualSpacing/>
        <w:jc w:val="both"/>
        <w:rPr>
          <w:rFonts w:eastAsia="Calibri" w:cs="Arial"/>
          <w:lang w:eastAsia="en-US"/>
        </w:rPr>
      </w:pPr>
      <w:r w:rsidRPr="00894471">
        <w:rPr>
          <w:rFonts w:eastAsia="Calibri" w:cs="Arial"/>
          <w:lang w:eastAsia="en-US"/>
        </w:rPr>
        <w:t>There is a child/ren unborn to under 18 years of age.</w:t>
      </w:r>
    </w:p>
    <w:p w14:paraId="438D6CAD" w14:textId="77777777" w:rsidR="0014655A" w:rsidRPr="00894471" w:rsidRDefault="0014655A" w:rsidP="003D69A6">
      <w:pPr>
        <w:numPr>
          <w:ilvl w:val="0"/>
          <w:numId w:val="48"/>
        </w:numPr>
        <w:spacing w:after="200" w:line="276" w:lineRule="auto"/>
        <w:contextualSpacing/>
        <w:jc w:val="both"/>
        <w:rPr>
          <w:rFonts w:eastAsia="Calibri" w:cs="Arial"/>
          <w:lang w:eastAsia="en-US"/>
        </w:rPr>
      </w:pPr>
      <w:r w:rsidRPr="00894471">
        <w:rPr>
          <w:rFonts w:eastAsia="Calibri" w:cs="Arial"/>
          <w:lang w:eastAsia="en-US"/>
        </w:rPr>
        <w:t>The family would</w:t>
      </w:r>
      <w:r w:rsidRPr="00894471">
        <w:rPr>
          <w:rFonts w:eastAsia="Calibri" w:cs="Arial"/>
          <w:snapToGrid w:val="0"/>
          <w:color w:val="000000"/>
          <w:lang w:eastAsia="en-US"/>
        </w:rPr>
        <w:t xml:space="preserve"> </w:t>
      </w:r>
      <w:r w:rsidRPr="00894471">
        <w:rPr>
          <w:rFonts w:eastAsia="Calibri" w:cs="Arial"/>
          <w:lang w:eastAsia="en-US"/>
        </w:rPr>
        <w:t>benefit from access to family support interventions and/or referral to specialist support services.</w:t>
      </w:r>
    </w:p>
    <w:p w14:paraId="238EF5CD" w14:textId="77777777" w:rsidR="0014655A" w:rsidRPr="00894471" w:rsidRDefault="0014655A" w:rsidP="003D69A6">
      <w:pPr>
        <w:numPr>
          <w:ilvl w:val="0"/>
          <w:numId w:val="48"/>
        </w:numPr>
        <w:spacing w:after="200" w:line="276" w:lineRule="auto"/>
        <w:contextualSpacing/>
        <w:jc w:val="both"/>
        <w:rPr>
          <w:rFonts w:eastAsia="Calibri" w:cs="Arial"/>
          <w:lang w:eastAsia="en-US"/>
        </w:rPr>
      </w:pPr>
      <w:r w:rsidRPr="00894471">
        <w:rPr>
          <w:rFonts w:eastAsia="Calibri" w:cs="Arial"/>
          <w:lang w:eastAsia="en-US"/>
        </w:rPr>
        <w:t>The child is not currently in need of ongoing Child Safety intervention.</w:t>
      </w:r>
    </w:p>
    <w:p w14:paraId="3E7881DB" w14:textId="77777777" w:rsidR="0014655A" w:rsidRPr="00894471" w:rsidRDefault="0014655A" w:rsidP="00107202">
      <w:pPr>
        <w:numPr>
          <w:ilvl w:val="0"/>
          <w:numId w:val="48"/>
        </w:numPr>
        <w:spacing w:after="240" w:line="276" w:lineRule="auto"/>
        <w:jc w:val="both"/>
        <w:rPr>
          <w:rFonts w:eastAsia="Calibri" w:cs="Arial"/>
          <w:lang w:eastAsia="en-US"/>
        </w:rPr>
      </w:pPr>
      <w:r w:rsidRPr="00894471">
        <w:rPr>
          <w:rFonts w:eastAsia="Calibri" w:cs="Arial"/>
          <w:lang w:eastAsia="en-US"/>
        </w:rPr>
        <w:t>The family consents to the referral.</w:t>
      </w:r>
    </w:p>
    <w:p w14:paraId="301A73DE"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 xml:space="preserve">These services cannot accept referrals from Child Safety if there is a current notification and an assessment has not commenced or where it has been determined that a child </w:t>
      </w:r>
      <w:proofErr w:type="gramStart"/>
      <w:r w:rsidRPr="00894471">
        <w:rPr>
          <w:rFonts w:cs="Arial"/>
          <w:snapToGrid w:val="0"/>
          <w:color w:val="000000"/>
          <w:szCs w:val="22"/>
          <w:lang w:eastAsia="en-US"/>
        </w:rPr>
        <w:t>is in need of</w:t>
      </w:r>
      <w:proofErr w:type="gramEnd"/>
      <w:r w:rsidRPr="00894471">
        <w:rPr>
          <w:rFonts w:cs="Arial"/>
          <w:snapToGrid w:val="0"/>
          <w:color w:val="000000"/>
          <w:szCs w:val="22"/>
          <w:lang w:eastAsia="en-US"/>
        </w:rPr>
        <w:t xml:space="preserve"> ongoing Child Safety intervention. </w:t>
      </w:r>
    </w:p>
    <w:p w14:paraId="01DBE62A"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However, if during their work with a family it becomes known that a notification has been recorded, services should pause their intervention with the family until the assessment is finalised. Depending on the outcome, the service can either resume the intervention if no further Child Safety intervention is required or close the case if ongoing intervention is commenced.</w:t>
      </w:r>
    </w:p>
    <w:p w14:paraId="6C199CEA"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 xml:space="preserve">Referrals from Child Safety can be accepted when the family is exiting from a Child Safety intervention (assessment of a Standard or Priority response or ongoing intervention) and the referral forms part of the exit case plan/strategy. </w:t>
      </w:r>
    </w:p>
    <w:p w14:paraId="2DA5BE0A"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These services must not provide services to families where the child is placed in care by Child Safety. Where children are placed in care, Child Safety will access Tertiary Family Intervention Services to work with these families to address the identified child protection concerns. </w:t>
      </w:r>
    </w:p>
    <w:p w14:paraId="4A7847F2" w14:textId="77777777" w:rsidR="0014655A" w:rsidRPr="00894471" w:rsidRDefault="0014655A" w:rsidP="0014655A">
      <w:pPr>
        <w:rPr>
          <w:rFonts w:cs="Arial"/>
          <w:b/>
          <w:bCs/>
          <w:i/>
          <w:szCs w:val="22"/>
          <w:lang w:eastAsia="en-US"/>
        </w:rPr>
      </w:pPr>
      <w:r w:rsidRPr="00894471">
        <w:rPr>
          <w:rFonts w:cs="Arial"/>
          <w:b/>
          <w:bCs/>
          <w:i/>
          <w:szCs w:val="22"/>
          <w:lang w:eastAsia="en-US"/>
        </w:rPr>
        <w:t>Brokerage</w:t>
      </w:r>
    </w:p>
    <w:p w14:paraId="036CDF3E"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Services may use a portion of their funding for brokerage. Brokerage funds will be used by service providers to purchase specialist services or goods that contribute to the overall needs and wellbeing of the child and family consistent with the family’s case plan goals and the overall intentions of the family’s support program.</w:t>
      </w:r>
    </w:p>
    <w:p w14:paraId="02BCF637"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 xml:space="preserve">The spending of brokerage funds must be clearly linked to a family’s case plan. </w:t>
      </w:r>
    </w:p>
    <w:p w14:paraId="263E414C"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A brokerage fund of up to 5% of total grant funding is available.</w:t>
      </w:r>
    </w:p>
    <w:p w14:paraId="3D5BC59F" w14:textId="77777777" w:rsidR="0014655A" w:rsidRPr="00894471" w:rsidRDefault="0014655A" w:rsidP="0014655A">
      <w:pPr>
        <w:jc w:val="both"/>
        <w:rPr>
          <w:rFonts w:cs="Arial"/>
          <w:b/>
          <w:bCs/>
          <w:i/>
          <w:szCs w:val="22"/>
          <w:lang w:eastAsia="en-US"/>
        </w:rPr>
      </w:pPr>
      <w:r w:rsidRPr="00894471">
        <w:rPr>
          <w:rFonts w:cs="Arial"/>
          <w:b/>
          <w:bCs/>
          <w:i/>
          <w:szCs w:val="22"/>
          <w:lang w:eastAsia="en-US"/>
        </w:rPr>
        <w:t>Reporting</w:t>
      </w:r>
    </w:p>
    <w:p w14:paraId="04B93A69"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Services are required to submit financial and performance reports using the department’s Procure to Invest (P2i) system.</w:t>
      </w:r>
    </w:p>
    <w:p w14:paraId="510272DC"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There are no additional reporting requirements for these services.</w:t>
      </w:r>
    </w:p>
    <w:p w14:paraId="65FD3BE9" w14:textId="77777777"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t>Travel</w:t>
      </w:r>
    </w:p>
    <w:p w14:paraId="3EF03941"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20D143C3"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Hours of travel directly attributed to a family (i.e., travelling to and from a visit to a family) is considered work on behalf of a family.</w:t>
      </w:r>
    </w:p>
    <w:p w14:paraId="398F9883" w14:textId="77777777" w:rsidR="00272DBA" w:rsidRDefault="00272DBA" w:rsidP="0014655A">
      <w:pPr>
        <w:jc w:val="both"/>
        <w:rPr>
          <w:rFonts w:eastAsia="Calibri" w:cs="Arial"/>
          <w:b/>
          <w:bCs/>
          <w:i/>
          <w:szCs w:val="22"/>
          <w:lang w:eastAsia="en-US"/>
        </w:rPr>
      </w:pPr>
    </w:p>
    <w:p w14:paraId="65111568" w14:textId="77777777" w:rsidR="00272DBA" w:rsidRDefault="00272DBA" w:rsidP="0014655A">
      <w:pPr>
        <w:jc w:val="both"/>
        <w:rPr>
          <w:rFonts w:eastAsia="Calibri" w:cs="Arial"/>
          <w:b/>
          <w:bCs/>
          <w:i/>
          <w:szCs w:val="22"/>
          <w:lang w:eastAsia="en-US"/>
        </w:rPr>
      </w:pPr>
    </w:p>
    <w:p w14:paraId="17215ED1" w14:textId="54DAB2FA"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lastRenderedPageBreak/>
        <w:t>Demographic data</w:t>
      </w:r>
    </w:p>
    <w:p w14:paraId="763F3CA2"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A family </w:t>
      </w:r>
      <w:proofErr w:type="gramStart"/>
      <w:r w:rsidRPr="00894471">
        <w:rPr>
          <w:rFonts w:cs="Arial"/>
          <w:snapToGrid w:val="0"/>
          <w:color w:val="000000"/>
          <w:szCs w:val="22"/>
          <w:lang w:eastAsia="en-US"/>
        </w:rPr>
        <w:t>is considered to be</w:t>
      </w:r>
      <w:proofErr w:type="gramEnd"/>
      <w:r w:rsidRPr="00894471">
        <w:rPr>
          <w:rFonts w:cs="Arial"/>
          <w:snapToGrid w:val="0"/>
          <w:color w:val="000000"/>
          <w:szCs w:val="22"/>
          <w:lang w:eastAsia="en-US"/>
        </w:rPr>
        <w:t xml:space="preserve"> Aboriginal and/or Torres Strait Islander if a member of the family identifies as Aboriginal and/or Torres Strait Islander.</w:t>
      </w:r>
    </w:p>
    <w:p w14:paraId="73060258" w14:textId="16F4CDD5" w:rsidR="0014655A" w:rsidRPr="00894471" w:rsidRDefault="007C436D" w:rsidP="00894471">
      <w:pPr>
        <w:pStyle w:val="Heading3"/>
        <w:rPr>
          <w:sz w:val="24"/>
          <w:szCs w:val="28"/>
          <w:lang w:eastAsia="en-US"/>
        </w:rPr>
      </w:pPr>
      <w:bookmarkStart w:id="210" w:name="_Toc107320278"/>
      <w:bookmarkStart w:id="211" w:name="_Toc156915462"/>
      <w:bookmarkStart w:id="212" w:name="_Toc182310087"/>
      <w:bookmarkStart w:id="213" w:name="_Toc189738591"/>
      <w:r>
        <w:rPr>
          <w:sz w:val="24"/>
          <w:szCs w:val="28"/>
          <w:lang w:eastAsia="en-US"/>
        </w:rPr>
        <w:t>8</w:t>
      </w:r>
      <w:r w:rsidR="0014655A" w:rsidRPr="00894471">
        <w:rPr>
          <w:sz w:val="24"/>
          <w:szCs w:val="28"/>
          <w:lang w:eastAsia="en-US"/>
        </w:rPr>
        <w:t>.5.2 Considerations — Targeted</w:t>
      </w:r>
      <w:bookmarkEnd w:id="210"/>
      <w:bookmarkEnd w:id="211"/>
      <w:bookmarkEnd w:id="212"/>
      <w:bookmarkEnd w:id="213"/>
    </w:p>
    <w:p w14:paraId="4894CE99" w14:textId="77777777" w:rsidR="0014655A" w:rsidRPr="00894471" w:rsidRDefault="0014655A" w:rsidP="0014655A">
      <w:pPr>
        <w:rPr>
          <w:rFonts w:cs="Arial"/>
          <w:b/>
          <w:bCs/>
          <w:i/>
          <w:szCs w:val="22"/>
          <w:lang w:eastAsia="en-US"/>
        </w:rPr>
      </w:pPr>
      <w:r w:rsidRPr="00894471">
        <w:rPr>
          <w:rFonts w:cs="Arial"/>
          <w:b/>
          <w:bCs/>
          <w:i/>
          <w:szCs w:val="22"/>
          <w:lang w:eastAsia="en-US"/>
        </w:rPr>
        <w:t>Service delivery</w:t>
      </w:r>
    </w:p>
    <w:p w14:paraId="0FC69B54"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 xml:space="preserve">The period of intervention will be dependent upon the needs of the family. </w:t>
      </w:r>
    </w:p>
    <w:p w14:paraId="51418D87"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Supports can be delivered by a variety of workers with different skill levels, including volunteers, university qualified and vocationally trained (TAFE) staff.</w:t>
      </w:r>
    </w:p>
    <w:p w14:paraId="5ADF4DBB" w14:textId="77777777" w:rsidR="0014655A" w:rsidRPr="00894471" w:rsidRDefault="0014655A" w:rsidP="0014655A">
      <w:pPr>
        <w:rPr>
          <w:rFonts w:cs="Arial"/>
          <w:b/>
          <w:bCs/>
          <w:i/>
          <w:szCs w:val="22"/>
          <w:lang w:eastAsia="en-US"/>
        </w:rPr>
      </w:pPr>
      <w:r w:rsidRPr="00894471">
        <w:rPr>
          <w:rFonts w:cs="Arial"/>
          <w:b/>
          <w:bCs/>
          <w:i/>
          <w:szCs w:val="22"/>
          <w:lang w:eastAsia="en-US"/>
        </w:rPr>
        <w:t>Case management/planning</w:t>
      </w:r>
    </w:p>
    <w:p w14:paraId="43B5E908"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A range of interventions is delivered to families experiencing vulnerability and children (unborn to under 18 years) that aim to reduce harm or risk of harm, prevent crises or problems from arising or escalating and stabilise or maintain the family’s wellbeing.</w:t>
      </w:r>
    </w:p>
    <w:p w14:paraId="34B9B98A"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Interventions provided can include case management, counselling, family therapy, mediation, parenting skills, community education and development, volunteer coordination and support, budgeting, household management strategies or supporting the family to adopt daily routines.</w:t>
      </w:r>
    </w:p>
    <w:p w14:paraId="540FB09C" w14:textId="77777777" w:rsidR="0014655A" w:rsidRPr="00894471" w:rsidRDefault="0014655A" w:rsidP="0014655A">
      <w:pPr>
        <w:jc w:val="both"/>
        <w:rPr>
          <w:rFonts w:cs="Arial"/>
          <w:b/>
          <w:bCs/>
          <w:i/>
          <w:szCs w:val="22"/>
          <w:lang w:eastAsia="en-US"/>
        </w:rPr>
      </w:pPr>
      <w:r w:rsidRPr="00894471">
        <w:rPr>
          <w:rFonts w:cs="Arial"/>
          <w:b/>
          <w:bCs/>
          <w:i/>
          <w:szCs w:val="22"/>
          <w:lang w:eastAsia="en-US"/>
        </w:rPr>
        <w:t>Networking</w:t>
      </w:r>
    </w:p>
    <w:p w14:paraId="78F72377"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All services are encouraged to participate in a Local Level Alliance of government and non-government services or other family support alliance/collective as appropriate. </w:t>
      </w:r>
    </w:p>
    <w:p w14:paraId="3C18816B" w14:textId="77777777" w:rsidR="0014655A" w:rsidRPr="00894471" w:rsidRDefault="0014655A" w:rsidP="0014655A">
      <w:pPr>
        <w:jc w:val="both"/>
        <w:rPr>
          <w:rFonts w:cs="Arial"/>
          <w:b/>
          <w:bCs/>
          <w:i/>
          <w:szCs w:val="22"/>
          <w:lang w:eastAsia="en-US"/>
        </w:rPr>
      </w:pPr>
      <w:r w:rsidRPr="00894471">
        <w:rPr>
          <w:rFonts w:cs="Arial"/>
          <w:b/>
          <w:bCs/>
          <w:i/>
          <w:szCs w:val="22"/>
          <w:lang w:eastAsia="en-US"/>
        </w:rPr>
        <w:t>Service delivery mode options</w:t>
      </w:r>
    </w:p>
    <w:p w14:paraId="1329C303" w14:textId="77777777" w:rsidR="0014655A" w:rsidRPr="00894471" w:rsidRDefault="0014655A" w:rsidP="003D69A6">
      <w:pPr>
        <w:numPr>
          <w:ilvl w:val="0"/>
          <w:numId w:val="49"/>
        </w:numPr>
        <w:spacing w:after="200" w:line="276" w:lineRule="auto"/>
        <w:contextualSpacing/>
        <w:jc w:val="both"/>
        <w:rPr>
          <w:rFonts w:eastAsia="Calibri" w:cs="Arial"/>
          <w:b/>
          <w:u w:val="single"/>
          <w:lang w:eastAsia="en-US"/>
        </w:rPr>
      </w:pPr>
      <w:r w:rsidRPr="00894471">
        <w:rPr>
          <w:rFonts w:eastAsia="Calibri" w:cs="Arial"/>
          <w:lang w:eastAsia="en-US"/>
        </w:rPr>
        <w:t>centre-based</w:t>
      </w:r>
    </w:p>
    <w:p w14:paraId="442AF519" w14:textId="77777777" w:rsidR="0014655A" w:rsidRPr="00894471" w:rsidRDefault="0014655A" w:rsidP="003D69A6">
      <w:pPr>
        <w:numPr>
          <w:ilvl w:val="0"/>
          <w:numId w:val="49"/>
        </w:numPr>
        <w:spacing w:after="200" w:line="276" w:lineRule="auto"/>
        <w:contextualSpacing/>
        <w:jc w:val="both"/>
        <w:rPr>
          <w:rFonts w:eastAsia="Calibri" w:cs="Arial"/>
          <w:b/>
          <w:u w:val="single"/>
          <w:lang w:eastAsia="en-US"/>
        </w:rPr>
      </w:pPr>
      <w:r w:rsidRPr="00894471">
        <w:rPr>
          <w:rFonts w:eastAsia="Calibri" w:cs="Arial"/>
          <w:lang w:eastAsia="en-US"/>
        </w:rPr>
        <w:t xml:space="preserve">mobile </w:t>
      </w:r>
    </w:p>
    <w:p w14:paraId="3F09A3F6" w14:textId="77777777" w:rsidR="0014655A" w:rsidRPr="00894471" w:rsidRDefault="0014655A" w:rsidP="00107202">
      <w:pPr>
        <w:numPr>
          <w:ilvl w:val="0"/>
          <w:numId w:val="49"/>
        </w:numPr>
        <w:spacing w:after="240" w:line="276" w:lineRule="auto"/>
        <w:jc w:val="both"/>
        <w:rPr>
          <w:rFonts w:eastAsia="Calibri" w:cs="Arial"/>
          <w:b/>
          <w:u w:val="single"/>
          <w:lang w:eastAsia="en-US"/>
        </w:rPr>
      </w:pPr>
      <w:r w:rsidRPr="00894471">
        <w:rPr>
          <w:rFonts w:eastAsia="Calibri" w:cs="Arial"/>
          <w:lang w:eastAsia="en-US"/>
        </w:rPr>
        <w:t>virtual</w:t>
      </w:r>
    </w:p>
    <w:p w14:paraId="6FE3F313" w14:textId="5116DF31" w:rsidR="0014655A" w:rsidRPr="00894471" w:rsidRDefault="007C436D" w:rsidP="00894471">
      <w:pPr>
        <w:pStyle w:val="Heading2"/>
        <w:rPr>
          <w:lang w:eastAsia="en-US"/>
        </w:rPr>
      </w:pPr>
      <w:bookmarkStart w:id="214" w:name="_Toc107320279"/>
      <w:bookmarkStart w:id="215" w:name="_Toc156915463"/>
      <w:bookmarkStart w:id="216" w:name="_Toc182310088"/>
      <w:bookmarkStart w:id="217" w:name="_Toc189738592"/>
      <w:r>
        <w:rPr>
          <w:lang w:eastAsia="en-US"/>
        </w:rPr>
        <w:t>8</w:t>
      </w:r>
      <w:r w:rsidR="0014655A" w:rsidRPr="00894471">
        <w:rPr>
          <w:lang w:eastAsia="en-US"/>
        </w:rPr>
        <w:t xml:space="preserve">.6 Support — Tertiary Family </w:t>
      </w:r>
      <w:bookmarkEnd w:id="154"/>
      <w:r w:rsidR="0014655A" w:rsidRPr="00894471">
        <w:rPr>
          <w:lang w:eastAsia="en-US"/>
        </w:rPr>
        <w:t>Intervention Service (T339)</w:t>
      </w:r>
      <w:bookmarkEnd w:id="214"/>
      <w:bookmarkEnd w:id="215"/>
      <w:bookmarkEnd w:id="216"/>
      <w:bookmarkEnd w:id="217"/>
    </w:p>
    <w:p w14:paraId="16F11086" w14:textId="77777777" w:rsidR="0014655A" w:rsidRPr="00894471" w:rsidRDefault="0014655A" w:rsidP="0014655A">
      <w:pPr>
        <w:spacing w:after="240"/>
        <w:rPr>
          <w:rFonts w:cs="Arial"/>
          <w:szCs w:val="22"/>
          <w:lang w:eastAsia="en-US"/>
        </w:rPr>
      </w:pPr>
      <w:r w:rsidRPr="00894471">
        <w:rPr>
          <w:rFonts w:cs="Arial"/>
          <w:szCs w:val="22"/>
          <w:lang w:eastAsia="en-US"/>
        </w:rPr>
        <w:t>Tertiary Family Intervention Services (TFIS) support families where ongoing statutory intervention with Child Safety is required.</w:t>
      </w:r>
    </w:p>
    <w:p w14:paraId="39139875" w14:textId="6089FB8A" w:rsidR="0014655A" w:rsidRPr="00894471" w:rsidRDefault="007C436D" w:rsidP="00894471">
      <w:pPr>
        <w:pStyle w:val="Heading3"/>
        <w:rPr>
          <w:sz w:val="24"/>
          <w:szCs w:val="28"/>
          <w:lang w:eastAsia="en-US"/>
        </w:rPr>
      </w:pPr>
      <w:bookmarkStart w:id="218" w:name="_Toc77343958"/>
      <w:bookmarkStart w:id="219" w:name="_Toc107320280"/>
      <w:bookmarkStart w:id="220" w:name="_Toc156915464"/>
      <w:bookmarkStart w:id="221" w:name="_Toc182310089"/>
      <w:bookmarkStart w:id="222" w:name="_Toc189738593"/>
      <w:r>
        <w:rPr>
          <w:sz w:val="24"/>
          <w:szCs w:val="28"/>
          <w:lang w:eastAsia="en-US"/>
        </w:rPr>
        <w:t>8</w:t>
      </w:r>
      <w:r w:rsidR="0014655A" w:rsidRPr="00894471">
        <w:rPr>
          <w:sz w:val="24"/>
          <w:szCs w:val="28"/>
          <w:lang w:eastAsia="en-US"/>
        </w:rPr>
        <w:t>.6.1 Requirements — Tertiary</w:t>
      </w:r>
      <w:bookmarkEnd w:id="218"/>
      <w:bookmarkEnd w:id="219"/>
      <w:bookmarkEnd w:id="220"/>
      <w:bookmarkEnd w:id="221"/>
      <w:bookmarkEnd w:id="222"/>
    </w:p>
    <w:p w14:paraId="3FCC87B0" w14:textId="77777777" w:rsidR="0014655A" w:rsidRPr="00894471" w:rsidRDefault="0014655A" w:rsidP="0014655A">
      <w:pPr>
        <w:jc w:val="both"/>
        <w:rPr>
          <w:rFonts w:cs="Arial"/>
          <w:b/>
          <w:bCs/>
          <w:i/>
          <w:iCs/>
          <w:szCs w:val="22"/>
          <w:lang w:eastAsia="en-US"/>
        </w:rPr>
      </w:pPr>
      <w:bookmarkStart w:id="223" w:name="_Hlk173246559"/>
      <w:r w:rsidRPr="00894471">
        <w:rPr>
          <w:rFonts w:cs="Arial"/>
          <w:b/>
          <w:bCs/>
          <w:i/>
          <w:iCs/>
          <w:szCs w:val="22"/>
          <w:lang w:eastAsia="en-US"/>
        </w:rPr>
        <w:t>Service scope</w:t>
      </w:r>
    </w:p>
    <w:p w14:paraId="247E33D8" w14:textId="77777777" w:rsidR="0014655A" w:rsidRPr="00894471" w:rsidRDefault="0014655A" w:rsidP="0014655A">
      <w:pPr>
        <w:jc w:val="both"/>
        <w:rPr>
          <w:rFonts w:cs="Arial"/>
          <w:szCs w:val="22"/>
          <w:lang w:eastAsia="en-US"/>
        </w:rPr>
      </w:pPr>
      <w:r w:rsidRPr="00894471">
        <w:rPr>
          <w:rFonts w:cs="Arial"/>
          <w:szCs w:val="22"/>
          <w:lang w:eastAsia="en-US"/>
        </w:rPr>
        <w:t xml:space="preserve">Tertiary Family Intervention Service (TFIS) </w:t>
      </w:r>
      <w:bookmarkStart w:id="224" w:name="_Hlk173246723"/>
      <w:r w:rsidRPr="00894471">
        <w:rPr>
          <w:rFonts w:cs="Arial"/>
          <w:szCs w:val="22"/>
          <w:lang w:eastAsia="en-US"/>
        </w:rPr>
        <w:t>must deliver services designed to</w:t>
      </w:r>
      <w:bookmarkEnd w:id="224"/>
      <w:r w:rsidRPr="00894471">
        <w:rPr>
          <w:rFonts w:cs="Arial"/>
          <w:szCs w:val="22"/>
          <w:lang w:eastAsia="en-US"/>
        </w:rPr>
        <w:t>:</w:t>
      </w:r>
    </w:p>
    <w:p w14:paraId="1897B532" w14:textId="77777777" w:rsidR="0014655A" w:rsidRPr="00894471" w:rsidRDefault="0014655A" w:rsidP="003D69A6">
      <w:pPr>
        <w:numPr>
          <w:ilvl w:val="0"/>
          <w:numId w:val="24"/>
        </w:numPr>
        <w:spacing w:after="200" w:line="276" w:lineRule="auto"/>
        <w:contextualSpacing/>
        <w:jc w:val="both"/>
        <w:rPr>
          <w:rFonts w:eastAsia="Calibri" w:cs="Arial"/>
          <w:lang w:eastAsia="en-US"/>
        </w:rPr>
      </w:pPr>
      <w:bookmarkStart w:id="225" w:name="_Hlk173319541"/>
      <w:r w:rsidRPr="00894471">
        <w:rPr>
          <w:rFonts w:eastAsia="Calibri" w:cs="Arial"/>
          <w:lang w:eastAsia="en-US"/>
        </w:rPr>
        <w:t>Maintain</w:t>
      </w:r>
      <w:r w:rsidRPr="00894471" w:rsidDel="00AE69C0">
        <w:rPr>
          <w:rFonts w:eastAsia="Calibri" w:cs="Arial"/>
          <w:lang w:eastAsia="en-US"/>
        </w:rPr>
        <w:t xml:space="preserve"> </w:t>
      </w:r>
      <w:r w:rsidRPr="00894471">
        <w:rPr>
          <w:rFonts w:eastAsia="Calibri" w:cs="Arial"/>
          <w:lang w:eastAsia="en-US"/>
        </w:rPr>
        <w:t>families where a child remains living at home under the ongoing intervention and monitoring by Child Safety Services Centres; and/or</w:t>
      </w:r>
    </w:p>
    <w:p w14:paraId="0F0EFCD5" w14:textId="77777777" w:rsidR="0014655A" w:rsidRPr="00894471" w:rsidRDefault="0014655A" w:rsidP="00CF1B7E">
      <w:pPr>
        <w:numPr>
          <w:ilvl w:val="0"/>
          <w:numId w:val="24"/>
        </w:numPr>
        <w:spacing w:after="240" w:line="276" w:lineRule="auto"/>
        <w:jc w:val="both"/>
        <w:rPr>
          <w:rFonts w:eastAsia="Calibri" w:cs="Arial"/>
          <w:lang w:eastAsia="en-US"/>
        </w:rPr>
      </w:pPr>
      <w:r w:rsidRPr="00894471">
        <w:rPr>
          <w:rFonts w:eastAsia="Calibri" w:cs="Arial"/>
          <w:lang w:eastAsia="en-US"/>
        </w:rPr>
        <w:t>Assist in the reunification of the child with their family from a care placement where this is in the child’s best interest.</w:t>
      </w:r>
    </w:p>
    <w:bookmarkEnd w:id="223"/>
    <w:bookmarkEnd w:id="225"/>
    <w:p w14:paraId="4D063DA9" w14:textId="77777777" w:rsidR="0014655A" w:rsidRPr="00894471" w:rsidRDefault="0014655A" w:rsidP="0014655A">
      <w:pPr>
        <w:jc w:val="both"/>
        <w:rPr>
          <w:rFonts w:cs="Arial"/>
          <w:szCs w:val="22"/>
          <w:lang w:eastAsia="en-US"/>
        </w:rPr>
      </w:pPr>
      <w:r w:rsidRPr="00894471">
        <w:rPr>
          <w:rFonts w:cs="Arial"/>
          <w:szCs w:val="22"/>
          <w:lang w:eastAsia="en-US"/>
        </w:rPr>
        <w:t xml:space="preserve">Subject to capacity, where Child Safety Service Centres are undertaking an assessment under a Standard or Priority Response, and the result of the Safety Assessment is safe or safe with a plan, the TFIS service may work with the Child Safety Service Centre to engage and work with the family to prevent entry into the statutory system. </w:t>
      </w:r>
    </w:p>
    <w:p w14:paraId="037864C6" w14:textId="42BA64B4" w:rsidR="0014655A" w:rsidRPr="00894471" w:rsidRDefault="0014655A" w:rsidP="0014655A">
      <w:pPr>
        <w:spacing w:after="240"/>
        <w:jc w:val="both"/>
        <w:rPr>
          <w:rFonts w:cs="Arial"/>
          <w:szCs w:val="22"/>
          <w:lang w:eastAsia="en-US"/>
        </w:rPr>
      </w:pPr>
      <w:r w:rsidRPr="00894471">
        <w:rPr>
          <w:rFonts w:cs="Arial"/>
          <w:szCs w:val="22"/>
          <w:lang w:eastAsia="en-US"/>
        </w:rPr>
        <w:t xml:space="preserve">Where the TFIS provides a service to the family and child/ren to prevent entry into the statutory system, the </w:t>
      </w:r>
      <w:r w:rsidRPr="00894471">
        <w:rPr>
          <w:rFonts w:cs="Arial"/>
          <w:i/>
          <w:szCs w:val="22"/>
          <w:lang w:eastAsia="en-US"/>
        </w:rPr>
        <w:t>Child Protection Act 1999</w:t>
      </w:r>
      <w:r w:rsidRPr="00894471">
        <w:rPr>
          <w:rFonts w:cs="Arial"/>
          <w:szCs w:val="22"/>
          <w:lang w:eastAsia="en-US"/>
        </w:rPr>
        <w:t xml:space="preserve"> defines the TFIS service as a specialist service provider. If </w:t>
      </w:r>
      <w:r w:rsidRPr="00894471">
        <w:rPr>
          <w:rFonts w:cs="Arial"/>
          <w:szCs w:val="22"/>
          <w:lang w:eastAsia="en-US"/>
        </w:rPr>
        <w:lastRenderedPageBreak/>
        <w:t>required, the TFIS can “</w:t>
      </w:r>
      <w:r w:rsidRPr="00276CD6">
        <w:rPr>
          <w:rFonts w:cs="Arial"/>
          <w:i/>
          <w:iCs/>
          <w:szCs w:val="22"/>
          <w:lang w:eastAsia="en-US"/>
        </w:rPr>
        <w:t>share information with another service in the event that the family move from one part of the state to another</w:t>
      </w:r>
      <w:r w:rsidRPr="00894471">
        <w:rPr>
          <w:rFonts w:cs="Arial"/>
          <w:szCs w:val="22"/>
          <w:lang w:eastAsia="en-US"/>
        </w:rPr>
        <w:t xml:space="preserve">.” </w:t>
      </w:r>
    </w:p>
    <w:p w14:paraId="3CBEB461" w14:textId="77777777" w:rsidR="0014655A" w:rsidRPr="00894471" w:rsidRDefault="0014655A" w:rsidP="0014655A">
      <w:pPr>
        <w:rPr>
          <w:rFonts w:cs="Arial"/>
          <w:b/>
          <w:bCs/>
          <w:i/>
          <w:szCs w:val="22"/>
          <w:lang w:eastAsia="en-US"/>
        </w:rPr>
      </w:pPr>
      <w:r w:rsidRPr="00894471">
        <w:rPr>
          <w:rFonts w:cs="Arial"/>
          <w:b/>
          <w:bCs/>
          <w:i/>
          <w:szCs w:val="22"/>
          <w:lang w:eastAsia="en-US"/>
        </w:rPr>
        <w:t>Referral pathways</w:t>
      </w:r>
    </w:p>
    <w:p w14:paraId="7B1ACCC5" w14:textId="77777777" w:rsidR="0014655A" w:rsidRPr="00894471" w:rsidRDefault="0014655A" w:rsidP="0014655A">
      <w:pPr>
        <w:jc w:val="both"/>
        <w:rPr>
          <w:rFonts w:cs="Arial"/>
          <w:szCs w:val="22"/>
          <w:lang w:eastAsia="en-US"/>
        </w:rPr>
      </w:pPr>
      <w:r w:rsidRPr="00894471">
        <w:rPr>
          <w:rFonts w:cs="Arial"/>
          <w:szCs w:val="22"/>
          <w:lang w:eastAsia="en-US"/>
        </w:rPr>
        <w:t xml:space="preserve">Only Child Safety Service Centres </w:t>
      </w:r>
      <w:proofErr w:type="gramStart"/>
      <w:r w:rsidRPr="00894471">
        <w:rPr>
          <w:rFonts w:cs="Arial"/>
          <w:szCs w:val="22"/>
          <w:lang w:eastAsia="en-US"/>
        </w:rPr>
        <w:t>are able to</w:t>
      </w:r>
      <w:proofErr w:type="gramEnd"/>
      <w:r w:rsidRPr="00894471">
        <w:rPr>
          <w:rFonts w:cs="Arial"/>
          <w:szCs w:val="22"/>
          <w:lang w:eastAsia="en-US"/>
        </w:rPr>
        <w:t xml:space="preserve"> make referrals to TFIS services. Other government and non-government agencies are not permitted to send referrals to TFIS. </w:t>
      </w:r>
    </w:p>
    <w:p w14:paraId="4E2E921C" w14:textId="77777777" w:rsidR="0014655A" w:rsidRPr="00894471" w:rsidRDefault="0014655A" w:rsidP="0014655A">
      <w:pPr>
        <w:spacing w:after="240"/>
        <w:jc w:val="both"/>
        <w:rPr>
          <w:rFonts w:cs="Arial"/>
          <w:szCs w:val="22"/>
          <w:lang w:eastAsia="en-US"/>
        </w:rPr>
      </w:pPr>
      <w:r w:rsidRPr="00894471">
        <w:rPr>
          <w:rFonts w:cs="Arial"/>
          <w:szCs w:val="22"/>
          <w:lang w:eastAsia="en-US"/>
        </w:rPr>
        <w:t>Families are not able to self-refer.</w:t>
      </w:r>
    </w:p>
    <w:p w14:paraId="6BA80F6A" w14:textId="77777777" w:rsidR="0014655A" w:rsidRPr="00894471" w:rsidRDefault="0014655A" w:rsidP="0014655A">
      <w:pPr>
        <w:rPr>
          <w:rFonts w:cs="Arial"/>
          <w:b/>
          <w:bCs/>
          <w:i/>
          <w:szCs w:val="22"/>
          <w:lang w:eastAsia="en-US"/>
        </w:rPr>
      </w:pPr>
      <w:r w:rsidRPr="00894471">
        <w:rPr>
          <w:rFonts w:cs="Arial"/>
          <w:b/>
          <w:bCs/>
          <w:i/>
          <w:szCs w:val="22"/>
          <w:lang w:eastAsia="en-US"/>
        </w:rPr>
        <w:t>Case management/planning</w:t>
      </w:r>
    </w:p>
    <w:p w14:paraId="29644E25" w14:textId="77777777" w:rsidR="0014655A" w:rsidRPr="00894471" w:rsidRDefault="0014655A" w:rsidP="0014655A">
      <w:pPr>
        <w:jc w:val="both"/>
        <w:rPr>
          <w:rFonts w:cs="Arial"/>
          <w:szCs w:val="22"/>
          <w:lang w:eastAsia="en-US"/>
        </w:rPr>
      </w:pPr>
      <w:r w:rsidRPr="00894471">
        <w:rPr>
          <w:rFonts w:cs="Arial"/>
          <w:szCs w:val="22"/>
          <w:lang w:eastAsia="en-US"/>
        </w:rPr>
        <w:t xml:space="preserve">Services must work to a case plan developed by Child Safety Service Centres, that retain case management responsibility. The case plan must include one of the following goals: </w:t>
      </w:r>
    </w:p>
    <w:p w14:paraId="0816A601" w14:textId="77777777" w:rsidR="0014655A" w:rsidRPr="00894471" w:rsidRDefault="0014655A" w:rsidP="003D69A6">
      <w:pPr>
        <w:numPr>
          <w:ilvl w:val="0"/>
          <w:numId w:val="50"/>
        </w:numPr>
        <w:spacing w:after="200" w:line="276" w:lineRule="auto"/>
        <w:contextualSpacing/>
        <w:jc w:val="both"/>
        <w:rPr>
          <w:rFonts w:eastAsia="Calibri" w:cs="Arial"/>
          <w:lang w:eastAsia="en-US"/>
        </w:rPr>
      </w:pPr>
      <w:r w:rsidRPr="00894471">
        <w:rPr>
          <w:rFonts w:eastAsia="Calibri" w:cs="Arial"/>
          <w:lang w:eastAsia="en-US"/>
        </w:rPr>
        <w:t>Child to remain safely in the home</w:t>
      </w:r>
    </w:p>
    <w:p w14:paraId="67EB2F8E" w14:textId="77777777" w:rsidR="0014655A" w:rsidRPr="00894471" w:rsidRDefault="0014655A" w:rsidP="003D69A6">
      <w:pPr>
        <w:numPr>
          <w:ilvl w:val="0"/>
          <w:numId w:val="50"/>
        </w:numPr>
        <w:spacing w:after="200" w:line="276" w:lineRule="auto"/>
        <w:contextualSpacing/>
        <w:jc w:val="both"/>
        <w:rPr>
          <w:rFonts w:eastAsia="Calibri" w:cs="Arial"/>
          <w:lang w:eastAsia="en-US"/>
        </w:rPr>
      </w:pPr>
      <w:r w:rsidRPr="00894471">
        <w:rPr>
          <w:rFonts w:eastAsia="Calibri" w:cs="Arial"/>
          <w:lang w:eastAsia="en-US"/>
        </w:rPr>
        <w:t>Reunification of the child with family</w:t>
      </w:r>
    </w:p>
    <w:p w14:paraId="448C4775" w14:textId="77777777" w:rsidR="0014655A" w:rsidRPr="00894471" w:rsidRDefault="0014655A" w:rsidP="00CF1B7E">
      <w:pPr>
        <w:spacing w:before="240" w:after="240"/>
        <w:jc w:val="both"/>
        <w:rPr>
          <w:rFonts w:cs="Arial"/>
          <w:szCs w:val="22"/>
          <w:lang w:eastAsia="en-US"/>
        </w:rPr>
      </w:pPr>
      <w:r w:rsidRPr="00894471">
        <w:rPr>
          <w:rFonts w:cs="Arial"/>
          <w:szCs w:val="22"/>
          <w:lang w:eastAsia="en-US"/>
        </w:rPr>
        <w:t>Services must work in partnership with Child Safety Service Centres and collaborate with informal family supports and other support services (including universal and secondary type support services) to ensure case plan goals and case plan reviews for children and young people are addressed in a timely manner and in a family’s local community.</w:t>
      </w:r>
    </w:p>
    <w:p w14:paraId="549E2A6B" w14:textId="77777777" w:rsidR="0014655A" w:rsidRPr="00894471" w:rsidRDefault="0014655A" w:rsidP="0014655A">
      <w:pPr>
        <w:rPr>
          <w:rFonts w:cs="Arial"/>
          <w:b/>
          <w:bCs/>
          <w:i/>
          <w:iCs/>
          <w:szCs w:val="22"/>
          <w:lang w:eastAsia="en-US"/>
        </w:rPr>
      </w:pPr>
      <w:r w:rsidRPr="00894471">
        <w:rPr>
          <w:rFonts w:cs="Arial"/>
          <w:b/>
          <w:bCs/>
          <w:i/>
          <w:iCs/>
          <w:szCs w:val="22"/>
          <w:lang w:eastAsia="en-US"/>
        </w:rPr>
        <w:t>Diversity and culturally respectful practices</w:t>
      </w:r>
    </w:p>
    <w:p w14:paraId="52CE3FAF" w14:textId="77777777" w:rsidR="0014655A" w:rsidRPr="00894471" w:rsidRDefault="0014655A" w:rsidP="0014655A">
      <w:pPr>
        <w:jc w:val="both"/>
        <w:rPr>
          <w:rFonts w:cs="Arial"/>
          <w:szCs w:val="22"/>
          <w:lang w:eastAsia="en-US"/>
        </w:rPr>
      </w:pPr>
      <w:r w:rsidRPr="00894471">
        <w:rPr>
          <w:rFonts w:cs="Arial"/>
          <w:szCs w:val="22"/>
          <w:lang w:eastAsia="en-US"/>
        </w:rPr>
        <w:t xml:space="preserve">If the TFIS is not being delivered by an </w:t>
      </w:r>
      <w:proofErr w:type="spellStart"/>
      <w:r w:rsidRPr="00894471">
        <w:rPr>
          <w:rFonts w:cs="Arial"/>
          <w:szCs w:val="22"/>
          <w:lang w:eastAsia="en-US"/>
        </w:rPr>
        <w:t>ATSICCO</w:t>
      </w:r>
      <w:proofErr w:type="spellEnd"/>
      <w:r w:rsidRPr="00894471">
        <w:rPr>
          <w:rFonts w:cs="Arial"/>
          <w:szCs w:val="22"/>
          <w:lang w:eastAsia="en-US"/>
        </w:rPr>
        <w:t xml:space="preserve">, in recognition of the disproportionate representation of Aboriginal and/or Torres Strait Islander children in care and a commitment to support families to safely care of their children at home, the TFIS is expected to recruit wherever possible workers who identify as Aboriginal and/or Torres Strait Islander. The service is required to develop effective links with local Aboriginal and/or Torres Strait Islander organisations and community representatives and to ensure that culturally respectful practice is a core component of staff development and training. </w:t>
      </w:r>
    </w:p>
    <w:p w14:paraId="4D6DFD3B" w14:textId="77777777" w:rsidR="0014655A" w:rsidRPr="00894471" w:rsidRDefault="0014655A" w:rsidP="0014655A">
      <w:pPr>
        <w:jc w:val="both"/>
        <w:rPr>
          <w:rFonts w:cs="Arial"/>
          <w:szCs w:val="22"/>
          <w:lang w:eastAsia="en-US"/>
        </w:rPr>
      </w:pPr>
      <w:r w:rsidRPr="00894471">
        <w:rPr>
          <w:rFonts w:cs="Arial"/>
          <w:szCs w:val="22"/>
          <w:lang w:eastAsia="en-US"/>
        </w:rPr>
        <w:t>When working with Aboriginal and/or Torres Strait Islander children and families, effective engagement needs to consider the cultural and historical factors that have led to entrenched disadvantage and vulnerability within this community. Aboriginal and/or Torres Strait Islander peoples should be supported and empowered to participate in decision making processes</w:t>
      </w:r>
    </w:p>
    <w:p w14:paraId="0F98A66A" w14:textId="77777777" w:rsidR="0014655A" w:rsidRPr="00894471" w:rsidRDefault="0014655A" w:rsidP="0014655A">
      <w:pPr>
        <w:spacing w:after="240"/>
        <w:jc w:val="both"/>
        <w:rPr>
          <w:rFonts w:cs="Arial"/>
          <w:szCs w:val="22"/>
          <w:lang w:eastAsia="en-US"/>
        </w:rPr>
      </w:pPr>
      <w:r w:rsidRPr="00894471">
        <w:rPr>
          <w:rFonts w:cs="Arial"/>
          <w:szCs w:val="22"/>
          <w:lang w:eastAsia="en-US"/>
        </w:rPr>
        <w:t>In addition, a TFIS service is required to be capable of responding in a culturally sensitive way to families from Cultural and Linguistically Diverse (</w:t>
      </w:r>
      <w:proofErr w:type="spellStart"/>
      <w:r w:rsidRPr="00894471">
        <w:rPr>
          <w:rFonts w:cs="Arial"/>
          <w:szCs w:val="22"/>
          <w:lang w:eastAsia="en-US"/>
        </w:rPr>
        <w:t>CALD</w:t>
      </w:r>
      <w:proofErr w:type="spellEnd"/>
      <w:r w:rsidRPr="00894471">
        <w:rPr>
          <w:rFonts w:cs="Arial"/>
          <w:szCs w:val="22"/>
          <w:lang w:eastAsia="en-US"/>
        </w:rPr>
        <w:t xml:space="preserve">) backgrounds. </w:t>
      </w:r>
      <w:r w:rsidRPr="00894471">
        <w:rPr>
          <w:rFonts w:cs="Arial"/>
          <w:iCs/>
          <w:szCs w:val="22"/>
          <w:lang w:eastAsia="en-US"/>
        </w:rPr>
        <w:t xml:space="preserve">Families from </w:t>
      </w:r>
      <w:proofErr w:type="spellStart"/>
      <w:r w:rsidRPr="00894471">
        <w:rPr>
          <w:rFonts w:cs="Arial"/>
          <w:iCs/>
          <w:szCs w:val="22"/>
          <w:lang w:eastAsia="en-US"/>
        </w:rPr>
        <w:t>CALD</w:t>
      </w:r>
      <w:proofErr w:type="spellEnd"/>
      <w:r w:rsidRPr="00894471">
        <w:rPr>
          <w:rFonts w:cs="Arial"/>
          <w:iCs/>
          <w:szCs w:val="22"/>
          <w:lang w:eastAsia="en-US"/>
        </w:rPr>
        <w:t xml:space="preserve"> backgrounds require services to be responsive to their specific needs. Services need to demonstrate their willingness and capacity to work with people from diverse backgrounds by developing specific strategies including linking with local multicultural organisations and engaging interpreter services. </w:t>
      </w:r>
    </w:p>
    <w:p w14:paraId="6E34EC26" w14:textId="77777777" w:rsidR="0014655A" w:rsidRPr="00894471" w:rsidRDefault="0014655A" w:rsidP="0014655A">
      <w:pPr>
        <w:rPr>
          <w:rFonts w:cs="Arial"/>
          <w:b/>
          <w:bCs/>
          <w:i/>
          <w:szCs w:val="22"/>
          <w:lang w:eastAsia="en-US"/>
        </w:rPr>
      </w:pPr>
      <w:r w:rsidRPr="00894471">
        <w:rPr>
          <w:rFonts w:cs="Arial"/>
          <w:b/>
          <w:bCs/>
          <w:i/>
          <w:szCs w:val="22"/>
          <w:lang w:eastAsia="en-US"/>
        </w:rPr>
        <w:t xml:space="preserve">Service delivery </w:t>
      </w:r>
    </w:p>
    <w:p w14:paraId="7F545E1E" w14:textId="77777777" w:rsidR="0014655A" w:rsidRPr="00894471" w:rsidRDefault="0014655A" w:rsidP="0014655A">
      <w:pPr>
        <w:jc w:val="both"/>
        <w:rPr>
          <w:rFonts w:cs="Arial"/>
          <w:szCs w:val="22"/>
          <w:lang w:eastAsia="en-US"/>
        </w:rPr>
      </w:pPr>
      <w:r w:rsidRPr="00894471">
        <w:rPr>
          <w:rFonts w:cs="Arial"/>
          <w:szCs w:val="22"/>
          <w:lang w:eastAsia="en-US"/>
        </w:rPr>
        <w:t>Services must provide an integrated and responsive therapeutic suite of services including individual or family counselling and group work, where appropriate, to a child/ren and their family.</w:t>
      </w:r>
    </w:p>
    <w:p w14:paraId="62ABAFE3" w14:textId="77777777" w:rsidR="0014655A" w:rsidRPr="00894471" w:rsidRDefault="0014655A" w:rsidP="0014655A">
      <w:pPr>
        <w:spacing w:after="240"/>
        <w:jc w:val="both"/>
        <w:rPr>
          <w:rFonts w:cs="Arial"/>
          <w:szCs w:val="22"/>
          <w:lang w:eastAsia="en-US"/>
        </w:rPr>
      </w:pPr>
      <w:r w:rsidRPr="00894471">
        <w:rPr>
          <w:rFonts w:cs="Arial"/>
          <w:szCs w:val="22"/>
          <w:lang w:eastAsia="en-US"/>
        </w:rPr>
        <w:t>Services are responsible for recruiting appropriately qualified staff who have specialist skills in providing integrated and responsive therapeutic services.</w:t>
      </w:r>
    </w:p>
    <w:p w14:paraId="6F879591"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Collaborative Family Decision Making (</w:t>
      </w:r>
      <w:proofErr w:type="spellStart"/>
      <w:r w:rsidRPr="00894471">
        <w:rPr>
          <w:rFonts w:eastAsia="Calibri" w:cs="Arial"/>
          <w:b/>
          <w:bCs/>
          <w:i/>
          <w:szCs w:val="22"/>
          <w:lang w:eastAsia="en-US"/>
        </w:rPr>
        <w:t>CFDM</w:t>
      </w:r>
      <w:proofErr w:type="spellEnd"/>
      <w:r w:rsidRPr="00894471">
        <w:rPr>
          <w:rFonts w:eastAsia="Calibri" w:cs="Arial"/>
          <w:b/>
          <w:bCs/>
          <w:i/>
          <w:szCs w:val="22"/>
          <w:lang w:eastAsia="en-US"/>
        </w:rPr>
        <w:t>)</w:t>
      </w:r>
    </w:p>
    <w:p w14:paraId="3F81D06A" w14:textId="77777777" w:rsidR="0014655A" w:rsidRPr="00894471" w:rsidRDefault="0014655A" w:rsidP="0014655A">
      <w:pPr>
        <w:jc w:val="both"/>
        <w:rPr>
          <w:rFonts w:cs="Arial"/>
          <w:szCs w:val="22"/>
          <w:lang w:eastAsia="en-US"/>
        </w:rPr>
      </w:pPr>
      <w:r w:rsidRPr="00894471">
        <w:rPr>
          <w:rFonts w:cs="Arial"/>
          <w:szCs w:val="22"/>
          <w:lang w:eastAsia="en-US"/>
        </w:rPr>
        <w:t>Collaborative Family Decision Making (</w:t>
      </w:r>
      <w:proofErr w:type="spellStart"/>
      <w:r w:rsidRPr="00894471">
        <w:rPr>
          <w:rFonts w:cs="Arial"/>
          <w:szCs w:val="22"/>
          <w:lang w:eastAsia="en-US"/>
        </w:rPr>
        <w:t>CFDM</w:t>
      </w:r>
      <w:proofErr w:type="spellEnd"/>
      <w:r w:rsidRPr="00894471">
        <w:rPr>
          <w:rFonts w:cs="Arial"/>
          <w:szCs w:val="22"/>
          <w:lang w:eastAsia="en-US"/>
        </w:rPr>
        <w:t xml:space="preserve">) is applied whenever a critical decision about a child’s safety, belonging or wellbeing is required. This includes assessment, planning, monitoring and review activities. </w:t>
      </w:r>
    </w:p>
    <w:p w14:paraId="72254C58" w14:textId="77777777" w:rsidR="0014655A" w:rsidRPr="00894471" w:rsidRDefault="0014655A" w:rsidP="0014655A">
      <w:pPr>
        <w:jc w:val="both"/>
        <w:rPr>
          <w:rFonts w:cs="Arial"/>
          <w:szCs w:val="22"/>
          <w:lang w:eastAsia="en-US"/>
        </w:rPr>
      </w:pPr>
      <w:proofErr w:type="spellStart"/>
      <w:r w:rsidRPr="00894471">
        <w:rPr>
          <w:rFonts w:cs="Arial"/>
          <w:szCs w:val="22"/>
          <w:lang w:eastAsia="en-US"/>
        </w:rPr>
        <w:lastRenderedPageBreak/>
        <w:t>CFDM</w:t>
      </w:r>
      <w:proofErr w:type="spellEnd"/>
      <w:r w:rsidRPr="00894471">
        <w:rPr>
          <w:rFonts w:cs="Arial"/>
          <w:szCs w:val="22"/>
          <w:lang w:eastAsia="en-US"/>
        </w:rPr>
        <w:t xml:space="preserve"> seeks to influence how critical decisions are made through best practice and minimum standards for engaging the child, their family, extended family and community and empowering them to make decisions as a group.</w:t>
      </w:r>
    </w:p>
    <w:p w14:paraId="1BEEC402" w14:textId="77777777" w:rsidR="0014655A" w:rsidRPr="00894471" w:rsidRDefault="0014655A" w:rsidP="0014655A">
      <w:pPr>
        <w:jc w:val="both"/>
        <w:rPr>
          <w:rFonts w:cs="Arial"/>
          <w:szCs w:val="22"/>
          <w:lang w:eastAsia="en-US"/>
        </w:rPr>
      </w:pPr>
      <w:r w:rsidRPr="00894471">
        <w:rPr>
          <w:rFonts w:cs="Arial"/>
          <w:szCs w:val="22"/>
          <w:lang w:eastAsia="en-US"/>
        </w:rPr>
        <w:t xml:space="preserve">The overall approach of </w:t>
      </w:r>
      <w:proofErr w:type="spellStart"/>
      <w:r w:rsidRPr="00894471">
        <w:rPr>
          <w:rFonts w:cs="Arial"/>
          <w:szCs w:val="22"/>
          <w:lang w:eastAsia="en-US"/>
        </w:rPr>
        <w:t>CFDM</w:t>
      </w:r>
      <w:proofErr w:type="spellEnd"/>
      <w:r w:rsidRPr="00894471">
        <w:rPr>
          <w:rFonts w:cs="Arial"/>
          <w:szCs w:val="22"/>
          <w:lang w:eastAsia="en-US"/>
        </w:rPr>
        <w:t xml:space="preserve"> is to ensure agreed safety, belonging and wellbeing decisions are developed through an independently convened family and community driven process. </w:t>
      </w:r>
    </w:p>
    <w:p w14:paraId="31E233E7" w14:textId="77777777" w:rsidR="0014655A" w:rsidRPr="00894471" w:rsidRDefault="0014655A" w:rsidP="0014655A">
      <w:pPr>
        <w:jc w:val="both"/>
        <w:rPr>
          <w:rFonts w:cs="Arial"/>
          <w:szCs w:val="22"/>
          <w:lang w:eastAsia="en-US"/>
        </w:rPr>
      </w:pPr>
      <w:r w:rsidRPr="00894471">
        <w:rPr>
          <w:rFonts w:cs="Arial"/>
          <w:szCs w:val="22"/>
          <w:lang w:eastAsia="en-US"/>
        </w:rPr>
        <w:t>Services may be invited to share information about the supports and resources they can provide to help families achieve their goals.</w:t>
      </w:r>
    </w:p>
    <w:p w14:paraId="4DEE0114" w14:textId="77777777" w:rsidR="0014655A" w:rsidRPr="00894471" w:rsidRDefault="0014655A" w:rsidP="0014655A">
      <w:pPr>
        <w:spacing w:after="240"/>
        <w:jc w:val="both"/>
        <w:rPr>
          <w:rFonts w:cs="Arial"/>
          <w:szCs w:val="22"/>
          <w:lang w:eastAsia="en-US"/>
        </w:rPr>
      </w:pPr>
      <w:r w:rsidRPr="00894471">
        <w:rPr>
          <w:rFonts w:cs="Arial"/>
          <w:szCs w:val="22"/>
          <w:lang w:eastAsia="en-US"/>
        </w:rPr>
        <w:t xml:space="preserve">If families are already receiving support from the TFIS service, the service can provide feedback about the child, parents and family, their strengths, and any areas of improvement. </w:t>
      </w:r>
    </w:p>
    <w:p w14:paraId="3EAC4624" w14:textId="77777777" w:rsidR="0014655A" w:rsidRPr="00894471" w:rsidRDefault="0014655A" w:rsidP="0014655A">
      <w:pPr>
        <w:rPr>
          <w:rFonts w:cs="Arial"/>
          <w:b/>
          <w:bCs/>
          <w:i/>
          <w:szCs w:val="22"/>
          <w:lang w:eastAsia="en-US"/>
        </w:rPr>
      </w:pPr>
      <w:r w:rsidRPr="00894471">
        <w:rPr>
          <w:rFonts w:cs="Arial"/>
          <w:b/>
          <w:bCs/>
          <w:i/>
          <w:szCs w:val="22"/>
          <w:lang w:eastAsia="en-US"/>
        </w:rPr>
        <w:t>Brokerage</w:t>
      </w:r>
    </w:p>
    <w:p w14:paraId="720B9FCD" w14:textId="77777777" w:rsidR="0014655A" w:rsidRPr="00894471" w:rsidRDefault="0014655A" w:rsidP="0014655A">
      <w:pPr>
        <w:jc w:val="both"/>
        <w:rPr>
          <w:rFonts w:cs="Arial"/>
          <w:szCs w:val="22"/>
          <w:lang w:eastAsia="en-US"/>
        </w:rPr>
      </w:pPr>
      <w:r w:rsidRPr="00894471">
        <w:rPr>
          <w:rFonts w:cs="Arial"/>
          <w:szCs w:val="22"/>
          <w:lang w:eastAsia="en-US"/>
        </w:rPr>
        <w:t>Services are funded for brokerage. Brokerage funds must be used by service providers to purchase specialist services or goods that contribute to the overall needs and wellbeing of the child and family consistent with the outcomes and intentions of the family’s support program and the department’s case plan goals.</w:t>
      </w:r>
    </w:p>
    <w:p w14:paraId="42FE7BAD" w14:textId="77777777" w:rsidR="0014655A" w:rsidRPr="00894471" w:rsidRDefault="0014655A" w:rsidP="0014655A">
      <w:pPr>
        <w:jc w:val="both"/>
        <w:rPr>
          <w:rFonts w:cs="Arial"/>
          <w:szCs w:val="22"/>
          <w:lang w:eastAsia="en-US"/>
        </w:rPr>
      </w:pPr>
      <w:r w:rsidRPr="00894471">
        <w:rPr>
          <w:rFonts w:cs="Arial"/>
          <w:szCs w:val="22"/>
          <w:lang w:eastAsia="en-US"/>
        </w:rPr>
        <w:t xml:space="preserve">The spending of brokerage funds must be clearly linked to a family’s case plan. </w:t>
      </w:r>
    </w:p>
    <w:p w14:paraId="37DB6D98" w14:textId="77777777" w:rsidR="0014655A" w:rsidRPr="00894471" w:rsidRDefault="0014655A" w:rsidP="0014655A">
      <w:pPr>
        <w:spacing w:after="240"/>
        <w:jc w:val="both"/>
        <w:rPr>
          <w:rFonts w:cs="Arial"/>
          <w:szCs w:val="22"/>
          <w:lang w:eastAsia="en-US"/>
        </w:rPr>
      </w:pPr>
      <w:r w:rsidRPr="00894471">
        <w:rPr>
          <w:rFonts w:cs="Arial"/>
          <w:snapToGrid w:val="0"/>
          <w:color w:val="000000"/>
          <w:szCs w:val="22"/>
          <w:lang w:eastAsia="en-US"/>
        </w:rPr>
        <w:t>A brokerage fund of up to 5% of total funding is available</w:t>
      </w:r>
      <w:r w:rsidRPr="00894471">
        <w:rPr>
          <w:rFonts w:eastAsia="Calibri" w:cs="Arial"/>
          <w:szCs w:val="22"/>
          <w:lang w:eastAsia="en-US"/>
        </w:rPr>
        <w:t>.</w:t>
      </w:r>
    </w:p>
    <w:p w14:paraId="78084093" w14:textId="77777777" w:rsidR="0014655A" w:rsidRPr="00894471" w:rsidRDefault="0014655A" w:rsidP="0014655A">
      <w:pPr>
        <w:rPr>
          <w:rFonts w:cs="Arial"/>
          <w:b/>
          <w:bCs/>
          <w:i/>
          <w:szCs w:val="22"/>
          <w:lang w:eastAsia="en-US"/>
        </w:rPr>
      </w:pPr>
      <w:r w:rsidRPr="00894471">
        <w:rPr>
          <w:rFonts w:cs="Arial"/>
          <w:b/>
          <w:bCs/>
          <w:i/>
          <w:szCs w:val="22"/>
          <w:lang w:eastAsia="en-US"/>
        </w:rPr>
        <w:t xml:space="preserve">Reporting </w:t>
      </w:r>
    </w:p>
    <w:p w14:paraId="6FA237DE" w14:textId="77777777" w:rsidR="0014655A" w:rsidRPr="00894471" w:rsidRDefault="0014655A" w:rsidP="0014655A">
      <w:pPr>
        <w:jc w:val="both"/>
        <w:rPr>
          <w:rFonts w:cs="Arial"/>
          <w:szCs w:val="22"/>
          <w:lang w:eastAsia="en-US"/>
        </w:rPr>
      </w:pPr>
      <w:r w:rsidRPr="00894471">
        <w:rPr>
          <w:rFonts w:cs="Arial"/>
          <w:szCs w:val="22"/>
          <w:lang w:eastAsia="en-US"/>
        </w:rPr>
        <w:t>When families are referred to TFIS services, the department requires regular progress reports on the family’s participation in the program.</w:t>
      </w:r>
    </w:p>
    <w:p w14:paraId="3D463237" w14:textId="77777777" w:rsidR="0014655A" w:rsidRPr="00894471" w:rsidRDefault="0014655A" w:rsidP="0014655A">
      <w:pPr>
        <w:spacing w:after="240"/>
        <w:jc w:val="both"/>
        <w:rPr>
          <w:rFonts w:cs="Arial"/>
          <w:szCs w:val="22"/>
          <w:lang w:eastAsia="en-US"/>
        </w:rPr>
      </w:pPr>
      <w:bookmarkStart w:id="226" w:name="_Hlk155787021"/>
      <w:r w:rsidRPr="00894471">
        <w:rPr>
          <w:rFonts w:cs="Arial"/>
          <w:szCs w:val="22"/>
          <w:lang w:eastAsia="en-US"/>
        </w:rPr>
        <w:t>Services are required to submit financial and performance reports using the department’s Procure to Invest (P2i) system.</w:t>
      </w:r>
    </w:p>
    <w:bookmarkEnd w:id="226"/>
    <w:p w14:paraId="4901377B"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Travel</w:t>
      </w:r>
    </w:p>
    <w:p w14:paraId="4EBA38CF" w14:textId="77777777" w:rsidR="0014655A" w:rsidRPr="00894471" w:rsidRDefault="0014655A" w:rsidP="0014655A">
      <w:pPr>
        <w:jc w:val="both"/>
        <w:rPr>
          <w:rFonts w:cs="Arial"/>
          <w:szCs w:val="22"/>
          <w:lang w:eastAsia="en-US"/>
        </w:rPr>
      </w:pPr>
      <w:r w:rsidRPr="00894471">
        <w:rPr>
          <w:rFonts w:cs="Arial"/>
          <w:szCs w:val="22"/>
          <w:lang w:eastAsia="en-US"/>
        </w:rPr>
        <w:t>At-risk families require flexible modes of service delivery which includes travel with or on behalf of a family to meet the case management goals and objectives of the family.</w:t>
      </w:r>
    </w:p>
    <w:p w14:paraId="59222FD8"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Hours spent by each worker with or on behalf of a family i.e., if two workers meet with a family for one hour, then the hour for each worker (total two hours) will be recorded as time spent with or on behalf of that family.</w:t>
      </w:r>
    </w:p>
    <w:p w14:paraId="0F9258B9"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Hours of travel directly attributed to a family (i.e., travelling to and from a visit to a family) is considered work on behalf of a family.</w:t>
      </w:r>
    </w:p>
    <w:p w14:paraId="7C627038" w14:textId="77777777" w:rsidR="0014655A" w:rsidRPr="00894471" w:rsidRDefault="0014655A" w:rsidP="0014655A">
      <w:pPr>
        <w:rPr>
          <w:rFonts w:cs="Arial"/>
          <w:b/>
          <w:bCs/>
          <w:i/>
          <w:szCs w:val="22"/>
          <w:lang w:eastAsia="en-US"/>
        </w:rPr>
      </w:pPr>
      <w:r w:rsidRPr="00894471">
        <w:rPr>
          <w:rFonts w:cs="Arial"/>
          <w:b/>
          <w:bCs/>
          <w:i/>
          <w:szCs w:val="22"/>
          <w:lang w:eastAsia="en-US"/>
        </w:rPr>
        <w:t>Networking</w:t>
      </w:r>
    </w:p>
    <w:p w14:paraId="67780B54"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All services are encouraged to participate in a Local Level Alliance of government and non-government services. </w:t>
      </w:r>
    </w:p>
    <w:p w14:paraId="03578071" w14:textId="77777777"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t>Demographic data</w:t>
      </w:r>
    </w:p>
    <w:p w14:paraId="4EE72A3E"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A family </w:t>
      </w:r>
      <w:proofErr w:type="gramStart"/>
      <w:r w:rsidRPr="00894471">
        <w:rPr>
          <w:rFonts w:cs="Arial"/>
          <w:snapToGrid w:val="0"/>
          <w:color w:val="000000"/>
          <w:szCs w:val="22"/>
          <w:lang w:eastAsia="en-US"/>
        </w:rPr>
        <w:t>is considered to be</w:t>
      </w:r>
      <w:proofErr w:type="gramEnd"/>
      <w:r w:rsidRPr="00894471">
        <w:rPr>
          <w:rFonts w:cs="Arial"/>
          <w:snapToGrid w:val="0"/>
          <w:color w:val="000000"/>
          <w:szCs w:val="22"/>
          <w:lang w:eastAsia="en-US"/>
        </w:rPr>
        <w:t xml:space="preserve"> Aboriginal and/or Torres Strait Islander if a member of the family identifies as Aboriginal and/or Torres Strait Islander.</w:t>
      </w:r>
    </w:p>
    <w:p w14:paraId="31D9EE9C" w14:textId="6384984B" w:rsidR="0014655A" w:rsidRPr="00894471" w:rsidRDefault="007C436D" w:rsidP="00894471">
      <w:pPr>
        <w:pStyle w:val="Heading3"/>
        <w:rPr>
          <w:sz w:val="24"/>
          <w:szCs w:val="28"/>
          <w:lang w:eastAsia="en-US"/>
        </w:rPr>
      </w:pPr>
      <w:bookmarkStart w:id="227" w:name="_Toc77343959"/>
      <w:bookmarkStart w:id="228" w:name="_Toc107320281"/>
      <w:bookmarkStart w:id="229" w:name="_Toc156915465"/>
      <w:bookmarkStart w:id="230" w:name="_Toc182310090"/>
      <w:bookmarkStart w:id="231" w:name="_Toc189738594"/>
      <w:r>
        <w:rPr>
          <w:sz w:val="24"/>
          <w:szCs w:val="28"/>
          <w:lang w:eastAsia="en-US"/>
        </w:rPr>
        <w:t>8</w:t>
      </w:r>
      <w:r w:rsidR="0014655A" w:rsidRPr="00894471">
        <w:rPr>
          <w:sz w:val="24"/>
          <w:szCs w:val="28"/>
          <w:lang w:eastAsia="en-US"/>
        </w:rPr>
        <w:t>.6.2 Considerations — Tertiary</w:t>
      </w:r>
      <w:bookmarkEnd w:id="227"/>
      <w:bookmarkEnd w:id="228"/>
      <w:bookmarkEnd w:id="229"/>
      <w:bookmarkEnd w:id="230"/>
      <w:bookmarkEnd w:id="231"/>
    </w:p>
    <w:p w14:paraId="10A3A520" w14:textId="77777777" w:rsidR="0014655A" w:rsidRPr="00894471" w:rsidRDefault="0014655A" w:rsidP="0014655A">
      <w:pPr>
        <w:rPr>
          <w:rFonts w:cs="Arial"/>
          <w:b/>
          <w:bCs/>
          <w:i/>
          <w:szCs w:val="22"/>
          <w:lang w:eastAsia="en-US"/>
        </w:rPr>
      </w:pPr>
      <w:r w:rsidRPr="00894471">
        <w:rPr>
          <w:rFonts w:cs="Arial"/>
          <w:b/>
          <w:bCs/>
          <w:i/>
          <w:szCs w:val="22"/>
          <w:lang w:eastAsia="en-US"/>
        </w:rPr>
        <w:t>Case management/planning</w:t>
      </w:r>
    </w:p>
    <w:p w14:paraId="710276EB" w14:textId="77777777" w:rsidR="0014655A" w:rsidRPr="00894471" w:rsidRDefault="0014655A" w:rsidP="0014655A">
      <w:pPr>
        <w:jc w:val="both"/>
        <w:rPr>
          <w:rFonts w:cs="Arial"/>
          <w:szCs w:val="22"/>
          <w:lang w:eastAsia="en-US"/>
        </w:rPr>
      </w:pPr>
      <w:r w:rsidRPr="00894471">
        <w:rPr>
          <w:rFonts w:cs="Arial"/>
          <w:szCs w:val="22"/>
          <w:lang w:eastAsia="en-US"/>
        </w:rPr>
        <w:t>Services may assist Child Safety Service Centres in decision making by participating in case planning and case plan reviews that are coordinated and facilitated by Child Safety Service Centres.</w:t>
      </w:r>
    </w:p>
    <w:p w14:paraId="0698FB5A" w14:textId="77777777" w:rsidR="0014655A" w:rsidRPr="00894471" w:rsidRDefault="0014655A" w:rsidP="0014655A">
      <w:pPr>
        <w:jc w:val="both"/>
        <w:rPr>
          <w:rFonts w:cs="Arial"/>
          <w:szCs w:val="22"/>
          <w:lang w:eastAsia="en-US"/>
        </w:rPr>
      </w:pPr>
      <w:r w:rsidRPr="00894471">
        <w:rPr>
          <w:rFonts w:cs="Arial"/>
          <w:szCs w:val="22"/>
          <w:lang w:eastAsia="en-US"/>
        </w:rPr>
        <w:lastRenderedPageBreak/>
        <w:t>Services aim to develop the practical skills of parents to care for their child, improve the safety of the family home environment and strengthen the attachment between parent and child/ren within a strengths-based and evidence-informed practice framework.</w:t>
      </w:r>
    </w:p>
    <w:p w14:paraId="35EF676A" w14:textId="77777777" w:rsidR="0014655A" w:rsidRPr="00894471" w:rsidRDefault="0014655A" w:rsidP="0014655A">
      <w:pPr>
        <w:jc w:val="both"/>
        <w:rPr>
          <w:rFonts w:cs="Arial"/>
          <w:szCs w:val="22"/>
          <w:lang w:eastAsia="en-US"/>
        </w:rPr>
      </w:pPr>
      <w:r w:rsidRPr="00894471">
        <w:rPr>
          <w:rFonts w:cs="Arial"/>
          <w:szCs w:val="22"/>
          <w:lang w:eastAsia="en-US"/>
        </w:rPr>
        <w:t>Child Safety Service Centre Managers have the discretion to allow a family to receive more than one period of service.</w:t>
      </w:r>
    </w:p>
    <w:p w14:paraId="3C5F1E6E" w14:textId="77777777" w:rsidR="0014655A" w:rsidRPr="00894471" w:rsidRDefault="0014655A" w:rsidP="0014655A">
      <w:pPr>
        <w:spacing w:after="240"/>
        <w:jc w:val="both"/>
        <w:rPr>
          <w:rFonts w:cs="Arial"/>
          <w:szCs w:val="22"/>
          <w:lang w:eastAsia="en-US"/>
        </w:rPr>
      </w:pPr>
      <w:r w:rsidRPr="00894471">
        <w:rPr>
          <w:rFonts w:cs="Arial"/>
          <w:szCs w:val="22"/>
          <w:lang w:eastAsia="en-US"/>
        </w:rPr>
        <w:t>Hours of contact and coordination support provided to each family, depend on the nature of the referral made by the Child Safety Service Centre and the level of support required.</w:t>
      </w:r>
    </w:p>
    <w:p w14:paraId="281F4265" w14:textId="702AEA9E" w:rsidR="0014655A" w:rsidRPr="00894471" w:rsidRDefault="0014655A" w:rsidP="0014655A">
      <w:pPr>
        <w:jc w:val="both"/>
        <w:rPr>
          <w:rFonts w:cs="Arial"/>
          <w:b/>
          <w:bCs/>
          <w:i/>
          <w:szCs w:val="22"/>
          <w:lang w:eastAsia="en-US"/>
        </w:rPr>
      </w:pPr>
      <w:r w:rsidRPr="00894471">
        <w:rPr>
          <w:rFonts w:cs="Arial"/>
          <w:b/>
          <w:bCs/>
          <w:i/>
          <w:szCs w:val="22"/>
          <w:lang w:eastAsia="en-US"/>
        </w:rPr>
        <w:t xml:space="preserve">Service delivery </w:t>
      </w:r>
    </w:p>
    <w:p w14:paraId="5242EDC3" w14:textId="77777777" w:rsidR="0014655A" w:rsidRPr="00894471" w:rsidRDefault="0014655A" w:rsidP="0014655A">
      <w:pPr>
        <w:jc w:val="both"/>
        <w:rPr>
          <w:rFonts w:cs="Arial"/>
          <w:szCs w:val="22"/>
          <w:lang w:eastAsia="en-US"/>
        </w:rPr>
      </w:pPr>
      <w:r w:rsidRPr="00894471">
        <w:rPr>
          <w:rFonts w:cs="Arial"/>
          <w:szCs w:val="22"/>
          <w:lang w:eastAsia="en-US"/>
        </w:rPr>
        <w:t>Service delivery models may vary and include combinations of one-to-one support to a parent or child, family counselling or mediation, group work, centre-based services and in-home support by paid staff and/or volunteers.</w:t>
      </w:r>
    </w:p>
    <w:p w14:paraId="6CA84035" w14:textId="77777777" w:rsidR="0014655A" w:rsidRPr="00894471" w:rsidRDefault="0014655A" w:rsidP="0014655A">
      <w:pPr>
        <w:jc w:val="both"/>
        <w:rPr>
          <w:rFonts w:cs="Arial"/>
          <w:szCs w:val="22"/>
          <w:lang w:eastAsia="en-US"/>
        </w:rPr>
      </w:pPr>
      <w:r w:rsidRPr="00894471">
        <w:rPr>
          <w:rFonts w:cs="Arial"/>
          <w:szCs w:val="22"/>
          <w:lang w:eastAsia="en-US"/>
        </w:rPr>
        <w:t>The period of service may vary in length from three to twelve months, with the possibility of a six month extension depending on the family’s needs, and progress on departmental case plan goals and reviews.</w:t>
      </w:r>
    </w:p>
    <w:p w14:paraId="0DB42073" w14:textId="77777777" w:rsidR="0014655A" w:rsidRPr="00894471" w:rsidRDefault="0014655A" w:rsidP="0014655A">
      <w:pPr>
        <w:jc w:val="both"/>
        <w:rPr>
          <w:rFonts w:cs="Arial"/>
          <w:szCs w:val="22"/>
          <w:lang w:eastAsia="en-US"/>
        </w:rPr>
      </w:pPr>
      <w:r w:rsidRPr="00894471">
        <w:rPr>
          <w:rFonts w:cs="Arial"/>
          <w:szCs w:val="22"/>
          <w:lang w:eastAsia="en-US"/>
        </w:rPr>
        <w:t>Services will need to provide support outside of business hours, including before school, evenings and occasionally on weekends.</w:t>
      </w:r>
    </w:p>
    <w:p w14:paraId="524DA488" w14:textId="77777777" w:rsidR="0014655A" w:rsidRPr="00894471" w:rsidRDefault="0014655A" w:rsidP="0014655A">
      <w:pPr>
        <w:jc w:val="both"/>
        <w:rPr>
          <w:rFonts w:cs="Arial"/>
          <w:b/>
          <w:bCs/>
          <w:i/>
          <w:szCs w:val="22"/>
          <w:lang w:eastAsia="en-US"/>
        </w:rPr>
      </w:pPr>
      <w:r w:rsidRPr="00894471">
        <w:rPr>
          <w:rFonts w:cs="Arial"/>
          <w:b/>
          <w:bCs/>
          <w:i/>
          <w:szCs w:val="22"/>
          <w:lang w:eastAsia="en-US"/>
        </w:rPr>
        <w:t>Service delivery mode options</w:t>
      </w:r>
    </w:p>
    <w:p w14:paraId="07ADDD8F" w14:textId="77777777" w:rsidR="0014655A" w:rsidRPr="00894471" w:rsidRDefault="0014655A" w:rsidP="003D69A6">
      <w:pPr>
        <w:numPr>
          <w:ilvl w:val="0"/>
          <w:numId w:val="51"/>
        </w:numPr>
        <w:spacing w:after="200" w:line="276" w:lineRule="auto"/>
        <w:contextualSpacing/>
        <w:jc w:val="both"/>
        <w:rPr>
          <w:rFonts w:eastAsia="Calibri" w:cs="Arial"/>
          <w:lang w:eastAsia="en-US"/>
        </w:rPr>
      </w:pPr>
      <w:r w:rsidRPr="00894471">
        <w:rPr>
          <w:rFonts w:eastAsia="Calibri" w:cs="Arial"/>
          <w:lang w:eastAsia="en-US"/>
        </w:rPr>
        <w:t xml:space="preserve">centre-based </w:t>
      </w:r>
    </w:p>
    <w:p w14:paraId="34197CDC" w14:textId="77777777" w:rsidR="0014655A" w:rsidRPr="00894471" w:rsidRDefault="0014655A" w:rsidP="003D69A6">
      <w:pPr>
        <w:numPr>
          <w:ilvl w:val="0"/>
          <w:numId w:val="51"/>
        </w:numPr>
        <w:spacing w:after="200" w:line="276" w:lineRule="auto"/>
        <w:contextualSpacing/>
        <w:jc w:val="both"/>
        <w:rPr>
          <w:rFonts w:eastAsia="Calibri" w:cs="Arial"/>
          <w:lang w:eastAsia="en-US"/>
        </w:rPr>
      </w:pPr>
      <w:r w:rsidRPr="00894471">
        <w:rPr>
          <w:rFonts w:eastAsia="Calibri" w:cs="Arial"/>
          <w:lang w:eastAsia="en-US"/>
        </w:rPr>
        <w:t>mobile</w:t>
      </w:r>
    </w:p>
    <w:p w14:paraId="50D7C974" w14:textId="77777777" w:rsidR="0014655A" w:rsidRPr="00894471" w:rsidRDefault="0014655A" w:rsidP="003D69A6">
      <w:pPr>
        <w:numPr>
          <w:ilvl w:val="0"/>
          <w:numId w:val="51"/>
        </w:numPr>
        <w:spacing w:after="240" w:line="276" w:lineRule="auto"/>
        <w:ind w:left="714" w:hanging="357"/>
        <w:jc w:val="both"/>
        <w:rPr>
          <w:rFonts w:eastAsia="Calibri" w:cs="Arial"/>
          <w:lang w:eastAsia="en-US"/>
        </w:rPr>
      </w:pPr>
      <w:r w:rsidRPr="00894471">
        <w:rPr>
          <w:rFonts w:eastAsia="Calibri" w:cs="Arial"/>
          <w:lang w:eastAsia="en-US"/>
        </w:rPr>
        <w:t>virtual</w:t>
      </w:r>
    </w:p>
    <w:p w14:paraId="01585690" w14:textId="1A738EF9" w:rsidR="0014655A" w:rsidRPr="00894471" w:rsidRDefault="007C436D" w:rsidP="00894471">
      <w:pPr>
        <w:pStyle w:val="Heading2"/>
        <w:rPr>
          <w:lang w:eastAsia="en-US"/>
        </w:rPr>
      </w:pPr>
      <w:bookmarkStart w:id="232" w:name="_Toc383597416"/>
      <w:bookmarkStart w:id="233" w:name="_Toc383597492"/>
      <w:bookmarkStart w:id="234" w:name="_Toc383600579"/>
      <w:bookmarkStart w:id="235" w:name="_Toc107320282"/>
      <w:bookmarkStart w:id="236" w:name="_Toc156915466"/>
      <w:bookmarkStart w:id="237" w:name="_Toc182310091"/>
      <w:bookmarkStart w:id="238" w:name="_Toc189738595"/>
      <w:bookmarkEnd w:id="232"/>
      <w:bookmarkEnd w:id="233"/>
      <w:bookmarkEnd w:id="234"/>
      <w:r>
        <w:rPr>
          <w:lang w:eastAsia="en-US"/>
        </w:rPr>
        <w:t>8</w:t>
      </w:r>
      <w:r w:rsidR="0014655A" w:rsidRPr="00894471">
        <w:rPr>
          <w:lang w:eastAsia="en-US"/>
        </w:rPr>
        <w:t>.7 Support — Family and Child Connect (T347)</w:t>
      </w:r>
      <w:bookmarkEnd w:id="235"/>
      <w:bookmarkEnd w:id="236"/>
      <w:bookmarkEnd w:id="237"/>
      <w:bookmarkEnd w:id="238"/>
    </w:p>
    <w:p w14:paraId="3061D879" w14:textId="77777777" w:rsidR="00CF1B7E" w:rsidRDefault="00400F9E" w:rsidP="00CF1B7E">
      <w:pPr>
        <w:rPr>
          <w:rFonts w:eastAsia="Calibri"/>
          <w:lang w:eastAsia="en-US"/>
        </w:rPr>
      </w:pPr>
      <w:proofErr w:type="spellStart"/>
      <w:r w:rsidRPr="00400F9E">
        <w:rPr>
          <w:rFonts w:eastAsia="Calibri"/>
          <w:lang w:eastAsia="en-US"/>
        </w:rPr>
        <w:t>FaCC</w:t>
      </w:r>
      <w:proofErr w:type="spellEnd"/>
      <w:r w:rsidRPr="00400F9E">
        <w:rPr>
          <w:rFonts w:eastAsia="Calibri"/>
          <w:lang w:eastAsia="en-US"/>
        </w:rPr>
        <w:t xml:space="preserve"> services are uniquely positioned to provide a rapid assessment and referral options for enquirers and families to connect them to the right service at the right time.</w:t>
      </w:r>
      <w:bookmarkStart w:id="239" w:name="_Toc107320283"/>
      <w:bookmarkStart w:id="240" w:name="_Toc156915467"/>
      <w:bookmarkStart w:id="241" w:name="_Toc182310092"/>
    </w:p>
    <w:p w14:paraId="7D950175" w14:textId="6E7E0195" w:rsidR="0014655A" w:rsidRPr="00894471" w:rsidRDefault="007C436D" w:rsidP="00894471">
      <w:pPr>
        <w:pStyle w:val="Heading3"/>
        <w:rPr>
          <w:rFonts w:eastAsia="Calibri"/>
          <w:sz w:val="24"/>
          <w:szCs w:val="28"/>
          <w:lang w:val="en-GB" w:eastAsia="en-US"/>
        </w:rPr>
      </w:pPr>
      <w:bookmarkStart w:id="242" w:name="_Toc189738596"/>
      <w:r>
        <w:rPr>
          <w:rFonts w:eastAsia="Calibri"/>
          <w:sz w:val="24"/>
          <w:szCs w:val="28"/>
          <w:lang w:val="en-GB" w:eastAsia="en-US"/>
        </w:rPr>
        <w:t>8</w:t>
      </w:r>
      <w:r w:rsidR="0014655A" w:rsidRPr="00894471">
        <w:rPr>
          <w:rFonts w:eastAsia="Calibri"/>
          <w:sz w:val="24"/>
          <w:szCs w:val="28"/>
          <w:lang w:val="en-GB" w:eastAsia="en-US"/>
        </w:rPr>
        <w:t>.7.1 Requirements — Family and Child Connect (T347)</w:t>
      </w:r>
      <w:bookmarkEnd w:id="239"/>
      <w:bookmarkEnd w:id="240"/>
      <w:bookmarkEnd w:id="241"/>
      <w:bookmarkEnd w:id="242"/>
    </w:p>
    <w:p w14:paraId="5865DE66" w14:textId="77777777" w:rsidR="0014655A" w:rsidRPr="00894471" w:rsidRDefault="0014655A" w:rsidP="0014655A">
      <w:pPr>
        <w:jc w:val="both"/>
        <w:rPr>
          <w:rFonts w:eastAsia="Calibri" w:cs="Arial"/>
          <w:b/>
          <w:bCs/>
          <w:i/>
          <w:iCs/>
          <w:szCs w:val="22"/>
          <w:lang w:eastAsia="en-US"/>
        </w:rPr>
      </w:pPr>
      <w:r w:rsidRPr="00894471">
        <w:rPr>
          <w:rFonts w:eastAsia="Calibri" w:cs="Arial"/>
          <w:b/>
          <w:bCs/>
          <w:i/>
          <w:iCs/>
          <w:szCs w:val="22"/>
          <w:lang w:eastAsia="en-US"/>
        </w:rPr>
        <w:t>Service scope</w:t>
      </w:r>
    </w:p>
    <w:p w14:paraId="5711DF12" w14:textId="77777777" w:rsidR="0014655A" w:rsidRPr="00894471" w:rsidRDefault="0014655A" w:rsidP="0014655A">
      <w:pPr>
        <w:jc w:val="both"/>
        <w:rPr>
          <w:rFonts w:eastAsia="Calibri" w:cs="Arial"/>
          <w:szCs w:val="22"/>
          <w:lang w:eastAsia="en-US"/>
        </w:rPr>
      </w:pPr>
      <w:proofErr w:type="spellStart"/>
      <w:r w:rsidRPr="00894471">
        <w:rPr>
          <w:rFonts w:eastAsia="Calibri" w:cs="Arial"/>
          <w:szCs w:val="22"/>
          <w:lang w:eastAsia="en-US"/>
        </w:rPr>
        <w:t>FaCC</w:t>
      </w:r>
      <w:proofErr w:type="spellEnd"/>
      <w:r w:rsidRPr="00894471">
        <w:rPr>
          <w:rFonts w:eastAsia="Calibri" w:cs="Arial"/>
          <w:szCs w:val="22"/>
          <w:lang w:eastAsia="en-US"/>
        </w:rPr>
        <w:t xml:space="preserve"> services are required to operate both locally within their defined catchment, and as a network of services to respond to enquiries and referrals about the wellbeing of vulnerable children and young people who are at risk of entry or re-entry into the statutory child protection system, and their families. In identified catchments, they also support an alliance of local non-government and government services that work with vulnerable children, young people and families.</w:t>
      </w:r>
    </w:p>
    <w:p w14:paraId="63A7A495" w14:textId="77777777" w:rsidR="0014655A" w:rsidRPr="00276CD6" w:rsidRDefault="0014655A" w:rsidP="0014655A">
      <w:pPr>
        <w:jc w:val="both"/>
        <w:rPr>
          <w:rFonts w:eastAsia="Calibri" w:cs="Arial"/>
          <w:color w:val="225E6A" w:themeColor="accent1"/>
          <w:szCs w:val="22"/>
          <w:lang w:eastAsia="en-US"/>
        </w:rPr>
      </w:pPr>
      <w:r w:rsidRPr="00894471">
        <w:rPr>
          <w:rFonts w:eastAsia="Calibri" w:cs="Arial"/>
          <w:szCs w:val="22"/>
          <w:lang w:eastAsia="en-US"/>
        </w:rPr>
        <w:t xml:space="preserve">Services must align service delivery to the current version of the </w:t>
      </w:r>
      <w:hyperlink r:id="rId35" w:history="1">
        <w:proofErr w:type="spellStart"/>
        <w:r w:rsidRPr="00276CD6">
          <w:rPr>
            <w:rFonts w:eastAsia="Calibri" w:cs="Arial"/>
            <w:color w:val="225E6A" w:themeColor="accent1"/>
            <w:szCs w:val="22"/>
            <w:u w:val="single"/>
            <w:lang w:eastAsia="en-US"/>
          </w:rPr>
          <w:t>FaCC</w:t>
        </w:r>
        <w:proofErr w:type="spellEnd"/>
        <w:r w:rsidRPr="00276CD6">
          <w:rPr>
            <w:rFonts w:eastAsia="Calibri" w:cs="Arial"/>
            <w:color w:val="225E6A" w:themeColor="accent1"/>
            <w:szCs w:val="22"/>
            <w:u w:val="single"/>
            <w:lang w:eastAsia="en-US"/>
          </w:rPr>
          <w:t xml:space="preserve"> Service Model and Guidelines</w:t>
        </w:r>
      </w:hyperlink>
      <w:r w:rsidRPr="00276CD6">
        <w:rPr>
          <w:rFonts w:eastAsia="Calibri" w:cs="Arial"/>
          <w:color w:val="225E6A" w:themeColor="accent1"/>
          <w:szCs w:val="22"/>
          <w:lang w:eastAsia="en-US"/>
        </w:rPr>
        <w:t>.</w:t>
      </w:r>
    </w:p>
    <w:p w14:paraId="7E49BEF1"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Reporting</w:t>
      </w:r>
    </w:p>
    <w:p w14:paraId="6E2F20D4" w14:textId="77777777" w:rsidR="0014655A" w:rsidRPr="00894471" w:rsidRDefault="0014655A" w:rsidP="0014655A">
      <w:pPr>
        <w:jc w:val="both"/>
        <w:rPr>
          <w:rFonts w:eastAsia="Calibri" w:cs="Arial"/>
          <w:i/>
          <w:szCs w:val="22"/>
          <w:lang w:eastAsia="en-US"/>
        </w:rPr>
      </w:pPr>
      <w:r w:rsidRPr="00894471">
        <w:rPr>
          <w:rFonts w:eastAsia="Calibri" w:cs="Arial"/>
          <w:szCs w:val="22"/>
          <w:lang w:eastAsia="en-US"/>
        </w:rPr>
        <w:t xml:space="preserve">Services are required to complete quarterly performance reporting on the department’s online reporting system </w:t>
      </w:r>
      <w:r w:rsidRPr="00894471">
        <w:rPr>
          <w:rFonts w:cs="Arial"/>
          <w:szCs w:val="22"/>
          <w:lang w:eastAsia="en-US"/>
        </w:rPr>
        <w:t>(Procure to Invest; P2i).</w:t>
      </w:r>
    </w:p>
    <w:p w14:paraId="210B59D5"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 xml:space="preserve">Services are also required to enter data on the Advice, Referral and Case Management (ARC) system, a program developed specifically for the secondary family support service system. Services are required to enter the data on a regular basis so that data accurately reflects service delivery. </w:t>
      </w:r>
      <w:proofErr w:type="gramStart"/>
      <w:r w:rsidRPr="00894471">
        <w:rPr>
          <w:rFonts w:eastAsia="Calibri" w:cs="Arial"/>
          <w:szCs w:val="22"/>
          <w:lang w:eastAsia="en-US"/>
        </w:rPr>
        <w:t>In particular, all</w:t>
      </w:r>
      <w:proofErr w:type="gramEnd"/>
      <w:r w:rsidRPr="00894471">
        <w:rPr>
          <w:rFonts w:eastAsia="Calibri" w:cs="Arial"/>
          <w:szCs w:val="22"/>
          <w:lang w:eastAsia="en-US"/>
        </w:rPr>
        <w:t xml:space="preserve"> data needs to be up to date by the eighth day of the month. </w:t>
      </w:r>
    </w:p>
    <w:p w14:paraId="5280CB88" w14:textId="77777777" w:rsidR="00272DBA" w:rsidRDefault="00272DBA" w:rsidP="0014655A">
      <w:pPr>
        <w:rPr>
          <w:rFonts w:eastAsia="Calibri" w:cs="Arial"/>
          <w:b/>
          <w:bCs/>
          <w:i/>
          <w:szCs w:val="22"/>
          <w:lang w:eastAsia="en-US"/>
        </w:rPr>
      </w:pPr>
    </w:p>
    <w:p w14:paraId="37F74867" w14:textId="77777777" w:rsidR="00272DBA" w:rsidRDefault="00272DBA" w:rsidP="0014655A">
      <w:pPr>
        <w:rPr>
          <w:rFonts w:eastAsia="Calibri" w:cs="Arial"/>
          <w:b/>
          <w:bCs/>
          <w:i/>
          <w:szCs w:val="22"/>
          <w:lang w:eastAsia="en-US"/>
        </w:rPr>
      </w:pPr>
    </w:p>
    <w:p w14:paraId="4B81FABF" w14:textId="320D014A" w:rsidR="0014655A" w:rsidRPr="00894471" w:rsidRDefault="0014655A" w:rsidP="0014655A">
      <w:pPr>
        <w:rPr>
          <w:rFonts w:eastAsia="Calibri" w:cs="Arial"/>
          <w:b/>
          <w:bCs/>
          <w:i/>
          <w:szCs w:val="22"/>
          <w:lang w:eastAsia="en-US"/>
        </w:rPr>
      </w:pPr>
      <w:r w:rsidRPr="00894471">
        <w:rPr>
          <w:rFonts w:eastAsia="Calibri" w:cs="Arial"/>
          <w:b/>
          <w:bCs/>
          <w:i/>
          <w:szCs w:val="22"/>
          <w:lang w:eastAsia="en-US"/>
        </w:rPr>
        <w:lastRenderedPageBreak/>
        <w:t>Travel</w:t>
      </w:r>
    </w:p>
    <w:p w14:paraId="547D5E55"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6898C0C3"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Hours of travel directly attributed to a family (i.e., travelling to and from a visit to a family) is considered work on behalf of a family.</w:t>
      </w:r>
    </w:p>
    <w:p w14:paraId="4727E988"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Demographic data</w:t>
      </w:r>
    </w:p>
    <w:p w14:paraId="6136E770"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A family </w:t>
      </w:r>
      <w:proofErr w:type="gramStart"/>
      <w:r w:rsidRPr="00894471">
        <w:rPr>
          <w:rFonts w:cs="Arial"/>
          <w:snapToGrid w:val="0"/>
          <w:color w:val="000000"/>
          <w:szCs w:val="22"/>
          <w:lang w:eastAsia="en-US"/>
        </w:rPr>
        <w:t>is considered to be</w:t>
      </w:r>
      <w:proofErr w:type="gramEnd"/>
      <w:r w:rsidRPr="00894471">
        <w:rPr>
          <w:rFonts w:cs="Arial"/>
          <w:snapToGrid w:val="0"/>
          <w:color w:val="000000"/>
          <w:szCs w:val="22"/>
          <w:lang w:eastAsia="en-US"/>
        </w:rPr>
        <w:t xml:space="preserve"> Aboriginal and/or Torres Strait Islander if a member of the family identifies as Aboriginal and/or Torres Strait Islander.</w:t>
      </w:r>
    </w:p>
    <w:p w14:paraId="12599625" w14:textId="386F8587" w:rsidR="0014655A" w:rsidRDefault="007C436D" w:rsidP="003D69A6">
      <w:pPr>
        <w:pStyle w:val="Heading3"/>
        <w:rPr>
          <w:rFonts w:eastAsia="Calibri"/>
          <w:sz w:val="24"/>
          <w:szCs w:val="24"/>
          <w:lang w:val="en-GB" w:eastAsia="en-US"/>
        </w:rPr>
      </w:pPr>
      <w:bookmarkStart w:id="243" w:name="_7.7.2__Considerations"/>
      <w:bookmarkStart w:id="244" w:name="_Toc107320284"/>
      <w:bookmarkStart w:id="245" w:name="_Toc156915468"/>
      <w:bookmarkStart w:id="246" w:name="_Toc182310093"/>
      <w:bookmarkStart w:id="247" w:name="_Toc189738597"/>
      <w:bookmarkEnd w:id="243"/>
      <w:r>
        <w:rPr>
          <w:rFonts w:eastAsia="Calibri"/>
          <w:sz w:val="24"/>
          <w:szCs w:val="24"/>
          <w:lang w:val="en-GB" w:eastAsia="en-US"/>
        </w:rPr>
        <w:t>8</w:t>
      </w:r>
      <w:r w:rsidR="0014655A" w:rsidRPr="003D69A6">
        <w:rPr>
          <w:rFonts w:eastAsia="Calibri"/>
          <w:sz w:val="24"/>
          <w:szCs w:val="24"/>
          <w:lang w:val="en-GB" w:eastAsia="en-US"/>
        </w:rPr>
        <w:t>.7.2 Considerations — Family and Child Connect (T347)</w:t>
      </w:r>
      <w:bookmarkEnd w:id="244"/>
      <w:bookmarkEnd w:id="245"/>
      <w:bookmarkEnd w:id="246"/>
      <w:bookmarkEnd w:id="247"/>
    </w:p>
    <w:p w14:paraId="372605F9" w14:textId="77777777" w:rsidR="00736472" w:rsidRPr="00736472" w:rsidRDefault="00736472" w:rsidP="00736472">
      <w:pPr>
        <w:rPr>
          <w:rFonts w:eastAsia="Calibri"/>
          <w:b/>
          <w:bCs/>
          <w:i/>
          <w:lang w:eastAsia="en-US"/>
        </w:rPr>
      </w:pPr>
      <w:r w:rsidRPr="00736472">
        <w:rPr>
          <w:rFonts w:eastAsia="Calibri"/>
          <w:b/>
          <w:bCs/>
          <w:i/>
          <w:lang w:eastAsia="en-US"/>
        </w:rPr>
        <w:t>Service delivery mode options</w:t>
      </w:r>
    </w:p>
    <w:p w14:paraId="48BFE019" w14:textId="77777777" w:rsidR="00736472" w:rsidRPr="00736472" w:rsidRDefault="00736472" w:rsidP="00736472">
      <w:pPr>
        <w:numPr>
          <w:ilvl w:val="0"/>
          <w:numId w:val="33"/>
        </w:numPr>
        <w:rPr>
          <w:rFonts w:eastAsia="Calibri"/>
          <w:lang w:eastAsia="en-US"/>
        </w:rPr>
      </w:pPr>
      <w:r w:rsidRPr="00736472">
        <w:rPr>
          <w:rFonts w:eastAsia="Calibri"/>
          <w:lang w:eastAsia="en-US"/>
        </w:rPr>
        <w:t xml:space="preserve">centre-based </w:t>
      </w:r>
    </w:p>
    <w:p w14:paraId="6E921D3E" w14:textId="77777777" w:rsidR="00736472" w:rsidRDefault="00736472" w:rsidP="00736472">
      <w:pPr>
        <w:numPr>
          <w:ilvl w:val="0"/>
          <w:numId w:val="33"/>
        </w:numPr>
        <w:rPr>
          <w:rFonts w:eastAsia="Calibri"/>
          <w:lang w:eastAsia="en-US"/>
        </w:rPr>
      </w:pPr>
      <w:r w:rsidRPr="00736472">
        <w:rPr>
          <w:rFonts w:eastAsia="Calibri"/>
          <w:lang w:eastAsia="en-US"/>
        </w:rPr>
        <w:t>mobile (in home)</w:t>
      </w:r>
    </w:p>
    <w:p w14:paraId="0538AF8F" w14:textId="4A425A61" w:rsidR="00693791" w:rsidRPr="00400F9E" w:rsidRDefault="00736472" w:rsidP="00400F9E">
      <w:pPr>
        <w:numPr>
          <w:ilvl w:val="0"/>
          <w:numId w:val="33"/>
        </w:numPr>
        <w:rPr>
          <w:rFonts w:eastAsia="Calibri"/>
          <w:lang w:eastAsia="en-US"/>
        </w:rPr>
      </w:pPr>
      <w:r w:rsidRPr="00736472">
        <w:rPr>
          <w:rFonts w:eastAsia="Calibri"/>
          <w:lang w:eastAsia="en-US"/>
        </w:rPr>
        <w:t>virtual</w:t>
      </w:r>
    </w:p>
    <w:p w14:paraId="1E0B7E8F" w14:textId="3EC8E253" w:rsidR="0014655A" w:rsidRPr="00894471" w:rsidRDefault="007C436D" w:rsidP="00894471">
      <w:pPr>
        <w:pStyle w:val="Heading2"/>
        <w:rPr>
          <w:lang w:eastAsia="en-US"/>
        </w:rPr>
      </w:pPr>
      <w:bookmarkStart w:id="248" w:name="_Toc107320285"/>
      <w:bookmarkStart w:id="249" w:name="_Toc156915469"/>
      <w:bookmarkStart w:id="250" w:name="_Toc182310094"/>
      <w:bookmarkStart w:id="251" w:name="_Toc189738598"/>
      <w:r>
        <w:rPr>
          <w:lang w:eastAsia="en-US"/>
        </w:rPr>
        <w:t>8</w:t>
      </w:r>
      <w:r w:rsidR="0014655A" w:rsidRPr="00894471">
        <w:rPr>
          <w:lang w:eastAsia="en-US"/>
        </w:rPr>
        <w:t>.8 Support — Assessment and Service Connect (T448)</w:t>
      </w:r>
      <w:bookmarkEnd w:id="248"/>
      <w:bookmarkEnd w:id="249"/>
      <w:bookmarkEnd w:id="250"/>
      <w:bookmarkEnd w:id="251"/>
    </w:p>
    <w:p w14:paraId="3A02EA59" w14:textId="7770119E" w:rsidR="0014655A" w:rsidRPr="00894471" w:rsidRDefault="0014655A" w:rsidP="0014655A">
      <w:pPr>
        <w:jc w:val="both"/>
        <w:rPr>
          <w:rFonts w:cs="Arial"/>
          <w:szCs w:val="22"/>
          <w:lang w:eastAsia="en-US"/>
        </w:rPr>
      </w:pPr>
      <w:r w:rsidRPr="00894471">
        <w:rPr>
          <w:rFonts w:cs="Arial"/>
          <w:color w:val="000000"/>
          <w:szCs w:val="22"/>
          <w:lang w:eastAsia="en-US"/>
        </w:rPr>
        <w:t xml:space="preserve">Assessment and Service Connect (ASC) </w:t>
      </w:r>
      <w:r w:rsidRPr="00894471">
        <w:rPr>
          <w:rFonts w:cs="Arial"/>
          <w:szCs w:val="22"/>
          <w:lang w:eastAsia="en-US"/>
        </w:rPr>
        <w:t>provides needs-based responses to children and their families aimed at increasing safety.</w:t>
      </w:r>
      <w:r w:rsidRPr="00894471">
        <w:rPr>
          <w:rFonts w:eastAsia="Calibri" w:cs="Arial"/>
          <w:szCs w:val="22"/>
          <w:lang w:eastAsia="en-US"/>
        </w:rPr>
        <w:t xml:space="preserve"> </w:t>
      </w:r>
    </w:p>
    <w:p w14:paraId="1CE52D3A" w14:textId="77777777" w:rsidR="0014655A" w:rsidRPr="00894471" w:rsidRDefault="0014655A" w:rsidP="0014655A">
      <w:pPr>
        <w:rPr>
          <w:rFonts w:cs="Arial"/>
          <w:szCs w:val="22"/>
          <w:lang w:eastAsia="en-US"/>
        </w:rPr>
      </w:pPr>
      <w:r w:rsidRPr="00894471">
        <w:rPr>
          <w:rFonts w:cs="Arial"/>
          <w:szCs w:val="22"/>
          <w:lang w:eastAsia="en-US"/>
        </w:rPr>
        <w:t>The two key functions of an ASC service include:</w:t>
      </w:r>
    </w:p>
    <w:p w14:paraId="1F04DC32" w14:textId="77777777" w:rsidR="0014655A" w:rsidRPr="00894471" w:rsidRDefault="0014655A" w:rsidP="003D69A6">
      <w:pPr>
        <w:numPr>
          <w:ilvl w:val="0"/>
          <w:numId w:val="63"/>
        </w:numPr>
        <w:spacing w:after="200" w:line="276" w:lineRule="auto"/>
        <w:contextualSpacing/>
        <w:jc w:val="both"/>
        <w:rPr>
          <w:rFonts w:eastAsia="Calibri" w:cs="Arial"/>
          <w:szCs w:val="22"/>
          <w:lang w:eastAsia="en-US"/>
        </w:rPr>
      </w:pPr>
      <w:r w:rsidRPr="00894471">
        <w:rPr>
          <w:rFonts w:eastAsia="Calibri" w:cs="Arial"/>
          <w:szCs w:val="22"/>
          <w:lang w:eastAsia="en-US"/>
        </w:rPr>
        <w:t xml:space="preserve">Undertake a </w:t>
      </w:r>
      <w:proofErr w:type="gramStart"/>
      <w:r w:rsidRPr="00894471">
        <w:rPr>
          <w:rFonts w:eastAsia="Calibri" w:cs="Arial"/>
          <w:szCs w:val="22"/>
          <w:lang w:eastAsia="en-US"/>
        </w:rPr>
        <w:t>strengths</w:t>
      </w:r>
      <w:proofErr w:type="gramEnd"/>
      <w:r w:rsidRPr="00894471">
        <w:rPr>
          <w:rFonts w:eastAsia="Calibri" w:cs="Arial"/>
          <w:szCs w:val="22"/>
          <w:lang w:eastAsia="en-US"/>
        </w:rPr>
        <w:t xml:space="preserve"> and needs assessment with the family; and </w:t>
      </w:r>
    </w:p>
    <w:p w14:paraId="188020A4" w14:textId="77777777" w:rsidR="0014655A" w:rsidRPr="00894471" w:rsidRDefault="0014655A" w:rsidP="003D69A6">
      <w:pPr>
        <w:numPr>
          <w:ilvl w:val="0"/>
          <w:numId w:val="63"/>
        </w:numPr>
        <w:spacing w:after="0" w:line="276" w:lineRule="auto"/>
        <w:ind w:left="1077" w:hanging="357"/>
        <w:contextualSpacing/>
        <w:jc w:val="both"/>
        <w:rPr>
          <w:rFonts w:eastAsia="Calibri" w:cs="Arial"/>
          <w:szCs w:val="22"/>
          <w:lang w:eastAsia="en-US"/>
        </w:rPr>
      </w:pPr>
      <w:r w:rsidRPr="00894471">
        <w:rPr>
          <w:rFonts w:eastAsia="Calibri" w:cs="Arial"/>
          <w:szCs w:val="22"/>
          <w:lang w:eastAsia="en-US"/>
        </w:rPr>
        <w:t xml:space="preserve">Make referrals to appropriate services for the family. </w:t>
      </w:r>
    </w:p>
    <w:p w14:paraId="0670E915" w14:textId="6E640694" w:rsidR="0014655A" w:rsidRPr="00894471" w:rsidRDefault="007C436D" w:rsidP="00894471">
      <w:pPr>
        <w:pStyle w:val="Heading3"/>
        <w:rPr>
          <w:rFonts w:eastAsia="Calibri"/>
          <w:sz w:val="24"/>
          <w:szCs w:val="28"/>
          <w:lang w:eastAsia="en-US"/>
        </w:rPr>
      </w:pPr>
      <w:bookmarkStart w:id="252" w:name="_Toc107320286"/>
      <w:bookmarkStart w:id="253" w:name="_Toc156915470"/>
      <w:bookmarkStart w:id="254" w:name="_Toc182310095"/>
      <w:bookmarkStart w:id="255" w:name="_Toc189738599"/>
      <w:r>
        <w:rPr>
          <w:rFonts w:eastAsia="Calibri"/>
          <w:sz w:val="24"/>
          <w:szCs w:val="28"/>
          <w:lang w:eastAsia="en-US"/>
        </w:rPr>
        <w:t>8</w:t>
      </w:r>
      <w:r w:rsidR="0014655A" w:rsidRPr="00894471">
        <w:rPr>
          <w:rFonts w:eastAsia="Calibri"/>
          <w:sz w:val="24"/>
          <w:szCs w:val="28"/>
          <w:lang w:eastAsia="en-US"/>
        </w:rPr>
        <w:t>.8.1 Requirements — Assessment and Service Connect (T448)</w:t>
      </w:r>
      <w:bookmarkEnd w:id="252"/>
      <w:bookmarkEnd w:id="253"/>
      <w:bookmarkEnd w:id="254"/>
      <w:bookmarkEnd w:id="255"/>
    </w:p>
    <w:p w14:paraId="5B4F2F6F" w14:textId="77777777" w:rsidR="00736472" w:rsidRPr="00400F9E" w:rsidRDefault="00736472" w:rsidP="00736472">
      <w:pPr>
        <w:rPr>
          <w:rFonts w:eastAsia="Calibri" w:cs="Arial"/>
          <w:iCs/>
          <w:szCs w:val="22"/>
          <w:lang w:eastAsia="en-US"/>
        </w:rPr>
      </w:pPr>
      <w:r w:rsidRPr="00400F9E">
        <w:rPr>
          <w:rFonts w:eastAsia="Calibri" w:cs="Arial"/>
          <w:iCs/>
          <w:szCs w:val="22"/>
          <w:lang w:eastAsia="en-US"/>
        </w:rPr>
        <w:t xml:space="preserve">Services must align service delivery to the current version of the </w:t>
      </w:r>
      <w:r w:rsidRPr="00107202">
        <w:rPr>
          <w:rFonts w:eastAsia="Calibri" w:cs="Arial"/>
          <w:iCs/>
          <w:szCs w:val="22"/>
          <w:lang w:eastAsia="en-US"/>
        </w:rPr>
        <w:t>ASC Model and Guidelines</w:t>
      </w:r>
      <w:r w:rsidRPr="00400F9E">
        <w:rPr>
          <w:rFonts w:eastAsia="Calibri" w:cs="Arial"/>
          <w:iCs/>
          <w:szCs w:val="22"/>
          <w:lang w:eastAsia="en-US"/>
        </w:rPr>
        <w:t>.</w:t>
      </w:r>
    </w:p>
    <w:p w14:paraId="09EE77EB" w14:textId="77777777" w:rsidR="0014655A" w:rsidRPr="00894471" w:rsidRDefault="0014655A" w:rsidP="0014655A">
      <w:pPr>
        <w:jc w:val="both"/>
        <w:rPr>
          <w:rFonts w:eastAsia="Calibri" w:cs="Arial"/>
          <w:iCs/>
          <w:szCs w:val="22"/>
          <w:lang w:eastAsia="en-US"/>
        </w:rPr>
      </w:pPr>
      <w:r w:rsidRPr="00894471">
        <w:rPr>
          <w:rFonts w:eastAsia="Calibri" w:cs="Arial"/>
          <w:iCs/>
          <w:szCs w:val="22"/>
          <w:lang w:eastAsia="en-US"/>
        </w:rPr>
        <w:t>ASC services will only accept referrals from Child Safety.</w:t>
      </w:r>
    </w:p>
    <w:p w14:paraId="7BB57073" w14:textId="77777777"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t>Reporting</w:t>
      </w:r>
    </w:p>
    <w:p w14:paraId="7AA7F079" w14:textId="77777777" w:rsidR="0014655A" w:rsidRPr="00894471" w:rsidRDefault="0014655A" w:rsidP="0014655A">
      <w:pPr>
        <w:jc w:val="both"/>
        <w:rPr>
          <w:rFonts w:eastAsia="Calibri" w:cs="Arial"/>
          <w:i/>
          <w:szCs w:val="22"/>
          <w:lang w:eastAsia="en-US"/>
        </w:rPr>
      </w:pPr>
      <w:r w:rsidRPr="00894471">
        <w:rPr>
          <w:rFonts w:eastAsia="Calibri" w:cs="Arial"/>
          <w:szCs w:val="22"/>
          <w:lang w:eastAsia="en-US"/>
        </w:rPr>
        <w:t xml:space="preserve">Services are required to complete quarterly performance reporting on the department’s online reporting system – </w:t>
      </w:r>
      <w:r w:rsidRPr="00894471">
        <w:rPr>
          <w:rFonts w:cs="Arial"/>
          <w:szCs w:val="22"/>
          <w:lang w:eastAsia="en-US"/>
        </w:rPr>
        <w:t>Procure to Invest (P2i).</w:t>
      </w:r>
      <w:r w:rsidRPr="00894471">
        <w:rPr>
          <w:rFonts w:eastAsia="Calibri" w:cs="Arial"/>
          <w:szCs w:val="22"/>
          <w:lang w:eastAsia="en-US"/>
        </w:rPr>
        <w:t xml:space="preserve"> </w:t>
      </w:r>
    </w:p>
    <w:p w14:paraId="17C1462C" w14:textId="77777777" w:rsidR="0014655A" w:rsidRPr="00894471" w:rsidRDefault="0014655A" w:rsidP="0014655A">
      <w:pPr>
        <w:jc w:val="both"/>
        <w:rPr>
          <w:rFonts w:cs="Arial"/>
          <w:szCs w:val="22"/>
          <w:lang w:eastAsia="en-US"/>
        </w:rPr>
      </w:pPr>
      <w:r w:rsidRPr="00894471">
        <w:rPr>
          <w:rFonts w:cs="Arial"/>
          <w:szCs w:val="22"/>
          <w:lang w:eastAsia="en-US"/>
        </w:rPr>
        <w:t xml:space="preserve">Services are also required to enter data on the Advice, Referral and Case Management (ARC) system. Services are required to enter the data on a regular basis so that data accurately reflects service delivery. </w:t>
      </w:r>
      <w:proofErr w:type="gramStart"/>
      <w:r w:rsidRPr="00894471">
        <w:rPr>
          <w:rFonts w:cs="Arial"/>
          <w:szCs w:val="22"/>
          <w:lang w:eastAsia="en-US"/>
        </w:rPr>
        <w:t>In particular, all</w:t>
      </w:r>
      <w:proofErr w:type="gramEnd"/>
      <w:r w:rsidRPr="00894471">
        <w:rPr>
          <w:rFonts w:cs="Arial"/>
          <w:szCs w:val="22"/>
          <w:lang w:eastAsia="en-US"/>
        </w:rPr>
        <w:t xml:space="preserve"> data needs to be up to date by the eighth day of the month. </w:t>
      </w:r>
    </w:p>
    <w:p w14:paraId="6CADD555" w14:textId="77777777" w:rsidR="0014655A" w:rsidRPr="00894471" w:rsidRDefault="0014655A" w:rsidP="0014655A">
      <w:pPr>
        <w:spacing w:after="240"/>
        <w:jc w:val="both"/>
        <w:rPr>
          <w:rFonts w:cs="Arial"/>
          <w:szCs w:val="22"/>
          <w:lang w:eastAsia="en-US"/>
        </w:rPr>
      </w:pPr>
      <w:r w:rsidRPr="00894471">
        <w:rPr>
          <w:rFonts w:cs="Arial"/>
          <w:szCs w:val="22"/>
          <w:lang w:eastAsia="en-US"/>
        </w:rPr>
        <w:t>As part of all interventions undertaken, Child Safety records a summary of the action taken to support a child’s protection. Where an ASC funded service is part of the response, they will provide sufficient information to assist the Child Safety officer to comprehensively complete this record on Unify.</w:t>
      </w:r>
    </w:p>
    <w:p w14:paraId="63DE056E" w14:textId="77777777"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t>Demographic data</w:t>
      </w:r>
    </w:p>
    <w:p w14:paraId="578327FF"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A family </w:t>
      </w:r>
      <w:proofErr w:type="gramStart"/>
      <w:r w:rsidRPr="00894471">
        <w:rPr>
          <w:rFonts w:cs="Arial"/>
          <w:snapToGrid w:val="0"/>
          <w:color w:val="000000"/>
          <w:szCs w:val="22"/>
          <w:lang w:eastAsia="en-US"/>
        </w:rPr>
        <w:t>is considered to be</w:t>
      </w:r>
      <w:proofErr w:type="gramEnd"/>
      <w:r w:rsidRPr="00894471">
        <w:rPr>
          <w:rFonts w:cs="Arial"/>
          <w:snapToGrid w:val="0"/>
          <w:color w:val="000000"/>
          <w:szCs w:val="22"/>
          <w:lang w:eastAsia="en-US"/>
        </w:rPr>
        <w:t xml:space="preserve"> Aboriginal and/or Torres Strait Islander if a member of the family identifies as Aboriginal and/or Torres Strait Islander.</w:t>
      </w:r>
    </w:p>
    <w:p w14:paraId="5DA25613" w14:textId="2D171C6E" w:rsidR="0014655A" w:rsidRPr="00894471" w:rsidRDefault="007C436D" w:rsidP="00894471">
      <w:pPr>
        <w:pStyle w:val="Heading2"/>
        <w:rPr>
          <w:lang w:eastAsia="en-US"/>
        </w:rPr>
      </w:pPr>
      <w:bookmarkStart w:id="256" w:name="_Toc107320287"/>
      <w:bookmarkStart w:id="257" w:name="_Toc156915471"/>
      <w:bookmarkStart w:id="258" w:name="_Toc182310096"/>
      <w:bookmarkStart w:id="259" w:name="_Toc189738600"/>
      <w:r>
        <w:rPr>
          <w:lang w:eastAsia="en-US"/>
        </w:rPr>
        <w:lastRenderedPageBreak/>
        <w:t>8</w:t>
      </w:r>
      <w:r w:rsidR="0014655A" w:rsidRPr="00894471">
        <w:rPr>
          <w:lang w:eastAsia="en-US"/>
        </w:rPr>
        <w:t>.9 Support — Family Participation Program (T601)</w:t>
      </w:r>
      <w:bookmarkEnd w:id="256"/>
      <w:bookmarkEnd w:id="257"/>
      <w:bookmarkEnd w:id="258"/>
      <w:bookmarkEnd w:id="259"/>
      <w:r w:rsidR="0014655A" w:rsidRPr="00894471">
        <w:rPr>
          <w:lang w:eastAsia="en-US"/>
        </w:rPr>
        <w:t xml:space="preserve"> </w:t>
      </w:r>
    </w:p>
    <w:p w14:paraId="37CCFB15" w14:textId="77777777" w:rsidR="0014655A" w:rsidRPr="00894471" w:rsidRDefault="0014655A" w:rsidP="0014655A">
      <w:pPr>
        <w:jc w:val="both"/>
        <w:rPr>
          <w:rFonts w:cs="Arial"/>
          <w:szCs w:val="22"/>
          <w:lang w:eastAsia="en-US"/>
        </w:rPr>
      </w:pPr>
      <w:r w:rsidRPr="00894471">
        <w:rPr>
          <w:rFonts w:cs="Arial"/>
          <w:szCs w:val="22"/>
          <w:lang w:eastAsia="en-US"/>
        </w:rPr>
        <w:t xml:space="preserve">Family Participation Program (FPP) services support Aboriginal and Torres Strait Islander families to participate in child protection decisions that affect their lives. </w:t>
      </w:r>
    </w:p>
    <w:p w14:paraId="4DC928D9" w14:textId="77777777" w:rsidR="0014655A" w:rsidRPr="00894471" w:rsidRDefault="0014655A" w:rsidP="0014655A">
      <w:pPr>
        <w:jc w:val="both"/>
        <w:rPr>
          <w:rFonts w:cs="Arial"/>
          <w:szCs w:val="22"/>
          <w:lang w:eastAsia="en-US"/>
        </w:rPr>
      </w:pPr>
      <w:bookmarkStart w:id="260" w:name="_Toc525655832"/>
      <w:bookmarkStart w:id="261" w:name="_Toc527039495"/>
      <w:bookmarkStart w:id="262" w:name="_Toc527622607"/>
      <w:r w:rsidRPr="00894471">
        <w:rPr>
          <w:rFonts w:cs="Arial"/>
          <w:szCs w:val="22"/>
          <w:lang w:eastAsia="en-US"/>
        </w:rPr>
        <w:t>A key function of the FPP is the facilitation of independent Aboriginal and Torres Strait Islander Family-Led Decision Making (</w:t>
      </w:r>
      <w:proofErr w:type="spellStart"/>
      <w:r w:rsidRPr="00894471">
        <w:rPr>
          <w:rFonts w:cs="Arial"/>
          <w:szCs w:val="22"/>
          <w:lang w:eastAsia="en-US"/>
        </w:rPr>
        <w:t>ATSIFLDM</w:t>
      </w:r>
      <w:proofErr w:type="spellEnd"/>
      <w:r w:rsidRPr="00894471">
        <w:rPr>
          <w:rFonts w:cs="Arial"/>
          <w:szCs w:val="22"/>
          <w:lang w:eastAsia="en-US"/>
        </w:rPr>
        <w:t>), a process whereby authority is given to parents, families and children to solve problems and lead decision-making in a culturally safe space.</w:t>
      </w:r>
      <w:bookmarkEnd w:id="260"/>
      <w:bookmarkEnd w:id="261"/>
      <w:bookmarkEnd w:id="262"/>
      <w:r w:rsidRPr="00894471">
        <w:rPr>
          <w:rFonts w:cs="Arial"/>
          <w:szCs w:val="22"/>
          <w:lang w:eastAsia="en-US"/>
        </w:rPr>
        <w:t xml:space="preserve">  </w:t>
      </w:r>
    </w:p>
    <w:p w14:paraId="3930ECF7" w14:textId="77777777" w:rsidR="0014655A" w:rsidRPr="00894471" w:rsidRDefault="0014655A" w:rsidP="0014655A">
      <w:pPr>
        <w:jc w:val="both"/>
        <w:rPr>
          <w:rFonts w:cs="Arial"/>
          <w:bCs/>
          <w:kern w:val="32"/>
          <w:szCs w:val="22"/>
          <w:lang w:eastAsia="en-US"/>
        </w:rPr>
      </w:pPr>
      <w:bookmarkStart w:id="263" w:name="_Toc525655833"/>
      <w:bookmarkStart w:id="264" w:name="_Toc527039496"/>
      <w:bookmarkStart w:id="265" w:name="_Toc527622608"/>
      <w:r w:rsidRPr="00894471">
        <w:rPr>
          <w:rFonts w:cs="Arial"/>
          <w:szCs w:val="22"/>
          <w:lang w:eastAsia="en-US"/>
        </w:rPr>
        <w:t xml:space="preserve">There are several critical elements to effective </w:t>
      </w:r>
      <w:proofErr w:type="spellStart"/>
      <w:r w:rsidRPr="00894471">
        <w:rPr>
          <w:rFonts w:cs="Arial"/>
          <w:szCs w:val="22"/>
          <w:lang w:eastAsia="en-US"/>
        </w:rPr>
        <w:t>ATSIFLDM</w:t>
      </w:r>
      <w:proofErr w:type="spellEnd"/>
      <w:r w:rsidRPr="00894471">
        <w:rPr>
          <w:rFonts w:cs="Arial"/>
          <w:szCs w:val="22"/>
          <w:lang w:eastAsia="en-US"/>
        </w:rPr>
        <w:t xml:space="preserve"> with Aboriginal and Torres Strait Islander</w:t>
      </w:r>
      <w:r w:rsidRPr="00894471">
        <w:rPr>
          <w:rFonts w:cs="Arial"/>
          <w:bCs/>
          <w:kern w:val="32"/>
          <w:szCs w:val="22"/>
          <w:lang w:eastAsia="en-US"/>
        </w:rPr>
        <w:t xml:space="preserve"> children and families. These include the facilitator being seen as independent of the department, the family being given the time to meet on their own and identify an Independent Person/s, the effective mapping of kin networks, a focus on the safety of the child and engagement of the supports that families require to enable them to resolve challenges.</w:t>
      </w:r>
      <w:bookmarkEnd w:id="263"/>
      <w:bookmarkEnd w:id="264"/>
      <w:bookmarkEnd w:id="265"/>
    </w:p>
    <w:p w14:paraId="24FF9B4B" w14:textId="77777777" w:rsidR="0014655A" w:rsidRPr="00894471" w:rsidRDefault="0014655A" w:rsidP="0014655A">
      <w:pPr>
        <w:jc w:val="both"/>
        <w:rPr>
          <w:rFonts w:cs="Arial"/>
          <w:bCs/>
          <w:szCs w:val="22"/>
          <w:lang w:eastAsia="en-US"/>
        </w:rPr>
      </w:pPr>
      <w:bookmarkStart w:id="266" w:name="_Toc525655834"/>
      <w:bookmarkStart w:id="267" w:name="_Toc527039497"/>
      <w:bookmarkStart w:id="268" w:name="_Toc527622609"/>
      <w:r w:rsidRPr="00894471">
        <w:rPr>
          <w:rFonts w:cs="Arial"/>
          <w:szCs w:val="22"/>
          <w:lang w:eastAsia="en-US"/>
        </w:rPr>
        <w:t>When</w:t>
      </w:r>
      <w:r w:rsidRPr="00894471">
        <w:rPr>
          <w:rFonts w:cs="Arial"/>
          <w:bCs/>
          <w:kern w:val="32"/>
          <w:szCs w:val="22"/>
          <w:lang w:eastAsia="en-US"/>
        </w:rPr>
        <w:t xml:space="preserve"> applied during the investigation and assessment process, </w:t>
      </w:r>
      <w:proofErr w:type="spellStart"/>
      <w:r w:rsidRPr="00894471">
        <w:rPr>
          <w:rFonts w:cs="Arial"/>
          <w:bCs/>
          <w:kern w:val="32"/>
          <w:szCs w:val="22"/>
          <w:lang w:eastAsia="en-US"/>
        </w:rPr>
        <w:t>ATSIFLDM</w:t>
      </w:r>
      <w:proofErr w:type="spellEnd"/>
      <w:r w:rsidRPr="00894471">
        <w:rPr>
          <w:rFonts w:cs="Arial"/>
          <w:bCs/>
          <w:kern w:val="32"/>
          <w:szCs w:val="22"/>
          <w:lang w:eastAsia="en-US"/>
        </w:rPr>
        <w:t xml:space="preserve"> helps the family to better understand the department’s child safety concerns, provide information that can assist in determining if the concerns are warranted, and supports the family to develop a safety plan that mitigates risks to the child. </w:t>
      </w:r>
      <w:r w:rsidRPr="00894471">
        <w:rPr>
          <w:rFonts w:cs="Arial"/>
          <w:bCs/>
          <w:szCs w:val="22"/>
          <w:lang w:eastAsia="en-US"/>
        </w:rPr>
        <w:t>By empowering families to develop solutions to child safety concerns and supporting them to access necessary support, it is anticipated that wherever possible, children will be able to remain safely within their families.</w:t>
      </w:r>
      <w:bookmarkEnd w:id="266"/>
      <w:bookmarkEnd w:id="267"/>
      <w:bookmarkEnd w:id="268"/>
    </w:p>
    <w:p w14:paraId="7CF564BC" w14:textId="77777777" w:rsidR="0014655A" w:rsidRPr="00894471" w:rsidRDefault="0014655A" w:rsidP="0014655A">
      <w:pPr>
        <w:jc w:val="both"/>
        <w:rPr>
          <w:rFonts w:cs="Arial"/>
          <w:bCs/>
          <w:szCs w:val="22"/>
          <w:lang w:eastAsia="en-US"/>
        </w:rPr>
      </w:pPr>
      <w:r w:rsidRPr="00894471">
        <w:rPr>
          <w:rFonts w:cs="Arial"/>
          <w:bCs/>
          <w:szCs w:val="22"/>
          <w:lang w:eastAsia="en-US"/>
        </w:rPr>
        <w:t xml:space="preserve">Where families become subject to statutory child protection intervention, </w:t>
      </w:r>
      <w:proofErr w:type="spellStart"/>
      <w:r w:rsidRPr="00894471">
        <w:rPr>
          <w:rFonts w:cs="Arial"/>
          <w:bCs/>
          <w:szCs w:val="22"/>
          <w:lang w:eastAsia="en-US"/>
        </w:rPr>
        <w:t>ATSIFLDM</w:t>
      </w:r>
      <w:proofErr w:type="spellEnd"/>
      <w:r w:rsidRPr="00894471">
        <w:rPr>
          <w:rFonts w:cs="Arial"/>
          <w:bCs/>
          <w:szCs w:val="22"/>
          <w:lang w:eastAsia="en-US"/>
        </w:rPr>
        <w:t xml:space="preserve"> provides a vehicle for families to actively participate in case planning, placement decisions and transition from care planning.</w:t>
      </w:r>
    </w:p>
    <w:p w14:paraId="6D266DFD" w14:textId="77777777" w:rsidR="0014655A" w:rsidRPr="00894471" w:rsidRDefault="0014655A" w:rsidP="0014655A">
      <w:pPr>
        <w:jc w:val="both"/>
        <w:rPr>
          <w:rFonts w:cs="Arial"/>
          <w:bCs/>
          <w:szCs w:val="22"/>
          <w:lang w:eastAsia="en-US"/>
        </w:rPr>
      </w:pPr>
      <w:r w:rsidRPr="00894471">
        <w:rPr>
          <w:rFonts w:cs="Arial"/>
          <w:bCs/>
          <w:szCs w:val="22"/>
          <w:lang w:eastAsia="en-US"/>
        </w:rPr>
        <w:t xml:space="preserve">While </w:t>
      </w:r>
      <w:proofErr w:type="spellStart"/>
      <w:r w:rsidRPr="00894471">
        <w:rPr>
          <w:rFonts w:cs="Arial"/>
          <w:bCs/>
          <w:szCs w:val="22"/>
          <w:lang w:eastAsia="en-US"/>
        </w:rPr>
        <w:t>ATSIFLDM</w:t>
      </w:r>
      <w:proofErr w:type="spellEnd"/>
      <w:r w:rsidRPr="00894471">
        <w:rPr>
          <w:rFonts w:cs="Arial"/>
          <w:bCs/>
          <w:szCs w:val="22"/>
          <w:lang w:eastAsia="en-US"/>
        </w:rPr>
        <w:t xml:space="preserve"> is a primary function of the service, families may seek other less structured forms of assistance that enable them to participate in decision making.</w:t>
      </w:r>
    </w:p>
    <w:p w14:paraId="7656801D" w14:textId="77777777" w:rsidR="0014655A" w:rsidRPr="00894471" w:rsidRDefault="0014655A" w:rsidP="0014655A">
      <w:pPr>
        <w:rPr>
          <w:rFonts w:cs="Arial"/>
          <w:bCs/>
          <w:szCs w:val="22"/>
          <w:lang w:eastAsia="en-US"/>
        </w:rPr>
      </w:pPr>
      <w:r w:rsidRPr="00894471">
        <w:rPr>
          <w:rFonts w:cs="Arial"/>
          <w:bCs/>
          <w:szCs w:val="22"/>
          <w:lang w:eastAsia="en-US"/>
        </w:rPr>
        <w:t>The FPP aims to:</w:t>
      </w:r>
    </w:p>
    <w:p w14:paraId="6F7DC674" w14:textId="77777777" w:rsidR="0014655A" w:rsidRPr="00894471" w:rsidRDefault="0014655A" w:rsidP="003D69A6">
      <w:pPr>
        <w:numPr>
          <w:ilvl w:val="0"/>
          <w:numId w:val="55"/>
        </w:numPr>
        <w:spacing w:after="200" w:line="276" w:lineRule="auto"/>
        <w:contextualSpacing/>
        <w:jc w:val="both"/>
        <w:rPr>
          <w:rFonts w:eastAsia="Calibri" w:cs="Arial"/>
          <w:bCs/>
          <w:lang w:eastAsia="en-US"/>
        </w:rPr>
      </w:pPr>
      <w:r w:rsidRPr="00894471">
        <w:rPr>
          <w:rFonts w:eastAsia="Calibri" w:cs="Arial"/>
          <w:bCs/>
          <w:lang w:eastAsia="en-US"/>
        </w:rPr>
        <w:t>give effect to Aboriginal and Torres Strait Islander peoples’ right to self-determination</w:t>
      </w:r>
    </w:p>
    <w:p w14:paraId="47333BF6" w14:textId="77777777" w:rsidR="0014655A" w:rsidRPr="00894471" w:rsidRDefault="0014655A" w:rsidP="003D69A6">
      <w:pPr>
        <w:numPr>
          <w:ilvl w:val="0"/>
          <w:numId w:val="55"/>
        </w:numPr>
        <w:spacing w:after="200" w:line="276" w:lineRule="auto"/>
        <w:contextualSpacing/>
        <w:jc w:val="both"/>
        <w:rPr>
          <w:rFonts w:eastAsia="Calibri" w:cs="Arial"/>
          <w:bCs/>
          <w:lang w:eastAsia="en-US"/>
        </w:rPr>
      </w:pPr>
      <w:r w:rsidRPr="00894471">
        <w:rPr>
          <w:rFonts w:eastAsia="Calibri" w:cs="Arial"/>
          <w:bCs/>
          <w:lang w:eastAsia="en-US"/>
        </w:rPr>
        <w:t>facilitate shared decision-making involving parents and families at different phases of their involvement in the child protection system</w:t>
      </w:r>
    </w:p>
    <w:p w14:paraId="139034E5" w14:textId="77777777" w:rsidR="0014655A" w:rsidRPr="00894471" w:rsidRDefault="0014655A" w:rsidP="003D69A6">
      <w:pPr>
        <w:numPr>
          <w:ilvl w:val="0"/>
          <w:numId w:val="55"/>
        </w:numPr>
        <w:spacing w:after="200" w:line="276" w:lineRule="auto"/>
        <w:contextualSpacing/>
        <w:jc w:val="both"/>
        <w:rPr>
          <w:rFonts w:eastAsia="Calibri" w:cs="Arial"/>
          <w:bCs/>
          <w:lang w:eastAsia="en-US"/>
        </w:rPr>
      </w:pPr>
      <w:r w:rsidRPr="00894471">
        <w:rPr>
          <w:rFonts w:eastAsia="Calibri" w:cs="Arial"/>
          <w:bCs/>
          <w:lang w:eastAsia="en-US"/>
        </w:rPr>
        <w:t>develop family-based solutions (family designed plan) that provide for the protection and care needs of children, whether at home or in care</w:t>
      </w:r>
    </w:p>
    <w:p w14:paraId="1E49F795" w14:textId="77777777" w:rsidR="0014655A" w:rsidRPr="00894471" w:rsidRDefault="0014655A" w:rsidP="0014655A">
      <w:pPr>
        <w:rPr>
          <w:rFonts w:cs="Arial"/>
          <w:bCs/>
          <w:szCs w:val="22"/>
          <w:lang w:eastAsia="en-US"/>
        </w:rPr>
      </w:pPr>
      <w:r w:rsidRPr="00894471">
        <w:rPr>
          <w:rFonts w:cs="Arial"/>
          <w:bCs/>
          <w:szCs w:val="22"/>
          <w:lang w:eastAsia="en-US"/>
        </w:rPr>
        <w:t xml:space="preserve">The </w:t>
      </w:r>
      <w:proofErr w:type="gramStart"/>
      <w:r w:rsidRPr="00894471">
        <w:rPr>
          <w:rFonts w:cs="Arial"/>
          <w:bCs/>
          <w:szCs w:val="22"/>
          <w:lang w:eastAsia="en-US"/>
        </w:rPr>
        <w:t>ultimate goal</w:t>
      </w:r>
      <w:proofErr w:type="gramEnd"/>
      <w:r w:rsidRPr="00894471">
        <w:rPr>
          <w:rFonts w:cs="Arial"/>
          <w:bCs/>
          <w:szCs w:val="22"/>
          <w:lang w:eastAsia="en-US"/>
        </w:rPr>
        <w:t xml:space="preserve"> of the FPP is to ensure </w:t>
      </w:r>
      <w:r w:rsidRPr="00894471">
        <w:rPr>
          <w:rFonts w:cs="Arial"/>
          <w:szCs w:val="22"/>
          <w:lang w:eastAsia="en-US"/>
        </w:rPr>
        <w:t>the participation of families in the decisions that impact most profoundly upon their children. It is hoped that by empowering families in decision making processes and activating appropriate support networks, the safety and wellbeing of Aboriginal and Torres Strait Islander children can be achieved within family, community and culture</w:t>
      </w:r>
      <w:r w:rsidRPr="00894471">
        <w:rPr>
          <w:rFonts w:cs="Arial"/>
          <w:bCs/>
          <w:szCs w:val="22"/>
          <w:lang w:eastAsia="en-US"/>
        </w:rPr>
        <w:t>.</w:t>
      </w:r>
    </w:p>
    <w:p w14:paraId="16ABC00F" w14:textId="77777777" w:rsidR="0014655A" w:rsidRPr="00894471" w:rsidRDefault="0014655A" w:rsidP="0014655A">
      <w:pPr>
        <w:spacing w:after="240"/>
        <w:rPr>
          <w:rFonts w:cs="Arial"/>
          <w:bCs/>
          <w:szCs w:val="22"/>
          <w:lang w:eastAsia="en-US"/>
        </w:rPr>
      </w:pPr>
      <w:r w:rsidRPr="00894471">
        <w:rPr>
          <w:rFonts w:cs="Arial"/>
          <w:szCs w:val="22"/>
          <w:lang w:eastAsia="en-US"/>
        </w:rPr>
        <w:t xml:space="preserve">The FPP function is distinct from, but closely associated with the support function of Aboriginal and Torres Strait Islander FWS. </w:t>
      </w:r>
      <w:proofErr w:type="spellStart"/>
      <w:r w:rsidRPr="00894471">
        <w:rPr>
          <w:rFonts w:cs="Arial"/>
          <w:szCs w:val="22"/>
          <w:lang w:eastAsia="en-US"/>
        </w:rPr>
        <w:t>ATSIFLDM</w:t>
      </w:r>
      <w:proofErr w:type="spellEnd"/>
      <w:r w:rsidRPr="00894471">
        <w:rPr>
          <w:rFonts w:cs="Arial"/>
          <w:szCs w:val="22"/>
          <w:lang w:eastAsia="en-US"/>
        </w:rPr>
        <w:t xml:space="preserve"> can assist families to participate in decision making processes, but families are also likely to require support to address child safety concerns and to implement the action plans they have developed. It is expected that families assisted through the FPP service will also be offered access to the full range of supports available through FWS, which operate under a case management approach.</w:t>
      </w:r>
    </w:p>
    <w:p w14:paraId="55F3CA60" w14:textId="28FD95C3" w:rsidR="0014655A" w:rsidRPr="00894471" w:rsidRDefault="007C436D" w:rsidP="00894471">
      <w:pPr>
        <w:pStyle w:val="Heading3"/>
        <w:rPr>
          <w:rFonts w:eastAsia="Calibri"/>
          <w:sz w:val="24"/>
          <w:szCs w:val="28"/>
          <w:lang w:eastAsia="en-US"/>
        </w:rPr>
      </w:pPr>
      <w:bookmarkStart w:id="269" w:name="_Toc107320288"/>
      <w:bookmarkStart w:id="270" w:name="_Toc156915472"/>
      <w:bookmarkStart w:id="271" w:name="_Toc182310097"/>
      <w:bookmarkStart w:id="272" w:name="_Toc189738601"/>
      <w:r>
        <w:rPr>
          <w:rFonts w:eastAsia="Calibri"/>
          <w:sz w:val="24"/>
          <w:szCs w:val="28"/>
          <w:lang w:eastAsia="en-US"/>
        </w:rPr>
        <w:t>8</w:t>
      </w:r>
      <w:r w:rsidR="0014655A" w:rsidRPr="00894471">
        <w:rPr>
          <w:rFonts w:eastAsia="Calibri"/>
          <w:sz w:val="24"/>
          <w:szCs w:val="28"/>
          <w:lang w:eastAsia="en-US"/>
        </w:rPr>
        <w:t>.9.1 Requirements — Family Participation Program (T601)</w:t>
      </w:r>
      <w:bookmarkEnd w:id="269"/>
      <w:bookmarkEnd w:id="270"/>
      <w:bookmarkEnd w:id="271"/>
      <w:bookmarkEnd w:id="272"/>
    </w:p>
    <w:p w14:paraId="04A7B74B" w14:textId="77777777" w:rsidR="0014655A" w:rsidRPr="00894471" w:rsidRDefault="0014655A" w:rsidP="0014655A">
      <w:pPr>
        <w:rPr>
          <w:rFonts w:eastAsiaTheme="minorHAnsi" w:cs="Arial"/>
          <w:bCs/>
          <w:szCs w:val="22"/>
          <w:lang w:eastAsia="en-US"/>
        </w:rPr>
      </w:pPr>
      <w:bookmarkStart w:id="273" w:name="_Hlk82431494"/>
      <w:r w:rsidRPr="00894471">
        <w:rPr>
          <w:rFonts w:eastAsiaTheme="minorHAnsi" w:cs="Arial"/>
          <w:bCs/>
          <w:szCs w:val="22"/>
          <w:lang w:eastAsia="en-US"/>
        </w:rPr>
        <w:t>The FPP empowers families to participate in decisions about their children at multiple points over the period of their engagement with the child protection system. These include:</w:t>
      </w:r>
    </w:p>
    <w:p w14:paraId="312F79BC" w14:textId="77777777" w:rsidR="0014655A" w:rsidRPr="00894471" w:rsidRDefault="0014655A" w:rsidP="003D69A6">
      <w:pPr>
        <w:numPr>
          <w:ilvl w:val="0"/>
          <w:numId w:val="56"/>
        </w:numPr>
        <w:spacing w:after="200" w:line="276" w:lineRule="auto"/>
        <w:contextualSpacing/>
        <w:jc w:val="both"/>
        <w:rPr>
          <w:rFonts w:eastAsiaTheme="minorHAnsi" w:cs="Arial"/>
          <w:bCs/>
          <w:lang w:eastAsia="en-US"/>
        </w:rPr>
      </w:pPr>
      <w:r w:rsidRPr="00894471">
        <w:rPr>
          <w:rFonts w:eastAsiaTheme="minorHAnsi" w:cs="Arial"/>
          <w:bCs/>
          <w:i/>
          <w:lang w:eastAsia="en-US"/>
        </w:rPr>
        <w:t>Investigation and assessment</w:t>
      </w:r>
      <w:r w:rsidRPr="00894471">
        <w:rPr>
          <w:rFonts w:eastAsiaTheme="minorHAnsi" w:cs="Arial"/>
          <w:bCs/>
          <w:lang w:eastAsia="en-US"/>
        </w:rPr>
        <w:t xml:space="preserve"> – The service may convene a family-led decision making process prior to the completion of an assessment to enable families to develop a safety plan that reduces the likelihood of the child being removed. </w:t>
      </w:r>
    </w:p>
    <w:p w14:paraId="055DF1B3" w14:textId="77777777" w:rsidR="0014655A" w:rsidRPr="00894471" w:rsidRDefault="0014655A" w:rsidP="003D69A6">
      <w:pPr>
        <w:numPr>
          <w:ilvl w:val="0"/>
          <w:numId w:val="56"/>
        </w:numPr>
        <w:spacing w:after="200" w:line="276" w:lineRule="auto"/>
        <w:contextualSpacing/>
        <w:jc w:val="both"/>
        <w:rPr>
          <w:rFonts w:eastAsiaTheme="minorHAnsi" w:cs="Arial"/>
          <w:bCs/>
          <w:lang w:eastAsia="en-US"/>
        </w:rPr>
      </w:pPr>
      <w:r w:rsidRPr="00894471">
        <w:rPr>
          <w:rFonts w:eastAsiaTheme="minorHAnsi" w:cs="Arial"/>
          <w:bCs/>
          <w:i/>
          <w:lang w:eastAsia="en-US"/>
        </w:rPr>
        <w:lastRenderedPageBreak/>
        <w:t>Locating an independent person</w:t>
      </w:r>
      <w:r w:rsidRPr="00894471">
        <w:rPr>
          <w:rFonts w:eastAsiaTheme="minorHAnsi" w:cs="Arial"/>
          <w:bCs/>
          <w:lang w:eastAsia="en-US"/>
        </w:rPr>
        <w:t xml:space="preserve"> – The service may assist the family to locate an Aboriginal and/or Torres Strait Islander independent person (entity) or undertake the role of an independent person (entity) where requested.</w:t>
      </w:r>
    </w:p>
    <w:p w14:paraId="000E0FB0" w14:textId="77777777" w:rsidR="0014655A" w:rsidRPr="00894471" w:rsidRDefault="0014655A" w:rsidP="003D69A6">
      <w:pPr>
        <w:numPr>
          <w:ilvl w:val="0"/>
          <w:numId w:val="56"/>
        </w:numPr>
        <w:spacing w:after="200" w:line="276" w:lineRule="auto"/>
        <w:contextualSpacing/>
        <w:jc w:val="both"/>
        <w:rPr>
          <w:rFonts w:eastAsiaTheme="minorHAnsi" w:cs="Arial"/>
          <w:bCs/>
          <w:lang w:eastAsia="en-US"/>
        </w:rPr>
      </w:pPr>
      <w:r w:rsidRPr="00894471">
        <w:rPr>
          <w:rFonts w:eastAsiaTheme="minorHAnsi" w:cs="Arial"/>
          <w:bCs/>
          <w:i/>
          <w:lang w:eastAsia="en-US"/>
        </w:rPr>
        <w:t xml:space="preserve">Court </w:t>
      </w:r>
      <w:r w:rsidRPr="00894471">
        <w:rPr>
          <w:rFonts w:eastAsiaTheme="minorHAnsi" w:cs="Arial"/>
          <w:bCs/>
          <w:lang w:eastAsia="en-US"/>
        </w:rPr>
        <w:t xml:space="preserve">– The Children’s Court must have regard to Aboriginal tradition and the Torres Strait Island custom laws </w:t>
      </w:r>
      <w:proofErr w:type="spellStart"/>
      <w:r w:rsidRPr="00894471">
        <w:rPr>
          <w:rFonts w:eastAsiaTheme="minorHAnsi" w:cs="Arial"/>
          <w:bCs/>
          <w:i/>
          <w:iCs/>
          <w:lang w:eastAsia="en-US"/>
        </w:rPr>
        <w:t>Meriba</w:t>
      </w:r>
      <w:proofErr w:type="spellEnd"/>
      <w:r w:rsidRPr="00894471">
        <w:rPr>
          <w:rFonts w:eastAsiaTheme="minorHAnsi" w:cs="Arial"/>
          <w:bCs/>
          <w:i/>
          <w:iCs/>
          <w:lang w:eastAsia="en-US"/>
        </w:rPr>
        <w:t xml:space="preserve"> </w:t>
      </w:r>
      <w:proofErr w:type="spellStart"/>
      <w:r w:rsidRPr="00894471">
        <w:rPr>
          <w:rFonts w:eastAsiaTheme="minorHAnsi" w:cs="Arial"/>
          <w:bCs/>
          <w:i/>
          <w:iCs/>
          <w:lang w:eastAsia="en-US"/>
        </w:rPr>
        <w:t>Omasker</w:t>
      </w:r>
      <w:proofErr w:type="spellEnd"/>
      <w:r w:rsidRPr="00894471">
        <w:rPr>
          <w:rFonts w:eastAsiaTheme="minorHAnsi" w:cs="Arial"/>
          <w:bCs/>
          <w:i/>
          <w:iCs/>
          <w:lang w:eastAsia="en-US"/>
        </w:rPr>
        <w:t xml:space="preserve"> </w:t>
      </w:r>
      <w:proofErr w:type="spellStart"/>
      <w:r w:rsidRPr="00894471">
        <w:rPr>
          <w:rFonts w:eastAsiaTheme="minorHAnsi" w:cs="Arial"/>
          <w:bCs/>
          <w:i/>
          <w:iCs/>
          <w:lang w:eastAsia="en-US"/>
        </w:rPr>
        <w:t>Kaziw</w:t>
      </w:r>
      <w:proofErr w:type="spellEnd"/>
      <w:r w:rsidRPr="00894471">
        <w:rPr>
          <w:rFonts w:eastAsiaTheme="minorHAnsi" w:cs="Arial"/>
          <w:bCs/>
          <w:i/>
          <w:iCs/>
          <w:lang w:eastAsia="en-US"/>
        </w:rPr>
        <w:t xml:space="preserve"> </w:t>
      </w:r>
      <w:proofErr w:type="spellStart"/>
      <w:r w:rsidRPr="00894471">
        <w:rPr>
          <w:rFonts w:eastAsiaTheme="minorHAnsi" w:cs="Arial"/>
          <w:bCs/>
          <w:i/>
          <w:iCs/>
          <w:lang w:eastAsia="en-US"/>
        </w:rPr>
        <w:t>Kazipa</w:t>
      </w:r>
      <w:proofErr w:type="spellEnd"/>
      <w:r w:rsidRPr="00894471">
        <w:rPr>
          <w:rFonts w:eastAsiaTheme="minorHAnsi" w:cs="Arial"/>
          <w:bCs/>
          <w:i/>
          <w:iCs/>
          <w:lang w:eastAsia="en-US"/>
        </w:rPr>
        <w:t xml:space="preserve"> (Torres Strait Islander Traditional Child Rearing Practice) Act 2020</w:t>
      </w:r>
      <w:r w:rsidRPr="00894471">
        <w:rPr>
          <w:rFonts w:eastAsiaTheme="minorHAnsi" w:cs="Arial"/>
          <w:bCs/>
          <w:lang w:eastAsia="en-US"/>
        </w:rPr>
        <w:t xml:space="preserve"> relating to the child, the Aboriginal and Torres Strait Islander Child Placement Principle, and to inform itself about the matters, the court may seek information from a FPP service about the family’s involvement in decision making to date.</w:t>
      </w:r>
    </w:p>
    <w:p w14:paraId="367C7422" w14:textId="77777777" w:rsidR="0014655A" w:rsidRPr="00894471" w:rsidRDefault="0014655A" w:rsidP="003D69A6">
      <w:pPr>
        <w:numPr>
          <w:ilvl w:val="0"/>
          <w:numId w:val="56"/>
        </w:numPr>
        <w:spacing w:after="200" w:line="276" w:lineRule="auto"/>
        <w:contextualSpacing/>
        <w:jc w:val="both"/>
        <w:rPr>
          <w:rFonts w:eastAsiaTheme="minorHAnsi" w:cs="Arial"/>
          <w:bCs/>
          <w:lang w:eastAsia="en-US"/>
        </w:rPr>
      </w:pPr>
      <w:r w:rsidRPr="00894471">
        <w:rPr>
          <w:rFonts w:eastAsiaTheme="minorHAnsi" w:cs="Arial"/>
          <w:bCs/>
          <w:i/>
          <w:lang w:eastAsia="en-US"/>
        </w:rPr>
        <w:t>Development or review of a case plan</w:t>
      </w:r>
      <w:r w:rsidRPr="00894471">
        <w:rPr>
          <w:rFonts w:eastAsiaTheme="minorHAnsi" w:cs="Arial"/>
          <w:bCs/>
          <w:lang w:eastAsia="en-US"/>
        </w:rPr>
        <w:t xml:space="preserve"> – The service may assist the family to have input to the development of their child’s case plan or case plan reviews, to ensure that every opportunity to reunite the child with family is explored.</w:t>
      </w:r>
    </w:p>
    <w:p w14:paraId="5F8001BC" w14:textId="77777777" w:rsidR="0014655A" w:rsidRPr="00894471" w:rsidRDefault="0014655A" w:rsidP="003D69A6">
      <w:pPr>
        <w:numPr>
          <w:ilvl w:val="0"/>
          <w:numId w:val="56"/>
        </w:numPr>
        <w:spacing w:after="200" w:line="276" w:lineRule="auto"/>
        <w:contextualSpacing/>
        <w:jc w:val="both"/>
        <w:rPr>
          <w:rFonts w:eastAsiaTheme="minorHAnsi" w:cs="Arial"/>
          <w:bCs/>
          <w:lang w:eastAsia="en-US"/>
        </w:rPr>
      </w:pPr>
      <w:r w:rsidRPr="00894471">
        <w:rPr>
          <w:rFonts w:eastAsiaTheme="minorHAnsi" w:cs="Arial"/>
          <w:bCs/>
          <w:i/>
          <w:lang w:eastAsia="en-US"/>
        </w:rPr>
        <w:t>Cultural support planning</w:t>
      </w:r>
      <w:r w:rsidRPr="00894471">
        <w:rPr>
          <w:rFonts w:eastAsiaTheme="minorHAnsi" w:cs="Arial"/>
          <w:bCs/>
          <w:lang w:eastAsia="en-US"/>
        </w:rPr>
        <w:t xml:space="preserve"> – </w:t>
      </w:r>
      <w:proofErr w:type="spellStart"/>
      <w:r w:rsidRPr="00894471">
        <w:rPr>
          <w:rFonts w:eastAsiaTheme="minorHAnsi" w:cs="Arial"/>
          <w:bCs/>
          <w:lang w:eastAsia="en-US"/>
        </w:rPr>
        <w:t>ATSIFLDM</w:t>
      </w:r>
      <w:proofErr w:type="spellEnd"/>
      <w:r w:rsidRPr="00894471">
        <w:rPr>
          <w:rFonts w:eastAsiaTheme="minorHAnsi" w:cs="Arial"/>
          <w:bCs/>
          <w:lang w:eastAsia="en-US"/>
        </w:rPr>
        <w:t xml:space="preserve"> may be used to inform the development of cultural support plans that genuinely maintain connections with family, country and culture.</w:t>
      </w:r>
    </w:p>
    <w:p w14:paraId="4CCF786A" w14:textId="77777777" w:rsidR="0014655A" w:rsidRPr="00894471" w:rsidRDefault="0014655A" w:rsidP="003D69A6">
      <w:pPr>
        <w:numPr>
          <w:ilvl w:val="0"/>
          <w:numId w:val="56"/>
        </w:numPr>
        <w:spacing w:after="200" w:line="276" w:lineRule="auto"/>
        <w:contextualSpacing/>
        <w:jc w:val="both"/>
        <w:rPr>
          <w:rFonts w:eastAsiaTheme="minorHAnsi" w:cs="Arial"/>
          <w:bCs/>
          <w:i/>
          <w:lang w:eastAsia="en-US"/>
        </w:rPr>
      </w:pPr>
      <w:r w:rsidRPr="00894471">
        <w:rPr>
          <w:rFonts w:eastAsiaTheme="minorHAnsi" w:cs="Arial"/>
          <w:bCs/>
          <w:i/>
          <w:lang w:eastAsia="en-US"/>
        </w:rPr>
        <w:t xml:space="preserve">Reunification or transition to independence </w:t>
      </w:r>
      <w:r w:rsidRPr="00894471">
        <w:rPr>
          <w:rFonts w:eastAsiaTheme="minorHAnsi" w:cs="Arial"/>
          <w:bCs/>
          <w:lang w:eastAsia="en-US"/>
        </w:rPr>
        <w:t xml:space="preserve">– </w:t>
      </w:r>
      <w:proofErr w:type="spellStart"/>
      <w:r w:rsidRPr="00894471">
        <w:rPr>
          <w:rFonts w:eastAsiaTheme="minorHAnsi" w:cs="Arial"/>
          <w:bCs/>
          <w:lang w:eastAsia="en-US"/>
        </w:rPr>
        <w:t>ATSIFLDM</w:t>
      </w:r>
      <w:proofErr w:type="spellEnd"/>
      <w:r w:rsidRPr="00894471">
        <w:rPr>
          <w:rFonts w:eastAsiaTheme="minorHAnsi" w:cs="Arial"/>
          <w:bCs/>
          <w:lang w:eastAsia="en-US"/>
        </w:rPr>
        <w:t xml:space="preserve"> can support the development of Child Safety plans that enable the child to be returned to the family, or to plan the child’s exit from the child protection system at the age of 18 in a way that sustains connection with family, country and culture.</w:t>
      </w:r>
    </w:p>
    <w:p w14:paraId="4E4B62A8" w14:textId="77777777" w:rsidR="0014655A" w:rsidRPr="00894471" w:rsidRDefault="0014655A" w:rsidP="0014655A">
      <w:pPr>
        <w:rPr>
          <w:rFonts w:eastAsia="Calibri" w:cs="Arial"/>
          <w:szCs w:val="22"/>
          <w:lang w:eastAsia="en-US"/>
        </w:rPr>
      </w:pPr>
      <w:bookmarkStart w:id="274" w:name="_Hlk82431456"/>
      <w:bookmarkEnd w:id="273"/>
      <w:r w:rsidRPr="00894471">
        <w:rPr>
          <w:rFonts w:eastAsia="Calibri" w:cs="Arial"/>
          <w:szCs w:val="22"/>
          <w:lang w:eastAsia="en-US"/>
        </w:rPr>
        <w:t>Key functions that could be undertaken by a FPP service include:</w:t>
      </w:r>
    </w:p>
    <w:p w14:paraId="3D14B34E" w14:textId="77777777" w:rsidR="0014655A" w:rsidRPr="00894471" w:rsidRDefault="0014655A" w:rsidP="003D69A6">
      <w:pPr>
        <w:numPr>
          <w:ilvl w:val="0"/>
          <w:numId w:val="57"/>
        </w:numPr>
        <w:spacing w:after="200" w:line="276" w:lineRule="auto"/>
        <w:contextualSpacing/>
        <w:jc w:val="both"/>
        <w:rPr>
          <w:rFonts w:eastAsia="Calibri" w:cs="Arial"/>
          <w:lang w:eastAsia="en-US"/>
        </w:rPr>
      </w:pPr>
      <w:r w:rsidRPr="00894471">
        <w:rPr>
          <w:rFonts w:eastAsia="Calibri" w:cs="Arial"/>
          <w:lang w:eastAsia="en-US"/>
        </w:rPr>
        <w:t>Assisting families to understand Child Safety processes and the safety concerns held by the department (where applicable).</w:t>
      </w:r>
    </w:p>
    <w:p w14:paraId="5E2F7CDE" w14:textId="77777777" w:rsidR="0014655A" w:rsidRPr="00894471" w:rsidRDefault="0014655A" w:rsidP="003D69A6">
      <w:pPr>
        <w:numPr>
          <w:ilvl w:val="0"/>
          <w:numId w:val="57"/>
        </w:numPr>
        <w:spacing w:after="200" w:line="276" w:lineRule="auto"/>
        <w:contextualSpacing/>
        <w:jc w:val="both"/>
        <w:rPr>
          <w:rFonts w:eastAsia="Calibri" w:cs="Arial"/>
          <w:lang w:eastAsia="en-US"/>
        </w:rPr>
      </w:pPr>
      <w:r w:rsidRPr="00894471">
        <w:rPr>
          <w:rFonts w:eastAsia="Calibri" w:cs="Arial"/>
          <w:lang w:eastAsia="en-US"/>
        </w:rPr>
        <w:t>Providing unstructured support to a family to enable them to have active input to decisions.</w:t>
      </w:r>
    </w:p>
    <w:p w14:paraId="5ED64011" w14:textId="77777777" w:rsidR="0014655A" w:rsidRPr="00894471" w:rsidRDefault="0014655A" w:rsidP="003D69A6">
      <w:pPr>
        <w:numPr>
          <w:ilvl w:val="0"/>
          <w:numId w:val="57"/>
        </w:numPr>
        <w:spacing w:after="200" w:line="276" w:lineRule="auto"/>
        <w:contextualSpacing/>
        <w:jc w:val="both"/>
        <w:rPr>
          <w:rFonts w:eastAsia="Calibri" w:cs="Arial"/>
          <w:lang w:eastAsia="en-US"/>
        </w:rPr>
      </w:pPr>
      <w:r w:rsidRPr="00894471">
        <w:rPr>
          <w:rFonts w:eastAsia="Calibri" w:cs="Arial"/>
          <w:lang w:eastAsia="en-US"/>
        </w:rPr>
        <w:t>Conducting family mapping to identify family members who could support the resolution of safety concerns or maintain the child’s cultural and family connections.</w:t>
      </w:r>
    </w:p>
    <w:p w14:paraId="5C64A9D6" w14:textId="77777777" w:rsidR="0014655A" w:rsidRPr="00894471" w:rsidRDefault="0014655A" w:rsidP="003D69A6">
      <w:pPr>
        <w:numPr>
          <w:ilvl w:val="0"/>
          <w:numId w:val="57"/>
        </w:numPr>
        <w:spacing w:after="200" w:line="276" w:lineRule="auto"/>
        <w:contextualSpacing/>
        <w:jc w:val="both"/>
        <w:rPr>
          <w:rFonts w:eastAsia="Calibri" w:cs="Arial"/>
          <w:lang w:eastAsia="en-US"/>
        </w:rPr>
      </w:pPr>
      <w:r w:rsidRPr="00894471">
        <w:rPr>
          <w:rFonts w:eastAsia="Calibri" w:cs="Arial"/>
          <w:lang w:eastAsia="en-US"/>
        </w:rPr>
        <w:t xml:space="preserve">Facilitating family planning sessions to assist them to prepare for an </w:t>
      </w:r>
      <w:proofErr w:type="spellStart"/>
      <w:r w:rsidRPr="00894471">
        <w:rPr>
          <w:rFonts w:eastAsia="Calibri" w:cs="Arial"/>
          <w:lang w:eastAsia="en-US"/>
        </w:rPr>
        <w:t>ATSIFLDM</w:t>
      </w:r>
      <w:proofErr w:type="spellEnd"/>
      <w:r w:rsidRPr="00894471">
        <w:rPr>
          <w:rFonts w:eastAsia="Calibri" w:cs="Arial"/>
          <w:lang w:eastAsia="en-US"/>
        </w:rPr>
        <w:t xml:space="preserve"> process.</w:t>
      </w:r>
    </w:p>
    <w:p w14:paraId="1CD45288" w14:textId="77777777" w:rsidR="0014655A" w:rsidRPr="00894471" w:rsidRDefault="0014655A" w:rsidP="003D69A6">
      <w:pPr>
        <w:numPr>
          <w:ilvl w:val="0"/>
          <w:numId w:val="57"/>
        </w:numPr>
        <w:spacing w:after="200" w:line="276" w:lineRule="auto"/>
        <w:contextualSpacing/>
        <w:jc w:val="both"/>
        <w:rPr>
          <w:rFonts w:eastAsia="Calibri" w:cs="Arial"/>
          <w:lang w:eastAsia="en-US"/>
        </w:rPr>
      </w:pPr>
      <w:r w:rsidRPr="00894471">
        <w:rPr>
          <w:rFonts w:eastAsia="Calibri" w:cs="Arial"/>
          <w:lang w:eastAsia="en-US"/>
        </w:rPr>
        <w:t xml:space="preserve">Facilitating formal </w:t>
      </w:r>
      <w:proofErr w:type="spellStart"/>
      <w:r w:rsidRPr="00894471">
        <w:rPr>
          <w:rFonts w:eastAsia="Calibri" w:cs="Arial"/>
          <w:lang w:eastAsia="en-US"/>
        </w:rPr>
        <w:t>ATSIFLDM</w:t>
      </w:r>
      <w:proofErr w:type="spellEnd"/>
      <w:r w:rsidRPr="00894471">
        <w:rPr>
          <w:rFonts w:eastAsia="Calibri" w:cs="Arial"/>
          <w:lang w:eastAsia="en-US"/>
        </w:rPr>
        <w:t xml:space="preserve"> processes.</w:t>
      </w:r>
    </w:p>
    <w:p w14:paraId="186EF271" w14:textId="77777777" w:rsidR="0014655A" w:rsidRPr="00894471" w:rsidRDefault="0014655A" w:rsidP="003D69A6">
      <w:pPr>
        <w:numPr>
          <w:ilvl w:val="0"/>
          <w:numId w:val="57"/>
        </w:numPr>
        <w:spacing w:after="200" w:line="276" w:lineRule="auto"/>
        <w:contextualSpacing/>
        <w:jc w:val="both"/>
        <w:rPr>
          <w:rFonts w:eastAsia="Calibri" w:cs="Arial"/>
          <w:lang w:eastAsia="en-US"/>
        </w:rPr>
      </w:pPr>
      <w:r w:rsidRPr="00894471">
        <w:rPr>
          <w:rFonts w:eastAsia="Calibri" w:cs="Arial"/>
          <w:lang w:eastAsia="en-US"/>
        </w:rPr>
        <w:t xml:space="preserve">Supporting the family to identify independent person/s to provide the family with the support they need to ensure their voices are heard through the decision-making process. </w:t>
      </w:r>
    </w:p>
    <w:p w14:paraId="73579404" w14:textId="77777777" w:rsidR="0014655A" w:rsidRPr="00894471" w:rsidRDefault="0014655A" w:rsidP="003D69A6">
      <w:pPr>
        <w:numPr>
          <w:ilvl w:val="0"/>
          <w:numId w:val="57"/>
        </w:numPr>
        <w:spacing w:after="200" w:line="276" w:lineRule="auto"/>
        <w:ind w:left="714" w:hanging="357"/>
        <w:jc w:val="both"/>
        <w:rPr>
          <w:rFonts w:eastAsia="Calibri" w:cs="Arial"/>
          <w:lang w:eastAsia="en-US"/>
        </w:rPr>
      </w:pPr>
      <w:r w:rsidRPr="00894471">
        <w:rPr>
          <w:rFonts w:eastAsia="Calibri" w:cs="Arial"/>
          <w:lang w:eastAsia="en-US"/>
        </w:rPr>
        <w:t>Linking families with the support services they need to implement and sustain the family-developed plan.</w:t>
      </w:r>
    </w:p>
    <w:bookmarkEnd w:id="274"/>
    <w:p w14:paraId="01D65BC9" w14:textId="73A1DF6D" w:rsidR="0014655A" w:rsidRPr="00894471" w:rsidRDefault="0014655A" w:rsidP="0014655A">
      <w:pPr>
        <w:rPr>
          <w:rFonts w:eastAsia="Calibri" w:cs="Arial"/>
          <w:b/>
          <w:bCs/>
          <w:i/>
          <w:szCs w:val="22"/>
          <w:lang w:eastAsia="en-US"/>
        </w:rPr>
      </w:pPr>
      <w:r w:rsidRPr="00894471">
        <w:rPr>
          <w:rFonts w:eastAsia="Calibri" w:cs="Arial"/>
          <w:b/>
          <w:bCs/>
          <w:i/>
          <w:szCs w:val="22"/>
          <w:lang w:eastAsia="en-US"/>
        </w:rPr>
        <w:t>Aboriginal and Torres Strait Islander family-led decision making (</w:t>
      </w:r>
      <w:proofErr w:type="spellStart"/>
      <w:r w:rsidRPr="00894471">
        <w:rPr>
          <w:rFonts w:eastAsia="Calibri" w:cs="Arial"/>
          <w:b/>
          <w:bCs/>
          <w:i/>
          <w:szCs w:val="22"/>
          <w:lang w:eastAsia="en-US"/>
        </w:rPr>
        <w:t>ATSIFLDM</w:t>
      </w:r>
      <w:proofErr w:type="spellEnd"/>
      <w:r w:rsidRPr="00894471">
        <w:rPr>
          <w:rFonts w:eastAsia="Calibri" w:cs="Arial"/>
          <w:b/>
          <w:bCs/>
          <w:i/>
          <w:szCs w:val="22"/>
          <w:lang w:eastAsia="en-US"/>
        </w:rPr>
        <w:t>)</w:t>
      </w:r>
    </w:p>
    <w:p w14:paraId="178BEB17" w14:textId="77777777" w:rsidR="0014655A" w:rsidRPr="00894471" w:rsidRDefault="0014655A" w:rsidP="0014655A">
      <w:pPr>
        <w:jc w:val="both"/>
        <w:rPr>
          <w:rFonts w:cs="Arial"/>
          <w:szCs w:val="22"/>
          <w:lang w:eastAsia="en-US"/>
        </w:rPr>
      </w:pPr>
      <w:r w:rsidRPr="00894471">
        <w:rPr>
          <w:rFonts w:cs="Arial"/>
          <w:szCs w:val="22"/>
          <w:lang w:eastAsia="en-US"/>
        </w:rPr>
        <w:t>Aboriginal and Torres Strait Islander family-led decision making (</w:t>
      </w:r>
      <w:proofErr w:type="spellStart"/>
      <w:r w:rsidRPr="00894471">
        <w:rPr>
          <w:rFonts w:cs="Arial"/>
          <w:szCs w:val="22"/>
          <w:lang w:eastAsia="en-US"/>
        </w:rPr>
        <w:t>ATSIFLDM</w:t>
      </w:r>
      <w:proofErr w:type="spellEnd"/>
      <w:r w:rsidRPr="00894471">
        <w:rPr>
          <w:rFonts w:cs="Arial"/>
          <w:szCs w:val="22"/>
          <w:lang w:eastAsia="en-US"/>
        </w:rPr>
        <w:t>) is a process whereby authority is given to parents, families and children to address problems and lead decision-making in a culturally safe space.</w:t>
      </w:r>
    </w:p>
    <w:p w14:paraId="6DC68641" w14:textId="77777777" w:rsidR="0014655A" w:rsidRPr="00894471" w:rsidRDefault="0014655A" w:rsidP="0014655A">
      <w:pPr>
        <w:jc w:val="both"/>
        <w:rPr>
          <w:rFonts w:cs="Arial"/>
          <w:szCs w:val="22"/>
          <w:lang w:eastAsia="en-US"/>
        </w:rPr>
      </w:pPr>
      <w:r w:rsidRPr="00894471">
        <w:rPr>
          <w:rFonts w:cs="Arial"/>
          <w:szCs w:val="22"/>
          <w:lang w:eastAsia="en-US"/>
        </w:rPr>
        <w:t xml:space="preserve">There are several critical elements to effective </w:t>
      </w:r>
      <w:proofErr w:type="spellStart"/>
      <w:r w:rsidRPr="00894471">
        <w:rPr>
          <w:rFonts w:cs="Arial"/>
          <w:szCs w:val="22"/>
          <w:lang w:eastAsia="en-US"/>
        </w:rPr>
        <w:t>ATSIFLDM</w:t>
      </w:r>
      <w:proofErr w:type="spellEnd"/>
      <w:r w:rsidRPr="00894471">
        <w:rPr>
          <w:rFonts w:cs="Arial"/>
          <w:szCs w:val="22"/>
          <w:lang w:eastAsia="en-US"/>
        </w:rPr>
        <w:t xml:space="preserve"> including the </w:t>
      </w:r>
      <w:r w:rsidRPr="00894471">
        <w:rPr>
          <w:rFonts w:cs="Arial"/>
          <w:bCs/>
          <w:kern w:val="32"/>
          <w:szCs w:val="22"/>
          <w:lang w:eastAsia="en-US"/>
        </w:rPr>
        <w:t>facilitation of the process being seen as independent of the department, where the family is given the time to meet on their own; effective mapping of kin networks; a focus on the safety of the child, and engagement of the supports that families require to enable them to resolve challenges.</w:t>
      </w:r>
    </w:p>
    <w:p w14:paraId="74196598" w14:textId="77777777" w:rsidR="0014655A" w:rsidRPr="00894471" w:rsidRDefault="0014655A" w:rsidP="0014655A">
      <w:pPr>
        <w:jc w:val="both"/>
        <w:rPr>
          <w:rFonts w:cs="Arial"/>
          <w:szCs w:val="22"/>
          <w:lang w:eastAsia="en-US"/>
        </w:rPr>
      </w:pPr>
      <w:r w:rsidRPr="00894471">
        <w:rPr>
          <w:rFonts w:cs="Arial"/>
          <w:bCs/>
          <w:kern w:val="32"/>
          <w:szCs w:val="22"/>
          <w:lang w:eastAsia="en-US"/>
        </w:rPr>
        <w:t xml:space="preserve">When applied during the investigation and assessment process, </w:t>
      </w:r>
      <w:proofErr w:type="spellStart"/>
      <w:r w:rsidRPr="00894471">
        <w:rPr>
          <w:rFonts w:cs="Arial"/>
          <w:bCs/>
          <w:kern w:val="32"/>
          <w:szCs w:val="22"/>
          <w:lang w:eastAsia="en-US"/>
        </w:rPr>
        <w:t>ATSIFLDM</w:t>
      </w:r>
      <w:proofErr w:type="spellEnd"/>
      <w:r w:rsidRPr="00894471">
        <w:rPr>
          <w:rFonts w:cs="Arial"/>
          <w:bCs/>
          <w:kern w:val="32"/>
          <w:szCs w:val="22"/>
          <w:lang w:eastAsia="en-US"/>
        </w:rPr>
        <w:t xml:space="preserve"> helps the family to better understand the department’s child safety concerns, provides information that can assist in determining if the concerns are warranted, and supports the family to develop a safety plan that mitigates risks to the child. </w:t>
      </w:r>
      <w:r w:rsidRPr="00894471">
        <w:rPr>
          <w:rFonts w:cs="Arial"/>
          <w:bCs/>
          <w:szCs w:val="22"/>
          <w:lang w:eastAsia="en-US"/>
        </w:rPr>
        <w:t>By empowering families to develop solutions to child safety concerns and supporting them to access necessary support, it is anticipated that wherever possible, children will be able to remain safely within their families.</w:t>
      </w:r>
    </w:p>
    <w:p w14:paraId="0D5B6D56" w14:textId="77777777" w:rsidR="0014655A" w:rsidRPr="00894471" w:rsidRDefault="0014655A" w:rsidP="0014655A">
      <w:pPr>
        <w:jc w:val="both"/>
        <w:rPr>
          <w:rFonts w:cs="Arial"/>
          <w:szCs w:val="22"/>
          <w:lang w:eastAsia="en-US"/>
        </w:rPr>
      </w:pPr>
      <w:r w:rsidRPr="00894471">
        <w:rPr>
          <w:rFonts w:cs="Arial"/>
          <w:bCs/>
          <w:szCs w:val="22"/>
          <w:lang w:eastAsia="en-US"/>
        </w:rPr>
        <w:lastRenderedPageBreak/>
        <w:t xml:space="preserve">Where families become subject to statutory child protection intervention, </w:t>
      </w:r>
      <w:proofErr w:type="spellStart"/>
      <w:r w:rsidRPr="00894471">
        <w:rPr>
          <w:rFonts w:cs="Arial"/>
          <w:bCs/>
          <w:szCs w:val="22"/>
          <w:lang w:eastAsia="en-US"/>
        </w:rPr>
        <w:t>ATSIFLDM</w:t>
      </w:r>
      <w:proofErr w:type="spellEnd"/>
      <w:r w:rsidRPr="00894471">
        <w:rPr>
          <w:rFonts w:cs="Arial"/>
          <w:bCs/>
          <w:szCs w:val="22"/>
          <w:lang w:eastAsia="en-US"/>
        </w:rPr>
        <w:t xml:space="preserve"> provides a vehicle for families to actively participate in case planning, placement decisions and transition from care planning.</w:t>
      </w:r>
    </w:p>
    <w:p w14:paraId="077E2C20" w14:textId="77777777" w:rsidR="0014655A" w:rsidRPr="00894471" w:rsidRDefault="0014655A" w:rsidP="0014655A">
      <w:pPr>
        <w:jc w:val="both"/>
        <w:rPr>
          <w:rFonts w:cs="Arial"/>
          <w:szCs w:val="22"/>
          <w:lang w:eastAsia="en-US"/>
        </w:rPr>
      </w:pPr>
      <w:r w:rsidRPr="00894471">
        <w:rPr>
          <w:rFonts w:cs="Arial"/>
          <w:szCs w:val="22"/>
          <w:lang w:eastAsia="en-US"/>
        </w:rPr>
        <w:t xml:space="preserve">While </w:t>
      </w:r>
      <w:proofErr w:type="spellStart"/>
      <w:r w:rsidRPr="00894471">
        <w:rPr>
          <w:rFonts w:cs="Arial"/>
          <w:szCs w:val="22"/>
          <w:lang w:eastAsia="en-US"/>
        </w:rPr>
        <w:t>ATSIFLDM</w:t>
      </w:r>
      <w:proofErr w:type="spellEnd"/>
      <w:r w:rsidRPr="00894471">
        <w:rPr>
          <w:rFonts w:cs="Arial"/>
          <w:szCs w:val="22"/>
          <w:lang w:eastAsia="en-US"/>
        </w:rPr>
        <w:t xml:space="preserve"> is a primary function of the service, families may seek other less structured forms of assistance that enable them to participate in decision making.</w:t>
      </w:r>
    </w:p>
    <w:p w14:paraId="0E6F7DBA" w14:textId="77777777" w:rsidR="0014655A" w:rsidRPr="00894471" w:rsidRDefault="0014655A" w:rsidP="0014655A">
      <w:pPr>
        <w:spacing w:after="240"/>
        <w:jc w:val="both"/>
        <w:rPr>
          <w:rFonts w:cs="Arial"/>
          <w:szCs w:val="22"/>
          <w:lang w:eastAsia="en-US"/>
        </w:rPr>
      </w:pPr>
      <w:r w:rsidRPr="00894471">
        <w:rPr>
          <w:rFonts w:cs="Arial"/>
          <w:szCs w:val="22"/>
          <w:lang w:eastAsia="en-US"/>
        </w:rPr>
        <w:t xml:space="preserve">Specific online </w:t>
      </w:r>
      <w:r w:rsidRPr="00894471">
        <w:rPr>
          <w:rFonts w:cs="Arial"/>
          <w:bCs/>
          <w:szCs w:val="22"/>
          <w:lang w:eastAsia="en-US"/>
        </w:rPr>
        <w:t xml:space="preserve">training in </w:t>
      </w:r>
      <w:proofErr w:type="spellStart"/>
      <w:r w:rsidRPr="00894471">
        <w:rPr>
          <w:rFonts w:cs="Arial"/>
          <w:bCs/>
          <w:szCs w:val="22"/>
          <w:lang w:eastAsia="en-US"/>
        </w:rPr>
        <w:t>ATSIFLDM</w:t>
      </w:r>
      <w:proofErr w:type="spellEnd"/>
      <w:r w:rsidRPr="00894471">
        <w:rPr>
          <w:rFonts w:cs="Arial"/>
          <w:bCs/>
          <w:szCs w:val="22"/>
          <w:lang w:eastAsia="en-US"/>
        </w:rPr>
        <w:t xml:space="preserve"> has been developed as mandatory training for FPP staff, however it is also available for FWS staff who are encouraged to undertake this training opportunity.</w:t>
      </w:r>
    </w:p>
    <w:p w14:paraId="66370197"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Collaborative Family Decision Making (</w:t>
      </w:r>
      <w:proofErr w:type="spellStart"/>
      <w:r w:rsidRPr="00894471">
        <w:rPr>
          <w:rFonts w:eastAsia="Calibri" w:cs="Arial"/>
          <w:b/>
          <w:bCs/>
          <w:i/>
          <w:szCs w:val="22"/>
          <w:lang w:eastAsia="en-US"/>
        </w:rPr>
        <w:t>CFDM</w:t>
      </w:r>
      <w:proofErr w:type="spellEnd"/>
      <w:r w:rsidRPr="00894471">
        <w:rPr>
          <w:rFonts w:eastAsia="Calibri" w:cs="Arial"/>
          <w:b/>
          <w:bCs/>
          <w:i/>
          <w:szCs w:val="22"/>
          <w:lang w:eastAsia="en-US"/>
        </w:rPr>
        <w:t>)</w:t>
      </w:r>
    </w:p>
    <w:p w14:paraId="6744E076" w14:textId="77777777" w:rsidR="0014655A" w:rsidRPr="00894471" w:rsidRDefault="0014655A" w:rsidP="0014655A">
      <w:pPr>
        <w:jc w:val="both"/>
        <w:rPr>
          <w:rFonts w:cs="Arial"/>
          <w:szCs w:val="22"/>
          <w:lang w:eastAsia="en-US"/>
        </w:rPr>
      </w:pPr>
      <w:r w:rsidRPr="00894471">
        <w:rPr>
          <w:rFonts w:cs="Arial"/>
          <w:szCs w:val="22"/>
          <w:lang w:eastAsia="en-US"/>
        </w:rPr>
        <w:t>Collaborative Family Decision Making (</w:t>
      </w:r>
      <w:proofErr w:type="spellStart"/>
      <w:r w:rsidRPr="00894471">
        <w:rPr>
          <w:rFonts w:cs="Arial"/>
          <w:szCs w:val="22"/>
          <w:lang w:eastAsia="en-US"/>
        </w:rPr>
        <w:t>CFDM</w:t>
      </w:r>
      <w:proofErr w:type="spellEnd"/>
      <w:r w:rsidRPr="00894471">
        <w:rPr>
          <w:rFonts w:cs="Arial"/>
          <w:szCs w:val="22"/>
          <w:lang w:eastAsia="en-US"/>
        </w:rPr>
        <w:t xml:space="preserve">) is applied whenever a critical decision about a child’s safety, belonging or wellbeing is required as part of the child protection system. This includes assessment, planning, monitoring and review activities. </w:t>
      </w:r>
    </w:p>
    <w:p w14:paraId="5863EA34" w14:textId="77777777" w:rsidR="0014655A" w:rsidRPr="00894471" w:rsidRDefault="0014655A" w:rsidP="0014655A">
      <w:pPr>
        <w:jc w:val="both"/>
        <w:rPr>
          <w:rFonts w:cs="Arial"/>
          <w:szCs w:val="22"/>
          <w:lang w:eastAsia="en-US"/>
        </w:rPr>
      </w:pPr>
      <w:proofErr w:type="spellStart"/>
      <w:r w:rsidRPr="00894471">
        <w:rPr>
          <w:rFonts w:cs="Arial"/>
          <w:szCs w:val="22"/>
          <w:lang w:eastAsia="en-US"/>
        </w:rPr>
        <w:t>CFDM</w:t>
      </w:r>
      <w:proofErr w:type="spellEnd"/>
      <w:r w:rsidRPr="00894471">
        <w:rPr>
          <w:rFonts w:cs="Arial"/>
          <w:szCs w:val="22"/>
          <w:lang w:eastAsia="en-US"/>
        </w:rPr>
        <w:t xml:space="preserve"> seeks to specifically influence how critical decisions are made through specifying best practice and minimum standards for engaging the child, their family, extended family and community as a group and empowering them to make decisions. </w:t>
      </w:r>
    </w:p>
    <w:p w14:paraId="0C1CB6D8" w14:textId="77777777" w:rsidR="0014655A" w:rsidRPr="00894471" w:rsidRDefault="0014655A" w:rsidP="0014655A">
      <w:pPr>
        <w:spacing w:after="240"/>
        <w:jc w:val="both"/>
        <w:rPr>
          <w:rFonts w:cs="Arial"/>
          <w:szCs w:val="22"/>
          <w:lang w:eastAsia="en-US"/>
        </w:rPr>
      </w:pPr>
      <w:r w:rsidRPr="00894471">
        <w:rPr>
          <w:rFonts w:cs="Arial"/>
          <w:szCs w:val="22"/>
          <w:lang w:eastAsia="en-US"/>
        </w:rPr>
        <w:t xml:space="preserve">The overall approach of </w:t>
      </w:r>
      <w:proofErr w:type="spellStart"/>
      <w:r w:rsidRPr="00894471">
        <w:rPr>
          <w:rFonts w:cs="Arial"/>
          <w:szCs w:val="22"/>
          <w:lang w:eastAsia="en-US"/>
        </w:rPr>
        <w:t>CFDM</w:t>
      </w:r>
      <w:proofErr w:type="spellEnd"/>
      <w:r w:rsidRPr="00894471">
        <w:rPr>
          <w:rFonts w:cs="Arial"/>
          <w:szCs w:val="22"/>
          <w:lang w:eastAsia="en-US"/>
        </w:rPr>
        <w:t xml:space="preserve"> is to ensure that agreed safety, belonging and wellbeing decisions are developed through an independently convened process that is family and community driven. </w:t>
      </w:r>
      <w:proofErr w:type="spellStart"/>
      <w:r w:rsidRPr="00894471">
        <w:rPr>
          <w:rFonts w:cs="Arial"/>
          <w:szCs w:val="22"/>
          <w:lang w:eastAsia="en-US"/>
        </w:rPr>
        <w:t>CFDM</w:t>
      </w:r>
      <w:proofErr w:type="spellEnd"/>
      <w:r w:rsidRPr="00894471">
        <w:rPr>
          <w:rFonts w:cs="Arial"/>
          <w:szCs w:val="22"/>
          <w:lang w:eastAsia="en-US"/>
        </w:rPr>
        <w:t xml:space="preserve"> processes can therefore be convened or co-convened by Aboriginal and Torres Strait Islander Family Wellbeing Services to support service provision to children and their families.</w:t>
      </w:r>
    </w:p>
    <w:p w14:paraId="449F29CD"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 xml:space="preserve">Referrals </w:t>
      </w:r>
    </w:p>
    <w:p w14:paraId="29137331" w14:textId="77777777" w:rsidR="0014655A" w:rsidRPr="00894471" w:rsidRDefault="0014655A" w:rsidP="0014655A">
      <w:pPr>
        <w:jc w:val="both"/>
        <w:rPr>
          <w:rFonts w:eastAsia="Calibri" w:cs="Arial"/>
          <w:iCs/>
          <w:szCs w:val="22"/>
          <w:lang w:eastAsia="en-US"/>
        </w:rPr>
      </w:pPr>
      <w:r w:rsidRPr="00894471">
        <w:rPr>
          <w:rFonts w:eastAsia="Calibri" w:cs="Arial"/>
          <w:iCs/>
          <w:szCs w:val="22"/>
          <w:lang w:eastAsia="en-US"/>
        </w:rPr>
        <w:t xml:space="preserve">Services are required to make active efforts for engagement with the family in accordance with the </w:t>
      </w:r>
      <w:r w:rsidRPr="00894471">
        <w:rPr>
          <w:rFonts w:eastAsia="Calibri" w:cs="Arial"/>
          <w:i/>
          <w:szCs w:val="22"/>
          <w:lang w:eastAsia="en-US"/>
        </w:rPr>
        <w:t>Family Participation Program Guidelines</w:t>
      </w:r>
      <w:r w:rsidRPr="00894471">
        <w:rPr>
          <w:rFonts w:eastAsia="Calibri" w:cs="Arial"/>
          <w:iCs/>
          <w:szCs w:val="22"/>
          <w:lang w:eastAsia="en-US"/>
        </w:rPr>
        <w:t xml:space="preserve"> to encourage participation. Further information on active efforts can be found on pages four to five of </w:t>
      </w:r>
      <w:hyperlink r:id="rId36" w:history="1">
        <w:r w:rsidRPr="00894471">
          <w:rPr>
            <w:rFonts w:eastAsia="Calibri" w:cs="Arial"/>
            <w:color w:val="853D96" w:themeColor="hyperlink"/>
            <w:szCs w:val="22"/>
            <w:u w:val="single"/>
            <w:lang w:eastAsia="en-US"/>
          </w:rPr>
          <w:t>The Aboriginal and Torres Strait Islander Child Placement Principle: A guide to support implementation</w:t>
        </w:r>
      </w:hyperlink>
      <w:r w:rsidRPr="00894471">
        <w:rPr>
          <w:rFonts w:eastAsia="Calibri" w:cs="Arial"/>
          <w:iCs/>
          <w:szCs w:val="22"/>
          <w:lang w:eastAsia="en-US"/>
        </w:rPr>
        <w:t xml:space="preserve">. </w:t>
      </w:r>
    </w:p>
    <w:p w14:paraId="6A36F0D8" w14:textId="77777777" w:rsidR="0014655A" w:rsidRPr="00894471" w:rsidRDefault="0014655A" w:rsidP="0014655A">
      <w:pPr>
        <w:jc w:val="both"/>
        <w:rPr>
          <w:rFonts w:eastAsia="Calibri" w:cs="Arial"/>
          <w:iCs/>
          <w:szCs w:val="22"/>
          <w:lang w:eastAsia="en-US"/>
        </w:rPr>
      </w:pPr>
      <w:r w:rsidRPr="00894471">
        <w:rPr>
          <w:rFonts w:eastAsia="Calibri" w:cs="Arial"/>
          <w:iCs/>
          <w:szCs w:val="22"/>
          <w:lang w:eastAsia="en-US"/>
        </w:rPr>
        <w:t>The department should notify a FPP service when it is commencing engagement with a family, but services will only be engaged with the direct approval of the family.</w:t>
      </w:r>
    </w:p>
    <w:p w14:paraId="58C28AB3" w14:textId="77777777" w:rsidR="0014655A" w:rsidRPr="00894471" w:rsidRDefault="0014655A" w:rsidP="0014655A">
      <w:pPr>
        <w:jc w:val="both"/>
        <w:rPr>
          <w:rFonts w:eastAsia="Calibri" w:cs="Arial"/>
          <w:iCs/>
          <w:szCs w:val="22"/>
          <w:lang w:eastAsia="en-US"/>
        </w:rPr>
      </w:pPr>
      <w:r w:rsidRPr="00894471">
        <w:rPr>
          <w:rFonts w:eastAsia="Calibri" w:cs="Arial"/>
          <w:iCs/>
          <w:szCs w:val="22"/>
          <w:lang w:eastAsia="en-US"/>
        </w:rPr>
        <w:t>Families may choose an alternative service provider or individual to support them in Child Safety decision making processes.</w:t>
      </w:r>
    </w:p>
    <w:p w14:paraId="3A4FD503" w14:textId="77777777" w:rsidR="0014655A" w:rsidRPr="00894471" w:rsidRDefault="0014655A" w:rsidP="0014655A">
      <w:pPr>
        <w:spacing w:after="240"/>
        <w:jc w:val="both"/>
        <w:rPr>
          <w:rFonts w:eastAsia="Calibri" w:cs="Arial"/>
          <w:iCs/>
          <w:szCs w:val="22"/>
          <w:lang w:eastAsia="en-US"/>
        </w:rPr>
      </w:pPr>
      <w:r w:rsidRPr="00894471">
        <w:rPr>
          <w:rFonts w:eastAsia="Calibri" w:cs="Arial"/>
          <w:iCs/>
          <w:szCs w:val="22"/>
          <w:lang w:eastAsia="en-US"/>
        </w:rPr>
        <w:t>Families may seek support from different sources at different points of their engagement with the department.</w:t>
      </w:r>
    </w:p>
    <w:p w14:paraId="23ABA1B8"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Outreach</w:t>
      </w:r>
    </w:p>
    <w:p w14:paraId="0A67CA37" w14:textId="77777777" w:rsidR="0014655A" w:rsidRPr="00894471" w:rsidRDefault="0014655A" w:rsidP="0014655A">
      <w:pPr>
        <w:spacing w:after="240"/>
        <w:jc w:val="both"/>
        <w:rPr>
          <w:rFonts w:cs="Arial"/>
          <w:szCs w:val="22"/>
          <w:lang w:val="en-GB" w:eastAsia="en-US"/>
        </w:rPr>
      </w:pPr>
      <w:r w:rsidRPr="00894471">
        <w:rPr>
          <w:rFonts w:cs="Arial"/>
          <w:szCs w:val="22"/>
          <w:lang w:val="en-GB" w:eastAsia="en-US"/>
        </w:rPr>
        <w:t xml:space="preserve">Services must be mobile to respond to families in settings that are comfortable for all family members, at a time that suits the family (i.e., after hours to suit families’ employment commitments). Assistance needs to be available across the target area. </w:t>
      </w:r>
    </w:p>
    <w:p w14:paraId="4AC56690"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Hours of operation</w:t>
      </w:r>
    </w:p>
    <w:p w14:paraId="11FC8033"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 xml:space="preserve">The service must be open 52 weeks per year excluding public holidays. </w:t>
      </w:r>
    </w:p>
    <w:p w14:paraId="1ECEEEDC"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The service must operate with a degree of flexibility in its operating hours to maximise the possibility of family members being involved in a decision-making process. This requires some work outside normal business hours.</w:t>
      </w:r>
    </w:p>
    <w:p w14:paraId="03AE2898"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 xml:space="preserve">The service will not be expected to operate on public holidays. </w:t>
      </w:r>
    </w:p>
    <w:p w14:paraId="5E1E6492" w14:textId="77777777" w:rsidR="00272DBA" w:rsidRDefault="00272DBA" w:rsidP="00272DBA">
      <w:pPr>
        <w:rPr>
          <w:rFonts w:eastAsia="Calibri" w:cs="Arial"/>
          <w:b/>
          <w:bCs/>
          <w:i/>
          <w:szCs w:val="22"/>
          <w:lang w:eastAsia="en-US"/>
        </w:rPr>
      </w:pPr>
    </w:p>
    <w:p w14:paraId="14D5A8D6" w14:textId="77777777" w:rsidR="00272DBA" w:rsidRDefault="00272DBA" w:rsidP="00272DBA">
      <w:pPr>
        <w:rPr>
          <w:rFonts w:eastAsia="Calibri" w:cs="Arial"/>
          <w:b/>
          <w:bCs/>
          <w:i/>
          <w:szCs w:val="22"/>
          <w:lang w:eastAsia="en-US"/>
        </w:rPr>
      </w:pPr>
    </w:p>
    <w:p w14:paraId="14258391" w14:textId="77777777" w:rsidR="00272DBA" w:rsidRDefault="00272DBA" w:rsidP="00272DBA">
      <w:pPr>
        <w:rPr>
          <w:rFonts w:eastAsia="Calibri" w:cs="Arial"/>
          <w:b/>
          <w:bCs/>
          <w:i/>
          <w:szCs w:val="22"/>
          <w:lang w:eastAsia="en-US"/>
        </w:rPr>
      </w:pPr>
    </w:p>
    <w:p w14:paraId="3C34E2A0" w14:textId="63BAE664" w:rsidR="00272DBA" w:rsidRDefault="0014655A" w:rsidP="00272DBA">
      <w:pPr>
        <w:rPr>
          <w:rFonts w:eastAsia="Calibri" w:cs="Arial"/>
          <w:b/>
          <w:bCs/>
          <w:i/>
          <w:szCs w:val="22"/>
          <w:lang w:eastAsia="en-US"/>
        </w:rPr>
      </w:pPr>
      <w:r w:rsidRPr="00894471">
        <w:rPr>
          <w:rFonts w:eastAsia="Calibri" w:cs="Arial"/>
          <w:b/>
          <w:bCs/>
          <w:i/>
          <w:szCs w:val="22"/>
          <w:lang w:eastAsia="en-US"/>
        </w:rPr>
        <w:lastRenderedPageBreak/>
        <w:t>Travel</w:t>
      </w:r>
    </w:p>
    <w:p w14:paraId="0BB6C978" w14:textId="74B41920" w:rsidR="0014655A" w:rsidRPr="00894471" w:rsidRDefault="0014655A" w:rsidP="00272DBA">
      <w:pPr>
        <w:rPr>
          <w:rFonts w:eastAsia="Calibri" w:cs="Arial"/>
          <w:szCs w:val="22"/>
          <w:lang w:eastAsia="en-US"/>
        </w:rPr>
      </w:pPr>
      <w:r w:rsidRPr="00894471">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7E5BA60E"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Hours of travel directly attributed to a family (i.e., travelling to and from a visit to a family) is considered work on behalf of a family.</w:t>
      </w:r>
    </w:p>
    <w:p w14:paraId="1CFE6066"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 xml:space="preserve">FPP Staffing </w:t>
      </w:r>
    </w:p>
    <w:p w14:paraId="65C4DF87"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 xml:space="preserve">Family Participation Program staff working directly with clients must have undertaken training in </w:t>
      </w:r>
      <w:proofErr w:type="spellStart"/>
      <w:r w:rsidRPr="00894471">
        <w:rPr>
          <w:rFonts w:eastAsia="Calibri" w:cs="Arial"/>
          <w:szCs w:val="22"/>
          <w:lang w:eastAsia="en-US"/>
        </w:rPr>
        <w:t>ATSIFLDM</w:t>
      </w:r>
      <w:proofErr w:type="spellEnd"/>
      <w:r w:rsidRPr="00894471">
        <w:rPr>
          <w:rFonts w:eastAsia="Calibri" w:cs="Arial"/>
          <w:szCs w:val="22"/>
          <w:lang w:eastAsia="en-US"/>
        </w:rPr>
        <w:t>.</w:t>
      </w:r>
    </w:p>
    <w:p w14:paraId="4CC019E8"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It is a mandatory requirement that staff working directly with clients must identify as Aboriginal and/or Torres Strait Islander.</w:t>
      </w:r>
    </w:p>
    <w:p w14:paraId="00AEA749"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 xml:space="preserve">Staff should have experience and/or training in a human services field. </w:t>
      </w:r>
    </w:p>
    <w:p w14:paraId="4754525E"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Evaluation</w:t>
      </w:r>
    </w:p>
    <w:p w14:paraId="08E8B87E"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 xml:space="preserve">Funded organisations will be required to participate in the program evaluation by providing information and data as required by the department and evaluation partners. </w:t>
      </w:r>
    </w:p>
    <w:p w14:paraId="62FA7EA1"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 xml:space="preserve">Client engagement </w:t>
      </w:r>
    </w:p>
    <w:p w14:paraId="3ED8E3EB" w14:textId="77777777" w:rsidR="0014655A" w:rsidRPr="00894471" w:rsidRDefault="0014655A" w:rsidP="0014655A">
      <w:pPr>
        <w:jc w:val="both"/>
        <w:rPr>
          <w:rFonts w:eastAsia="Calibri" w:cs="Arial"/>
          <w:i/>
          <w:szCs w:val="22"/>
          <w:lang w:eastAsia="en-US"/>
        </w:rPr>
      </w:pPr>
      <w:r w:rsidRPr="00894471">
        <w:rPr>
          <w:rFonts w:eastAsia="Calibri" w:cs="Arial"/>
          <w:szCs w:val="22"/>
          <w:lang w:eastAsia="en-US"/>
        </w:rPr>
        <w:t xml:space="preserve">Services will provide to families their unique hyperlink for the families to complete the online Client Engagement Tool (CET) survey. The CET is a de-identified survey that allows families to provide feedback on their experience with the service and Child Safety. </w:t>
      </w:r>
    </w:p>
    <w:p w14:paraId="21AC8AC3" w14:textId="77777777" w:rsidR="0014655A" w:rsidRPr="00894471" w:rsidRDefault="0014655A" w:rsidP="0014655A">
      <w:pPr>
        <w:spacing w:after="240"/>
        <w:jc w:val="both"/>
        <w:rPr>
          <w:rFonts w:eastAsia="Calibri" w:cs="Arial"/>
          <w:i/>
          <w:szCs w:val="22"/>
          <w:lang w:eastAsia="en-US"/>
        </w:rPr>
      </w:pPr>
      <w:r w:rsidRPr="00894471">
        <w:rPr>
          <w:rFonts w:eastAsia="Calibri" w:cs="Arial"/>
          <w:szCs w:val="22"/>
          <w:lang w:eastAsia="en-US"/>
        </w:rPr>
        <w:t xml:space="preserve">Results will be received directly by the Department to ensure the integrity and confidentiality of the CET is maintained. The CET responses will be used to support a program evaluation. </w:t>
      </w:r>
    </w:p>
    <w:p w14:paraId="73540CE4"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Reporting</w:t>
      </w:r>
    </w:p>
    <w:p w14:paraId="7A7F6D8D" w14:textId="77777777" w:rsidR="0014655A" w:rsidRPr="00894471" w:rsidRDefault="0014655A" w:rsidP="0014655A">
      <w:pPr>
        <w:jc w:val="both"/>
        <w:rPr>
          <w:rFonts w:eastAsia="Calibri" w:cs="Arial"/>
          <w:i/>
          <w:szCs w:val="22"/>
          <w:lang w:eastAsia="en-US"/>
        </w:rPr>
      </w:pPr>
      <w:r w:rsidRPr="00894471">
        <w:rPr>
          <w:rFonts w:eastAsia="Calibri" w:cs="Arial"/>
          <w:szCs w:val="22"/>
          <w:lang w:eastAsia="en-US"/>
        </w:rPr>
        <w:t xml:space="preserve">Services are required to complete quarterly performance reporting, including case studies, on the department’s online reporting system (Procure to Invest; P2i). </w:t>
      </w:r>
    </w:p>
    <w:p w14:paraId="059ABBA1" w14:textId="77777777" w:rsidR="0014655A" w:rsidRPr="00894471" w:rsidRDefault="0014655A" w:rsidP="0014655A">
      <w:pPr>
        <w:spacing w:after="240"/>
        <w:jc w:val="both"/>
        <w:rPr>
          <w:rFonts w:cs="Arial"/>
          <w:szCs w:val="22"/>
          <w:lang w:eastAsia="en-US"/>
        </w:rPr>
      </w:pPr>
      <w:r w:rsidRPr="00894471">
        <w:rPr>
          <w:rFonts w:eastAsia="Calibri" w:cs="Arial"/>
          <w:szCs w:val="22"/>
          <w:lang w:eastAsia="en-US"/>
        </w:rPr>
        <w:t xml:space="preserve">Services will be required to </w:t>
      </w:r>
      <w:r w:rsidRPr="00894471">
        <w:rPr>
          <w:rFonts w:cs="Arial"/>
          <w:szCs w:val="22"/>
          <w:lang w:eastAsia="en-US"/>
        </w:rPr>
        <w:t>use the ARC case management system to record information about referrals and families they have contact with. This will include recording information required for evaluation purposes.</w:t>
      </w:r>
    </w:p>
    <w:p w14:paraId="1C1CB747" w14:textId="0724C7D1" w:rsidR="0014655A" w:rsidRPr="00894471" w:rsidRDefault="0014655A" w:rsidP="0014655A">
      <w:pPr>
        <w:rPr>
          <w:rFonts w:cs="Arial"/>
          <w:b/>
          <w:bCs/>
          <w:i/>
          <w:iCs/>
          <w:szCs w:val="22"/>
          <w:lang w:eastAsia="en-US"/>
        </w:rPr>
      </w:pPr>
      <w:r w:rsidRPr="00894471">
        <w:rPr>
          <w:rFonts w:cs="Arial"/>
          <w:b/>
          <w:bCs/>
          <w:i/>
          <w:iCs/>
          <w:szCs w:val="22"/>
          <w:lang w:eastAsia="en-US"/>
        </w:rPr>
        <w:t>Sorry Business</w:t>
      </w:r>
    </w:p>
    <w:p w14:paraId="14AFE395" w14:textId="40E7F6F7" w:rsidR="0014655A" w:rsidRPr="00894471" w:rsidRDefault="0014655A" w:rsidP="0014655A">
      <w:pPr>
        <w:jc w:val="both"/>
        <w:rPr>
          <w:rFonts w:cs="Arial"/>
          <w:szCs w:val="22"/>
          <w:lang w:eastAsia="en-US"/>
        </w:rPr>
      </w:pPr>
      <w:r w:rsidRPr="00894471">
        <w:rPr>
          <w:rFonts w:cs="Arial"/>
          <w:szCs w:val="22"/>
          <w:lang w:eastAsia="en-US"/>
        </w:rPr>
        <w:t>Sorry Business has the capacity to impact individual workers and organisations and the local community. Sorry Business can depend on community customs, status of the person being mourned and the relationship with the community and individuals.</w:t>
      </w:r>
    </w:p>
    <w:p w14:paraId="3ABA74DD" w14:textId="25758E93" w:rsidR="0014655A" w:rsidRPr="00894471" w:rsidRDefault="0014655A" w:rsidP="0014655A">
      <w:pPr>
        <w:jc w:val="both"/>
        <w:rPr>
          <w:rFonts w:cs="Arial"/>
          <w:szCs w:val="22"/>
          <w:lang w:eastAsia="en-US"/>
        </w:rPr>
      </w:pPr>
      <w:r w:rsidRPr="00894471">
        <w:rPr>
          <w:rFonts w:cs="Arial"/>
          <w:szCs w:val="22"/>
          <w:lang w:eastAsia="en-US"/>
        </w:rPr>
        <w:t xml:space="preserve">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w:t>
      </w:r>
    </w:p>
    <w:p w14:paraId="1E2222CC" w14:textId="440ED376" w:rsidR="0014655A" w:rsidRPr="00894471" w:rsidRDefault="0014655A" w:rsidP="0014655A">
      <w:pPr>
        <w:spacing w:after="240"/>
        <w:jc w:val="both"/>
        <w:rPr>
          <w:rFonts w:cs="Arial"/>
          <w:szCs w:val="22"/>
          <w:lang w:eastAsia="en-US"/>
        </w:rPr>
      </w:pPr>
      <w:r w:rsidRPr="00894471">
        <w:rPr>
          <w:rFonts w:cs="Arial"/>
          <w:szCs w:val="22"/>
          <w:lang w:eastAsia="en-US"/>
        </w:rPr>
        <w:t xml:space="preserve">Significant community shutdowns caused by Sorry Business affecting service delivery need to be reported to the regional contract manager and these will be considered when assessing overall service performance against contracted annual targets. </w:t>
      </w:r>
    </w:p>
    <w:p w14:paraId="527841D3" w14:textId="77777777" w:rsidR="00272DBA" w:rsidRDefault="00272DBA" w:rsidP="0014655A">
      <w:pPr>
        <w:rPr>
          <w:rFonts w:cs="Arial"/>
          <w:b/>
          <w:bCs/>
          <w:i/>
          <w:szCs w:val="22"/>
          <w:lang w:eastAsia="en-US"/>
        </w:rPr>
      </w:pPr>
    </w:p>
    <w:p w14:paraId="3AD8951E" w14:textId="7E35011A" w:rsidR="0014655A" w:rsidRPr="00894471" w:rsidRDefault="0014655A" w:rsidP="0014655A">
      <w:pPr>
        <w:rPr>
          <w:rFonts w:cs="Arial"/>
          <w:b/>
          <w:bCs/>
          <w:i/>
          <w:szCs w:val="22"/>
          <w:lang w:eastAsia="en-US"/>
        </w:rPr>
      </w:pPr>
      <w:r w:rsidRPr="00894471">
        <w:rPr>
          <w:rFonts w:cs="Arial"/>
          <w:b/>
          <w:bCs/>
          <w:i/>
          <w:szCs w:val="22"/>
          <w:lang w:eastAsia="en-US"/>
        </w:rPr>
        <w:lastRenderedPageBreak/>
        <w:t>Youth Justice Aboriginal and Torres Strait Islander Family-Led Decision Making (</w:t>
      </w:r>
      <w:proofErr w:type="spellStart"/>
      <w:r w:rsidRPr="00894471">
        <w:rPr>
          <w:rFonts w:cs="Arial"/>
          <w:b/>
          <w:bCs/>
          <w:i/>
          <w:szCs w:val="22"/>
          <w:lang w:eastAsia="en-US"/>
        </w:rPr>
        <w:t>FLDM</w:t>
      </w:r>
      <w:proofErr w:type="spellEnd"/>
      <w:r w:rsidRPr="00894471">
        <w:rPr>
          <w:rFonts w:cs="Arial"/>
          <w:b/>
          <w:bCs/>
          <w:i/>
          <w:szCs w:val="22"/>
          <w:lang w:eastAsia="en-US"/>
        </w:rPr>
        <w:t>) trials initiative</w:t>
      </w:r>
    </w:p>
    <w:p w14:paraId="21DD7A30" w14:textId="77777777" w:rsidR="0014655A" w:rsidRPr="00894471" w:rsidRDefault="0014655A" w:rsidP="0014655A">
      <w:pPr>
        <w:jc w:val="both"/>
        <w:rPr>
          <w:rFonts w:cs="Arial"/>
          <w:szCs w:val="22"/>
          <w:lang w:eastAsia="en-US"/>
        </w:rPr>
      </w:pPr>
      <w:r w:rsidRPr="00894471">
        <w:rPr>
          <w:rFonts w:cs="Arial"/>
          <w:szCs w:val="22"/>
          <w:lang w:eastAsia="en-US"/>
        </w:rPr>
        <w:t>Four service providers participate in the Youth Justice Aboriginal and Torres Strait Islander Family-Led Decision Making (</w:t>
      </w:r>
      <w:proofErr w:type="spellStart"/>
      <w:r w:rsidRPr="00894471">
        <w:rPr>
          <w:rFonts w:cs="Arial"/>
          <w:szCs w:val="22"/>
          <w:lang w:eastAsia="en-US"/>
        </w:rPr>
        <w:t>FLDM</w:t>
      </w:r>
      <w:proofErr w:type="spellEnd"/>
      <w:r w:rsidRPr="00894471">
        <w:rPr>
          <w:rFonts w:cs="Arial"/>
          <w:szCs w:val="22"/>
          <w:lang w:eastAsia="en-US"/>
        </w:rPr>
        <w:t>) trials. Features include:</w:t>
      </w:r>
    </w:p>
    <w:p w14:paraId="48A5588E"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Supports a culturally responsive youth justice framework for Aboriginal and Torres Strait Islander peoples founded on core principles:</w:t>
      </w:r>
    </w:p>
    <w:p w14:paraId="0A43269E" w14:textId="77777777" w:rsidR="0014655A" w:rsidRPr="00894471" w:rsidRDefault="0014655A" w:rsidP="003D69A6">
      <w:pPr>
        <w:numPr>
          <w:ilvl w:val="0"/>
          <w:numId w:val="58"/>
        </w:numPr>
        <w:spacing w:after="200" w:line="276" w:lineRule="auto"/>
        <w:contextualSpacing/>
        <w:jc w:val="both"/>
        <w:rPr>
          <w:rFonts w:eastAsia="Calibri" w:cs="Arial"/>
          <w:lang w:eastAsia="en-US"/>
        </w:rPr>
      </w:pPr>
      <w:r w:rsidRPr="00894471">
        <w:rPr>
          <w:rFonts w:eastAsia="Calibri" w:cs="Arial"/>
          <w:lang w:eastAsia="en-US"/>
        </w:rPr>
        <w:t xml:space="preserve">wherever possible, a young person’s family or kinship group should be the primary sources of decision making about decisions affecting that child, and accordingly that, wherever possible, regard should be had to the views of that family and kinship group </w:t>
      </w:r>
    </w:p>
    <w:p w14:paraId="4D2D2582" w14:textId="77777777" w:rsidR="0014655A" w:rsidRPr="00894471" w:rsidRDefault="0014655A" w:rsidP="003D69A6">
      <w:pPr>
        <w:numPr>
          <w:ilvl w:val="0"/>
          <w:numId w:val="58"/>
        </w:numPr>
        <w:spacing w:after="200" w:line="276" w:lineRule="auto"/>
        <w:contextualSpacing/>
        <w:jc w:val="both"/>
        <w:rPr>
          <w:rFonts w:eastAsia="Calibri" w:cs="Arial"/>
          <w:lang w:eastAsia="en-US"/>
        </w:rPr>
      </w:pPr>
      <w:r w:rsidRPr="00894471">
        <w:rPr>
          <w:rFonts w:eastAsia="Calibri" w:cs="Arial"/>
          <w:lang w:eastAsia="en-US"/>
        </w:rPr>
        <w:t>that young people should be held accountable, and encouraged to accept responsibility for their behaviour</w:t>
      </w:r>
    </w:p>
    <w:p w14:paraId="5804C936" w14:textId="77777777" w:rsidR="0014655A" w:rsidRPr="00894471" w:rsidRDefault="0014655A" w:rsidP="003D69A6">
      <w:pPr>
        <w:numPr>
          <w:ilvl w:val="0"/>
          <w:numId w:val="58"/>
        </w:numPr>
        <w:spacing w:after="200" w:line="276" w:lineRule="auto"/>
        <w:contextualSpacing/>
        <w:jc w:val="both"/>
        <w:rPr>
          <w:rFonts w:eastAsia="Calibri" w:cs="Arial"/>
          <w:lang w:eastAsia="en-US"/>
        </w:rPr>
      </w:pPr>
      <w:r w:rsidRPr="00894471">
        <w:rPr>
          <w:rFonts w:eastAsia="Calibri" w:cs="Arial"/>
          <w:lang w:eastAsia="en-US"/>
        </w:rPr>
        <w:t>that young people should be dealt with in ways that acknowledge their needs and that will give them the opportunity to develop in responsible, beneficial and socially acceptable ways</w:t>
      </w:r>
    </w:p>
    <w:p w14:paraId="4AA8066A" w14:textId="77777777" w:rsidR="0014655A" w:rsidRPr="00894471" w:rsidRDefault="0014655A" w:rsidP="003D69A6">
      <w:pPr>
        <w:numPr>
          <w:ilvl w:val="0"/>
          <w:numId w:val="58"/>
        </w:numPr>
        <w:spacing w:after="200" w:line="276" w:lineRule="auto"/>
        <w:contextualSpacing/>
        <w:jc w:val="both"/>
        <w:rPr>
          <w:rFonts w:eastAsia="Calibri" w:cs="Arial"/>
          <w:lang w:eastAsia="en-US"/>
        </w:rPr>
      </w:pPr>
      <w:r w:rsidRPr="00894471">
        <w:rPr>
          <w:rFonts w:eastAsia="Calibri" w:cs="Arial"/>
          <w:lang w:eastAsia="en-US"/>
        </w:rPr>
        <w:t>family-led decision making promotes families’ shared history, wisdom, untapped resources, and an unrivalled commitment to their children. It is about empowering families and their support network to think and plan creatively for their children and young people, create community partnerships, and utilise family strengths and resources to resolve worries and concerns</w:t>
      </w:r>
    </w:p>
    <w:p w14:paraId="2B0AFCA2" w14:textId="77777777" w:rsidR="0014655A" w:rsidRPr="00894471" w:rsidRDefault="0014655A" w:rsidP="003D69A6">
      <w:pPr>
        <w:numPr>
          <w:ilvl w:val="0"/>
          <w:numId w:val="58"/>
        </w:numPr>
        <w:spacing w:after="200" w:line="276" w:lineRule="auto"/>
        <w:contextualSpacing/>
        <w:jc w:val="both"/>
        <w:rPr>
          <w:rFonts w:eastAsia="Calibri" w:cs="Arial"/>
          <w:lang w:eastAsia="en-US"/>
        </w:rPr>
      </w:pPr>
      <w:r w:rsidRPr="00894471">
        <w:rPr>
          <w:rFonts w:eastAsia="Calibri" w:cs="Arial"/>
          <w:lang w:eastAsia="en-US"/>
        </w:rPr>
        <w:t>practical demonstration of self-determination</w:t>
      </w:r>
    </w:p>
    <w:p w14:paraId="5F8A8A72" w14:textId="77777777" w:rsidR="0014655A" w:rsidRPr="00894471" w:rsidRDefault="0014655A" w:rsidP="003D69A6">
      <w:pPr>
        <w:numPr>
          <w:ilvl w:val="0"/>
          <w:numId w:val="58"/>
        </w:numPr>
        <w:spacing w:after="200" w:line="276" w:lineRule="auto"/>
        <w:ind w:left="714" w:hanging="357"/>
        <w:jc w:val="both"/>
        <w:rPr>
          <w:rFonts w:eastAsia="Calibri" w:cs="Arial"/>
          <w:lang w:eastAsia="en-US"/>
        </w:rPr>
      </w:pPr>
      <w:r w:rsidRPr="00894471">
        <w:rPr>
          <w:rFonts w:eastAsia="Calibri" w:cs="Arial"/>
          <w:lang w:eastAsia="en-US"/>
        </w:rPr>
        <w:t>a culturally safe place for healing – family, child and community.</w:t>
      </w:r>
    </w:p>
    <w:p w14:paraId="60EE2F13" w14:textId="77777777" w:rsidR="0014655A" w:rsidRPr="00894471" w:rsidRDefault="0014655A" w:rsidP="0014655A">
      <w:pPr>
        <w:rPr>
          <w:rFonts w:eastAsia="Calibri" w:cs="Arial"/>
          <w:szCs w:val="22"/>
          <w:lang w:eastAsia="en-US"/>
        </w:rPr>
      </w:pPr>
      <w:r w:rsidRPr="00894471">
        <w:rPr>
          <w:rFonts w:eastAsia="Calibri" w:cs="Arial"/>
          <w:szCs w:val="22"/>
          <w:lang w:eastAsia="en-US"/>
        </w:rPr>
        <w:t>Assumptions underpinning decision making processes:</w:t>
      </w:r>
    </w:p>
    <w:p w14:paraId="2C90C8D1"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the community should be protected from offences</w:t>
      </w:r>
    </w:p>
    <w:p w14:paraId="4974B665"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children and young people who offend often have complex welfare needs</w:t>
      </w:r>
    </w:p>
    <w:p w14:paraId="1D860A93"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children/young people generally have the best outcomes when they are cared for by and connected to their family and/or significant others</w:t>
      </w:r>
    </w:p>
    <w:p w14:paraId="3A5060A0"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children/young people and their families have a right to be heard and to participate in making decisions that affect them</w:t>
      </w:r>
    </w:p>
    <w:p w14:paraId="3897AEF2"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children/young people should have the opportunity to develop a connective relationship of identity, family, culture and community</w:t>
      </w:r>
    </w:p>
    <w:p w14:paraId="2E1F4512"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 xml:space="preserve">families know their own strengths and challenges and </w:t>
      </w:r>
      <w:proofErr w:type="gramStart"/>
      <w:r w:rsidRPr="00894471">
        <w:rPr>
          <w:rFonts w:eastAsia="Calibri" w:cs="Arial"/>
          <w:lang w:eastAsia="en-US"/>
        </w:rPr>
        <w:t>are capable of making</w:t>
      </w:r>
      <w:proofErr w:type="gramEnd"/>
      <w:r w:rsidRPr="00894471">
        <w:rPr>
          <w:rFonts w:eastAsia="Calibri" w:cs="Arial"/>
          <w:lang w:eastAsia="en-US"/>
        </w:rPr>
        <w:t xml:space="preserve"> safe decisions and plans, if properly engaged, prepared and provided with the right information</w:t>
      </w:r>
    </w:p>
    <w:p w14:paraId="00A97E23"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decisions made within families are more likely to succeed than those imposed by outsiders</w:t>
      </w:r>
    </w:p>
    <w:p w14:paraId="0158B9D8"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working in partnership with families and their networks benefits children and young people</w:t>
      </w:r>
    </w:p>
    <w:p w14:paraId="43DE3EA1"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plans and agreements to work must be reviewed at important intervals in the safe care and connection of the young person</w:t>
      </w:r>
    </w:p>
    <w:p w14:paraId="40157D71"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independent facilitation and authority to aid decision making</w:t>
      </w:r>
    </w:p>
    <w:p w14:paraId="137A2634"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 xml:space="preserve">application of the five categories of the Aboriginal and Torres Strait Islander Child placement principle (a first for Youth Justice outsourced service delivery). </w:t>
      </w:r>
    </w:p>
    <w:p w14:paraId="50185DAD" w14:textId="77777777" w:rsidR="0014655A" w:rsidRPr="00894471" w:rsidRDefault="0014655A" w:rsidP="0014655A">
      <w:pPr>
        <w:rPr>
          <w:rFonts w:eastAsia="Calibri" w:cs="Arial"/>
          <w:szCs w:val="22"/>
          <w:lang w:eastAsia="en-US"/>
        </w:rPr>
      </w:pPr>
      <w:r w:rsidRPr="00894471">
        <w:rPr>
          <w:rFonts w:eastAsia="Calibri" w:cs="Arial"/>
          <w:szCs w:val="22"/>
          <w:lang w:eastAsia="en-US"/>
        </w:rPr>
        <w:br w:type="page"/>
      </w:r>
    </w:p>
    <w:p w14:paraId="51CE85F2" w14:textId="443185B1" w:rsidR="0014655A" w:rsidRPr="00894471" w:rsidRDefault="007C436D" w:rsidP="00894471">
      <w:pPr>
        <w:pStyle w:val="Heading1"/>
        <w:rPr>
          <w:lang w:eastAsia="en-US"/>
        </w:rPr>
      </w:pPr>
      <w:bookmarkStart w:id="275" w:name="_Toc107320289"/>
      <w:bookmarkStart w:id="276" w:name="_Toc156915473"/>
      <w:bookmarkStart w:id="277" w:name="_Toc182310098"/>
      <w:bookmarkStart w:id="278" w:name="_Toc189738602"/>
      <w:r>
        <w:rPr>
          <w:lang w:eastAsia="en-US"/>
        </w:rPr>
        <w:lastRenderedPageBreak/>
        <w:t>9</w:t>
      </w:r>
      <w:r w:rsidR="0014655A" w:rsidRPr="00894471">
        <w:rPr>
          <w:lang w:eastAsia="en-US"/>
        </w:rPr>
        <w:t>. Service modes</w:t>
      </w:r>
      <w:bookmarkEnd w:id="275"/>
      <w:bookmarkEnd w:id="276"/>
      <w:bookmarkEnd w:id="277"/>
      <w:bookmarkEnd w:id="278"/>
    </w:p>
    <w:p w14:paraId="7AF5756B" w14:textId="77777777" w:rsidR="0014655A" w:rsidRPr="00894471" w:rsidRDefault="0014655A" w:rsidP="0014655A">
      <w:pPr>
        <w:jc w:val="both"/>
        <w:rPr>
          <w:rFonts w:cs="Arial"/>
          <w:szCs w:val="22"/>
          <w:lang w:eastAsia="en-US"/>
        </w:rPr>
      </w:pPr>
      <w:r w:rsidRPr="00894471">
        <w:rPr>
          <w:rFonts w:cs="Arial"/>
          <w:szCs w:val="22"/>
          <w:lang w:eastAsia="en-US"/>
        </w:rPr>
        <w:t>Service delivery modes are the type of physical setting in which a service is provided to a client.</w:t>
      </w:r>
    </w:p>
    <w:p w14:paraId="35A68847" w14:textId="25BB235D" w:rsidR="0014655A" w:rsidRPr="00894471" w:rsidRDefault="007C436D" w:rsidP="00894471">
      <w:pPr>
        <w:pStyle w:val="Heading2"/>
        <w:rPr>
          <w:lang w:eastAsia="en-US"/>
        </w:rPr>
      </w:pPr>
      <w:bookmarkStart w:id="279" w:name="_Toc396395682"/>
      <w:bookmarkStart w:id="280" w:name="_Toc107320290"/>
      <w:bookmarkStart w:id="281" w:name="_Toc156915474"/>
      <w:bookmarkStart w:id="282" w:name="_Toc182310099"/>
      <w:bookmarkStart w:id="283" w:name="_Toc189738603"/>
      <w:r>
        <w:rPr>
          <w:lang w:eastAsia="en-US"/>
        </w:rPr>
        <w:t>9</w:t>
      </w:r>
      <w:r w:rsidR="0014655A" w:rsidRPr="00894471">
        <w:rPr>
          <w:lang w:eastAsia="en-US"/>
        </w:rPr>
        <w:t>.1 Families service modes</w:t>
      </w:r>
      <w:bookmarkEnd w:id="279"/>
      <w:bookmarkEnd w:id="280"/>
      <w:bookmarkEnd w:id="281"/>
      <w:bookmarkEnd w:id="282"/>
      <w:bookmarkEnd w:id="283"/>
    </w:p>
    <w:p w14:paraId="50C6CFC1" w14:textId="77777777" w:rsidR="0014655A" w:rsidRPr="00894471" w:rsidRDefault="0014655A" w:rsidP="0014655A">
      <w:pPr>
        <w:jc w:val="both"/>
        <w:rPr>
          <w:rFonts w:cs="Arial"/>
          <w:szCs w:val="22"/>
          <w:lang w:eastAsia="en-US"/>
        </w:rPr>
      </w:pPr>
      <w:r w:rsidRPr="00894471">
        <w:rPr>
          <w:rFonts w:cs="Arial"/>
          <w:szCs w:val="22"/>
          <w:lang w:eastAsia="en-US"/>
        </w:rPr>
        <w:t>Family Support Services may be provided in various delivery modes (centre-based, mobile, and virtual) to ensure that services are delivered in the most appropriate mode to meet the needs of the client. Facilitating flexible service delivery models can both improve accessibility and reduce travel time and costs. Examples of suitable service delivery models include:</w:t>
      </w:r>
    </w:p>
    <w:p w14:paraId="761CEF49" w14:textId="77777777" w:rsidR="0014655A" w:rsidRPr="00894471" w:rsidRDefault="0014655A" w:rsidP="003D69A6">
      <w:pPr>
        <w:numPr>
          <w:ilvl w:val="0"/>
          <w:numId w:val="25"/>
        </w:numPr>
        <w:spacing w:after="200" w:line="276" w:lineRule="auto"/>
        <w:contextualSpacing/>
        <w:jc w:val="both"/>
        <w:rPr>
          <w:rFonts w:eastAsia="Calibri" w:cs="Arial"/>
        </w:rPr>
      </w:pPr>
      <w:r w:rsidRPr="00894471">
        <w:rPr>
          <w:rFonts w:eastAsia="Calibri" w:cs="Arial"/>
          <w:lang w:eastAsia="en-US"/>
        </w:rPr>
        <w:t>Centre-based service delivery refers to providing services to families in a central location, such as the service outlet’s premises or a community centre.</w:t>
      </w:r>
    </w:p>
    <w:p w14:paraId="4F14AAFF" w14:textId="77777777" w:rsidR="0014655A" w:rsidRPr="00894471" w:rsidRDefault="0014655A" w:rsidP="003D69A6">
      <w:pPr>
        <w:numPr>
          <w:ilvl w:val="0"/>
          <w:numId w:val="25"/>
        </w:numPr>
        <w:spacing w:after="200" w:line="276" w:lineRule="auto"/>
        <w:contextualSpacing/>
        <w:jc w:val="both"/>
        <w:rPr>
          <w:rFonts w:eastAsia="Calibri" w:cs="Arial"/>
        </w:rPr>
      </w:pPr>
      <w:r w:rsidRPr="00894471">
        <w:rPr>
          <w:rFonts w:eastAsia="Calibri" w:cs="Arial"/>
          <w:lang w:eastAsia="en-US"/>
        </w:rPr>
        <w:t>Mobile service delivery refers to providing services to in a location convenient for families, such as the home or workplace.</w:t>
      </w:r>
    </w:p>
    <w:p w14:paraId="66F0CCA1" w14:textId="77777777" w:rsidR="0014655A" w:rsidRPr="00894471" w:rsidRDefault="0014655A" w:rsidP="003D69A6">
      <w:pPr>
        <w:numPr>
          <w:ilvl w:val="0"/>
          <w:numId w:val="25"/>
        </w:numPr>
        <w:spacing w:after="200" w:line="276" w:lineRule="auto"/>
        <w:contextualSpacing/>
        <w:jc w:val="both"/>
        <w:rPr>
          <w:rFonts w:eastAsia="Calibri" w:cs="Arial"/>
        </w:rPr>
      </w:pPr>
      <w:r w:rsidRPr="00894471">
        <w:rPr>
          <w:rFonts w:eastAsia="Calibri" w:cs="Arial"/>
          <w:lang w:eastAsia="en-US"/>
        </w:rPr>
        <w:t>Virtual service delivery refers to providing services to families either online or over the phone. It is intended to complement, rather than replace face-to-face service delivery.</w:t>
      </w:r>
    </w:p>
    <w:p w14:paraId="2B69C7A1" w14:textId="77777777" w:rsidR="0014655A" w:rsidRPr="00894471" w:rsidRDefault="0014655A" w:rsidP="0014655A">
      <w:pPr>
        <w:jc w:val="both"/>
        <w:rPr>
          <w:rFonts w:eastAsia="Calibri" w:cs="Arial"/>
          <w:szCs w:val="22"/>
          <w:lang w:eastAsia="en-US"/>
        </w:rPr>
      </w:pPr>
    </w:p>
    <w:p w14:paraId="4C9E7480" w14:textId="19C0820A" w:rsidR="004353FD" w:rsidRPr="001F3DB1" w:rsidRDefault="004353FD">
      <w:pPr>
        <w:spacing w:after="0"/>
        <w:rPr>
          <w:rFonts w:cs="Arial"/>
          <w:szCs w:val="22"/>
          <w:lang w:eastAsia="en-US"/>
        </w:rPr>
        <w:sectPr w:rsidR="004353FD" w:rsidRPr="001F3DB1" w:rsidSect="00BD118C">
          <w:pgSz w:w="11906" w:h="16838" w:code="9"/>
          <w:pgMar w:top="1418" w:right="1134" w:bottom="1418" w:left="1134" w:header="709" w:footer="709" w:gutter="0"/>
          <w:cols w:space="709"/>
          <w:docGrid w:linePitch="360"/>
        </w:sectPr>
      </w:pPr>
    </w:p>
    <w:p w14:paraId="68036C3F" w14:textId="130EEF33" w:rsidR="004353FD" w:rsidRPr="00894471" w:rsidRDefault="007C436D" w:rsidP="00EF2A0D">
      <w:pPr>
        <w:pStyle w:val="Heading1"/>
        <w:ind w:left="-567"/>
        <w:rPr>
          <w:sz w:val="40"/>
          <w:szCs w:val="40"/>
          <w:lang w:eastAsia="en-US"/>
        </w:rPr>
      </w:pPr>
      <w:bookmarkStart w:id="284" w:name="_Toc419974969"/>
      <w:bookmarkStart w:id="285" w:name="_Toc420240169"/>
      <w:bookmarkStart w:id="286" w:name="_Toc420398078"/>
      <w:bookmarkStart w:id="287" w:name="_Toc107320291"/>
      <w:bookmarkStart w:id="288" w:name="_Toc156915475"/>
      <w:bookmarkStart w:id="289" w:name="_Toc182310100"/>
      <w:bookmarkStart w:id="290" w:name="_Toc189738604"/>
      <w:bookmarkStart w:id="291" w:name="_Toc383686362"/>
      <w:bookmarkStart w:id="292" w:name="_Toc386016030"/>
      <w:r>
        <w:rPr>
          <w:sz w:val="40"/>
          <w:szCs w:val="40"/>
          <w:lang w:eastAsia="en-US"/>
        </w:rPr>
        <w:lastRenderedPageBreak/>
        <w:t>10</w:t>
      </w:r>
      <w:r w:rsidR="004353FD" w:rsidRPr="00894471">
        <w:rPr>
          <w:sz w:val="40"/>
          <w:szCs w:val="40"/>
          <w:lang w:eastAsia="en-US"/>
        </w:rPr>
        <w:t>. Deliverables and performance measures</w:t>
      </w:r>
      <w:bookmarkEnd w:id="284"/>
      <w:bookmarkEnd w:id="285"/>
      <w:bookmarkEnd w:id="286"/>
      <w:bookmarkEnd w:id="287"/>
      <w:bookmarkEnd w:id="288"/>
      <w:bookmarkEnd w:id="289"/>
      <w:bookmarkEnd w:id="290"/>
      <w:r w:rsidR="004353FD" w:rsidRPr="00894471">
        <w:rPr>
          <w:sz w:val="40"/>
          <w:szCs w:val="40"/>
          <w:lang w:eastAsia="en-US"/>
        </w:rPr>
        <w:t xml:space="preserve"> </w:t>
      </w:r>
    </w:p>
    <w:p w14:paraId="665C9FE6" w14:textId="77777777" w:rsidR="004353FD" w:rsidRPr="00894471" w:rsidRDefault="004353FD" w:rsidP="004353FD">
      <w:pPr>
        <w:rPr>
          <w:rFonts w:cs="Arial"/>
          <w:szCs w:val="22"/>
          <w:lang w:eastAsia="en-US"/>
        </w:rPr>
      </w:pPr>
      <w:r w:rsidRPr="00894471">
        <w:rPr>
          <w:rFonts w:cs="Arial"/>
          <w:szCs w:val="22"/>
          <w:lang w:eastAsia="en-US"/>
        </w:rPr>
        <w:t xml:space="preserve">The following deliverables and performance measures are funded under the Families funding area. The service agreement will identify the relevant outputs and measures for each service outlet, the quantum to be delivered and the range of measures to be collected and reported. </w:t>
      </w:r>
    </w:p>
    <w:p w14:paraId="0A6F33CB" w14:textId="77777777" w:rsidR="004353FD" w:rsidRPr="00894471" w:rsidRDefault="004353FD" w:rsidP="004353FD">
      <w:pPr>
        <w:rPr>
          <w:rFonts w:cs="Arial"/>
          <w:szCs w:val="22"/>
          <w:lang w:eastAsia="en-US"/>
        </w:rPr>
      </w:pPr>
    </w:p>
    <w:p w14:paraId="6722A22C" w14:textId="77777777" w:rsidR="004353FD" w:rsidRPr="00894471" w:rsidRDefault="004353FD" w:rsidP="004353FD">
      <w:pPr>
        <w:rPr>
          <w:rFonts w:cs="Arial"/>
          <w:szCs w:val="22"/>
          <w:lang w:eastAsia="en-US"/>
        </w:rPr>
      </w:pPr>
      <w:r w:rsidRPr="00894471">
        <w:rPr>
          <w:rFonts w:cs="Arial"/>
          <w:b/>
          <w:szCs w:val="22"/>
          <w:lang w:eastAsia="en-US"/>
        </w:rPr>
        <w:t xml:space="preserve">COUNTING RULES, DESCRIPTORS AND REPORTING EXAMPLES: </w:t>
      </w:r>
      <w:r w:rsidRPr="00894471">
        <w:rPr>
          <w:rFonts w:cs="Arial"/>
          <w:szCs w:val="22"/>
          <w:lang w:eastAsia="en-US"/>
        </w:rPr>
        <w:t xml:space="preserve">Supporting information to assist with counting and reporting is available online at  </w:t>
      </w:r>
      <w:hyperlink r:id="rId37" w:history="1">
        <w:r w:rsidRPr="00894471">
          <w:rPr>
            <w:rFonts w:cs="Arial"/>
            <w:color w:val="853D96" w:themeColor="hyperlink"/>
            <w:szCs w:val="22"/>
            <w:u w:val="single"/>
            <w:lang w:eastAsia="en-US"/>
          </w:rPr>
          <w:t>Output funding and reporting - Department of Child Safety, Seniors and Disability Services (dcssds.qld.gov.au)</w:t>
        </w:r>
      </w:hyperlink>
      <w:r w:rsidRPr="00894471">
        <w:rPr>
          <w:rFonts w:cs="Arial"/>
          <w:szCs w:val="22"/>
          <w:lang w:eastAsia="en-US"/>
        </w:rPr>
        <w:t xml:space="preserve">  </w:t>
      </w:r>
    </w:p>
    <w:p w14:paraId="36B4715D" w14:textId="77777777" w:rsidR="004353FD" w:rsidRPr="00894471" w:rsidRDefault="004353FD" w:rsidP="004353FD">
      <w:pPr>
        <w:rPr>
          <w:rFonts w:eastAsia="Calibri" w:cs="Arial"/>
          <w:szCs w:val="22"/>
          <w:lang w:eastAsia="en-US"/>
        </w:rPr>
      </w:pPr>
      <w:r w:rsidRPr="00894471">
        <w:rPr>
          <w:rFonts w:cs="Arial"/>
          <w:b/>
          <w:bCs/>
          <w:szCs w:val="22"/>
          <w:lang w:eastAsia="en-US"/>
        </w:rPr>
        <w:t>OUTCOME MEASUREMENT:</w:t>
      </w:r>
      <w:r w:rsidRPr="00894471">
        <w:rPr>
          <w:rFonts w:cs="Arial"/>
          <w:szCs w:val="22"/>
          <w:lang w:eastAsia="en-US"/>
        </w:rPr>
        <w:t xml:space="preserve">  A</w:t>
      </w:r>
      <w:r w:rsidRPr="00894471">
        <w:rPr>
          <w:rFonts w:eastAsia="Calibri" w:cs="Arial"/>
          <w:szCs w:val="22"/>
          <w:lang w:eastAsia="en-US"/>
        </w:rPr>
        <w:t xml:space="preserve">ll quantitative reporting on outcome measures can be supplemented with optional qualitative evidence. Qualitative reports can be uploaded to </w:t>
      </w:r>
      <w:r w:rsidRPr="00894471">
        <w:rPr>
          <w:rFonts w:cs="Arial"/>
          <w:szCs w:val="22"/>
          <w:lang w:eastAsia="en-US"/>
        </w:rPr>
        <w:t xml:space="preserve">Procure to Invest (P2i) </w:t>
      </w:r>
      <w:r w:rsidRPr="00894471">
        <w:rPr>
          <w:rFonts w:eastAsia="Calibri" w:cs="Arial"/>
          <w:szCs w:val="22"/>
          <w:lang w:eastAsia="en-US"/>
        </w:rPr>
        <w:t xml:space="preserve">using the IS70 measure. </w:t>
      </w:r>
    </w:p>
    <w:p w14:paraId="436DCE88" w14:textId="77777777" w:rsidR="004353FD" w:rsidRPr="00894471" w:rsidRDefault="004353FD" w:rsidP="004353FD">
      <w:pPr>
        <w:rPr>
          <w:rFonts w:eastAsia="Calibri" w:cs="Arial"/>
          <w:szCs w:val="22"/>
          <w:lang w:eastAsia="en-US"/>
        </w:rPr>
      </w:pPr>
      <w:r w:rsidRPr="00894471">
        <w:rPr>
          <w:rFonts w:cs="Arial"/>
          <w:b/>
          <w:bCs/>
          <w:szCs w:val="22"/>
          <w:lang w:eastAsia="en-US"/>
        </w:rPr>
        <w:t xml:space="preserve">ARC PERFORMANCE MEASUREMENT: </w:t>
      </w:r>
      <w:r w:rsidRPr="00894471">
        <w:rPr>
          <w:rFonts w:cs="Arial"/>
          <w:szCs w:val="22"/>
          <w:lang w:eastAsia="en-US"/>
        </w:rPr>
        <w:t xml:space="preserve">Services utilising the Advice Referral and Case Management (ARC) tool can upload </w:t>
      </w:r>
      <w:proofErr w:type="gramStart"/>
      <w:r w:rsidRPr="00894471">
        <w:rPr>
          <w:rFonts w:cs="Arial"/>
          <w:szCs w:val="22"/>
          <w:lang w:eastAsia="en-US"/>
        </w:rPr>
        <w:t>the majority of</w:t>
      </w:r>
      <w:proofErr w:type="gramEnd"/>
      <w:r w:rsidRPr="00894471">
        <w:rPr>
          <w:rFonts w:cs="Arial"/>
          <w:szCs w:val="22"/>
          <w:lang w:eastAsia="en-US"/>
        </w:rPr>
        <w:t xml:space="preserve"> performance measures using the IS71 measure, populated with ARC P2i report data for the relevant period.</w:t>
      </w:r>
    </w:p>
    <w:p w14:paraId="669917C3" w14:textId="77777777" w:rsidR="004353FD" w:rsidRPr="00894471" w:rsidRDefault="004353FD" w:rsidP="004353FD">
      <w:pPr>
        <w:rPr>
          <w:rFonts w:eastAsia="Calibri" w:cs="Arial"/>
          <w:szCs w:val="22"/>
          <w:lang w:eastAsia="en-US"/>
        </w:rPr>
      </w:pPr>
    </w:p>
    <w:tbl>
      <w:tblPr>
        <w:tblW w:w="14063"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435"/>
        <w:gridCol w:w="4820"/>
      </w:tblGrid>
      <w:tr w:rsidR="004353FD" w:rsidRPr="001F3DB1" w14:paraId="6944ED4F" w14:textId="77777777" w:rsidTr="00B83B01">
        <w:trPr>
          <w:trHeight w:val="433"/>
        </w:trPr>
        <w:tc>
          <w:tcPr>
            <w:tcW w:w="4808" w:type="dxa"/>
            <w:tcBorders>
              <w:top w:val="single" w:sz="4" w:space="0" w:color="auto"/>
              <w:bottom w:val="single" w:sz="4" w:space="0" w:color="auto"/>
              <w:right w:val="single" w:sz="4" w:space="0" w:color="auto"/>
            </w:tcBorders>
            <w:shd w:val="clear" w:color="auto" w:fill="D9D9D9"/>
          </w:tcPr>
          <w:p w14:paraId="1A31844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Users</w:t>
            </w:r>
          </w:p>
        </w:tc>
        <w:tc>
          <w:tcPr>
            <w:tcW w:w="4435" w:type="dxa"/>
            <w:tcBorders>
              <w:top w:val="single" w:sz="4" w:space="0" w:color="auto"/>
              <w:bottom w:val="single" w:sz="4" w:space="0" w:color="auto"/>
              <w:right w:val="single" w:sz="4" w:space="0" w:color="auto"/>
            </w:tcBorders>
            <w:shd w:val="clear" w:color="auto" w:fill="D9D9D9"/>
          </w:tcPr>
          <w:p w14:paraId="78AD96D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Types</w:t>
            </w:r>
          </w:p>
        </w:tc>
        <w:tc>
          <w:tcPr>
            <w:tcW w:w="4820" w:type="dxa"/>
            <w:tcBorders>
              <w:top w:val="single" w:sz="4" w:space="0" w:color="auto"/>
              <w:left w:val="single" w:sz="4" w:space="0" w:color="auto"/>
              <w:bottom w:val="single" w:sz="4" w:space="0" w:color="auto"/>
            </w:tcBorders>
            <w:shd w:val="clear" w:color="auto" w:fill="D9D9D9"/>
          </w:tcPr>
          <w:p w14:paraId="36800B7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Outputs</w:t>
            </w:r>
          </w:p>
        </w:tc>
      </w:tr>
      <w:tr w:rsidR="004353FD" w:rsidRPr="001F3DB1" w14:paraId="38F5BA95" w14:textId="77777777" w:rsidTr="00B83B01">
        <w:trPr>
          <w:trHeight w:val="1408"/>
        </w:trPr>
        <w:tc>
          <w:tcPr>
            <w:tcW w:w="4808" w:type="dxa"/>
            <w:tcBorders>
              <w:top w:val="single" w:sz="4" w:space="0" w:color="auto"/>
              <w:right w:val="single" w:sz="4" w:space="0" w:color="auto"/>
            </w:tcBorders>
            <w:shd w:val="clear" w:color="auto" w:fill="auto"/>
          </w:tcPr>
          <w:p w14:paraId="1450CD10" w14:textId="77777777" w:rsidR="004353FD" w:rsidRPr="00894471" w:rsidRDefault="004353FD" w:rsidP="004353FD">
            <w:pPr>
              <w:rPr>
                <w:rFonts w:eastAsia="Calibri" w:cs="Arial"/>
                <w:szCs w:val="22"/>
                <w:lang w:eastAsia="en-US"/>
              </w:rPr>
            </w:pPr>
            <w:r w:rsidRPr="00894471">
              <w:rPr>
                <w:rFonts w:eastAsia="Calibri" w:cs="Arial"/>
                <w:b/>
                <w:szCs w:val="22"/>
                <w:lang w:eastAsia="en-US"/>
              </w:rPr>
              <w:t xml:space="preserve">U3050 – </w:t>
            </w:r>
            <w:r w:rsidRPr="00894471">
              <w:rPr>
                <w:rFonts w:eastAsia="Calibri" w:cs="Arial"/>
                <w:szCs w:val="22"/>
                <w:lang w:eastAsia="en-US"/>
              </w:rPr>
              <w:t>At-risk families</w:t>
            </w:r>
          </w:p>
          <w:p w14:paraId="7AD79EB9" w14:textId="77777777" w:rsidR="004353FD" w:rsidRPr="00894471" w:rsidRDefault="004353FD" w:rsidP="004353FD">
            <w:pPr>
              <w:rPr>
                <w:rFonts w:eastAsia="Calibri" w:cs="Arial"/>
                <w:szCs w:val="22"/>
                <w:lang w:eastAsia="en-US"/>
              </w:rPr>
            </w:pPr>
            <w:r w:rsidRPr="00894471">
              <w:rPr>
                <w:rFonts w:eastAsia="Calibri" w:cs="Arial"/>
                <w:b/>
                <w:szCs w:val="22"/>
                <w:lang w:eastAsia="en-US"/>
              </w:rPr>
              <w:t xml:space="preserve">U3113 – </w:t>
            </w:r>
            <w:r w:rsidRPr="00894471">
              <w:rPr>
                <w:rFonts w:eastAsia="Calibri" w:cs="Arial"/>
                <w:szCs w:val="22"/>
                <w:lang w:eastAsia="en-US"/>
              </w:rPr>
              <w:t>Aboriginal and Torres Strait Islander families in discrete Aboriginal and Torres Strait Islander communities experiencing or witnessing domestic violence</w:t>
            </w:r>
          </w:p>
          <w:p w14:paraId="3CF11D16" w14:textId="77777777" w:rsidR="004353FD" w:rsidRPr="00894471" w:rsidRDefault="004353FD" w:rsidP="004353FD">
            <w:pPr>
              <w:rPr>
                <w:rFonts w:eastAsia="Calibri" w:cs="Arial"/>
                <w:szCs w:val="22"/>
                <w:lang w:eastAsia="en-US"/>
              </w:rPr>
            </w:pPr>
            <w:r w:rsidRPr="00894471">
              <w:rPr>
                <w:rFonts w:eastAsia="Calibri" w:cs="Arial"/>
                <w:b/>
                <w:szCs w:val="22"/>
                <w:lang w:eastAsia="en-US"/>
              </w:rPr>
              <w:t xml:space="preserve">U3310 – </w:t>
            </w:r>
            <w:r w:rsidRPr="00894471">
              <w:rPr>
                <w:rFonts w:eastAsia="Calibri" w:cs="Arial"/>
                <w:szCs w:val="22"/>
                <w:lang w:eastAsia="en-US"/>
              </w:rPr>
              <w:t>Statutory service users</w:t>
            </w:r>
          </w:p>
          <w:p w14:paraId="08F5B4D4" w14:textId="77777777" w:rsidR="004353FD" w:rsidRPr="00894471" w:rsidRDefault="004353FD" w:rsidP="004353FD">
            <w:pPr>
              <w:rPr>
                <w:rFonts w:eastAsia="Calibri" w:cs="Arial"/>
                <w:szCs w:val="22"/>
                <w:lang w:eastAsia="en-US"/>
              </w:rPr>
            </w:pPr>
            <w:r w:rsidRPr="00894471">
              <w:rPr>
                <w:rFonts w:eastAsia="Calibri" w:cs="Arial"/>
                <w:b/>
                <w:szCs w:val="22"/>
                <w:lang w:eastAsia="en-US"/>
              </w:rPr>
              <w:t>U3330</w:t>
            </w:r>
            <w:r w:rsidRPr="00894471">
              <w:rPr>
                <w:rFonts w:eastAsia="Calibri" w:cs="Arial"/>
                <w:szCs w:val="22"/>
                <w:lang w:eastAsia="en-US"/>
              </w:rPr>
              <w:t xml:space="preserve"> – Families experiencing vulnerability</w:t>
            </w:r>
          </w:p>
          <w:p w14:paraId="5526E8B4" w14:textId="77777777" w:rsidR="004353FD" w:rsidRPr="00894471" w:rsidRDefault="004353FD" w:rsidP="004353FD">
            <w:pPr>
              <w:rPr>
                <w:rFonts w:eastAsia="Calibri" w:cs="Arial"/>
                <w:szCs w:val="22"/>
                <w:lang w:eastAsia="en-US"/>
              </w:rPr>
            </w:pPr>
            <w:r w:rsidRPr="00894471">
              <w:rPr>
                <w:rFonts w:eastAsia="Calibri" w:cs="Arial"/>
                <w:b/>
                <w:szCs w:val="22"/>
                <w:lang w:eastAsia="en-US"/>
              </w:rPr>
              <w:t>U3333</w:t>
            </w:r>
            <w:r w:rsidRPr="00894471">
              <w:rPr>
                <w:rFonts w:eastAsia="Calibri" w:cs="Arial"/>
                <w:szCs w:val="22"/>
                <w:lang w:eastAsia="en-US"/>
              </w:rPr>
              <w:t xml:space="preserve"> –Aboriginal and Torres Strait Islander families experiencing vulnerability or at-risk</w:t>
            </w:r>
          </w:p>
          <w:p w14:paraId="50BA2A5D"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U3340</w:t>
            </w:r>
            <w:r w:rsidRPr="00894471">
              <w:rPr>
                <w:rFonts w:eastAsia="Calibri" w:cs="Arial"/>
                <w:szCs w:val="22"/>
                <w:lang w:eastAsia="en-US"/>
              </w:rPr>
              <w:t xml:space="preserve"> – Referrers and enquirers</w:t>
            </w:r>
          </w:p>
          <w:p w14:paraId="10F81DFC" w14:textId="77777777" w:rsidR="004353FD" w:rsidRPr="00894471" w:rsidRDefault="004353FD" w:rsidP="004353FD">
            <w:pPr>
              <w:rPr>
                <w:rFonts w:eastAsia="Calibri" w:cs="Arial"/>
                <w:szCs w:val="22"/>
                <w:lang w:eastAsia="en-US"/>
              </w:rPr>
            </w:pPr>
            <w:r w:rsidRPr="00894471">
              <w:rPr>
                <w:rFonts w:eastAsia="Calibri" w:cs="Arial"/>
                <w:b/>
                <w:szCs w:val="22"/>
                <w:lang w:eastAsia="en-US"/>
              </w:rPr>
              <w:t>U1214</w:t>
            </w:r>
            <w:r w:rsidRPr="00894471">
              <w:rPr>
                <w:rFonts w:eastAsia="Calibri" w:cs="Arial"/>
                <w:szCs w:val="22"/>
                <w:lang w:eastAsia="en-US"/>
              </w:rPr>
              <w:t xml:space="preserve"> – Aboriginal and Torres Strait Islander families subject to a notification or involved in the child protection system</w:t>
            </w:r>
          </w:p>
        </w:tc>
        <w:tc>
          <w:tcPr>
            <w:tcW w:w="4435" w:type="dxa"/>
            <w:tcBorders>
              <w:top w:val="single" w:sz="4" w:space="0" w:color="auto"/>
              <w:right w:val="single" w:sz="4" w:space="0" w:color="auto"/>
            </w:tcBorders>
            <w:shd w:val="clear" w:color="auto" w:fill="auto"/>
          </w:tcPr>
          <w:p w14:paraId="19A30B1D"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T310</w:t>
            </w:r>
            <w:r w:rsidRPr="00894471">
              <w:rPr>
                <w:rFonts w:eastAsia="Calibri" w:cs="Arial"/>
                <w:szCs w:val="22"/>
                <w:lang w:eastAsia="en-US"/>
              </w:rPr>
              <w:t xml:space="preserve"> – Support - Aboriginal and Torres Strait Islander Services</w:t>
            </w:r>
          </w:p>
          <w:p w14:paraId="1EEE24B7" w14:textId="77777777" w:rsidR="004353FD" w:rsidRPr="00894471" w:rsidRDefault="004353FD" w:rsidP="004353FD">
            <w:pPr>
              <w:rPr>
                <w:rFonts w:eastAsia="Calibri" w:cs="Arial"/>
                <w:szCs w:val="22"/>
                <w:lang w:eastAsia="en-US"/>
              </w:rPr>
            </w:pPr>
            <w:r w:rsidRPr="00894471">
              <w:rPr>
                <w:rFonts w:eastAsia="Calibri" w:cs="Arial"/>
                <w:b/>
                <w:szCs w:val="22"/>
                <w:lang w:eastAsia="en-US"/>
              </w:rPr>
              <w:t>T313</w:t>
            </w:r>
            <w:r w:rsidRPr="00894471">
              <w:rPr>
                <w:rFonts w:eastAsia="Calibri" w:cs="Arial"/>
                <w:szCs w:val="22"/>
                <w:lang w:eastAsia="en-US"/>
              </w:rPr>
              <w:t xml:space="preserve"> – Support - Aboriginal and Torres Strait Islander Family Wellbeing Services</w:t>
            </w:r>
          </w:p>
          <w:p w14:paraId="31033767"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T314</w:t>
            </w:r>
            <w:r w:rsidRPr="00894471">
              <w:rPr>
                <w:rFonts w:eastAsia="Calibri" w:cs="Arial"/>
                <w:szCs w:val="22"/>
                <w:lang w:eastAsia="en-US"/>
              </w:rPr>
              <w:t xml:space="preserve"> – Support - Case Management</w:t>
            </w:r>
          </w:p>
          <w:p w14:paraId="637149BA"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T317</w:t>
            </w:r>
            <w:r w:rsidRPr="00894471">
              <w:rPr>
                <w:rFonts w:eastAsia="Calibri" w:cs="Arial"/>
                <w:szCs w:val="22"/>
                <w:lang w:eastAsia="en-US"/>
              </w:rPr>
              <w:t xml:space="preserve"> – Support Services - Community Support</w:t>
            </w:r>
          </w:p>
          <w:p w14:paraId="0C264036" w14:textId="77777777" w:rsidR="004353FD" w:rsidRPr="00894471" w:rsidRDefault="004353FD" w:rsidP="004353FD">
            <w:pPr>
              <w:rPr>
                <w:rFonts w:eastAsia="Calibri" w:cs="Arial"/>
                <w:szCs w:val="22"/>
                <w:lang w:eastAsia="en-US"/>
              </w:rPr>
            </w:pPr>
            <w:r w:rsidRPr="00894471">
              <w:rPr>
                <w:rFonts w:eastAsia="Calibri" w:cs="Arial"/>
                <w:b/>
                <w:szCs w:val="22"/>
                <w:lang w:eastAsia="en-US"/>
              </w:rPr>
              <w:t>T327</w:t>
            </w:r>
            <w:r w:rsidRPr="00894471">
              <w:rPr>
                <w:rFonts w:eastAsia="Calibri" w:cs="Arial"/>
                <w:szCs w:val="22"/>
                <w:lang w:eastAsia="en-US"/>
              </w:rPr>
              <w:t xml:space="preserve"> – Support - Intensive Family Support</w:t>
            </w:r>
          </w:p>
          <w:p w14:paraId="327A10B7" w14:textId="77777777" w:rsidR="004353FD" w:rsidRPr="00894471" w:rsidRDefault="004353FD" w:rsidP="004353FD">
            <w:pPr>
              <w:rPr>
                <w:rFonts w:eastAsia="Calibri" w:cs="Arial"/>
                <w:szCs w:val="22"/>
                <w:lang w:eastAsia="en-US"/>
              </w:rPr>
            </w:pPr>
            <w:r w:rsidRPr="00894471">
              <w:rPr>
                <w:rFonts w:eastAsia="Calibri" w:cs="Arial"/>
                <w:b/>
                <w:szCs w:val="22"/>
                <w:lang w:eastAsia="en-US"/>
              </w:rPr>
              <w:t>T331</w:t>
            </w:r>
            <w:r w:rsidRPr="00894471">
              <w:rPr>
                <w:rFonts w:eastAsia="Calibri" w:cs="Arial"/>
                <w:szCs w:val="22"/>
                <w:lang w:eastAsia="en-US"/>
              </w:rPr>
              <w:t xml:space="preserve"> – </w:t>
            </w:r>
            <w:r w:rsidRPr="00894471">
              <w:rPr>
                <w:rFonts w:cs="Arial"/>
                <w:szCs w:val="22"/>
                <w:lang w:eastAsia="en-US"/>
              </w:rPr>
              <w:t xml:space="preserve">Support - </w:t>
            </w:r>
            <w:proofErr w:type="gramStart"/>
            <w:r w:rsidRPr="00894471">
              <w:rPr>
                <w:rFonts w:cs="Arial"/>
                <w:szCs w:val="22"/>
                <w:lang w:eastAsia="en-US"/>
              </w:rPr>
              <w:t>Safe Haven</w:t>
            </w:r>
            <w:proofErr w:type="gramEnd"/>
          </w:p>
          <w:p w14:paraId="0FDFFFB2" w14:textId="77777777" w:rsidR="004353FD" w:rsidRPr="00894471" w:rsidRDefault="004353FD" w:rsidP="004353FD">
            <w:pPr>
              <w:rPr>
                <w:rFonts w:eastAsia="Calibri" w:cs="Arial"/>
                <w:szCs w:val="22"/>
                <w:lang w:eastAsia="en-US"/>
              </w:rPr>
            </w:pPr>
            <w:r w:rsidRPr="00894471">
              <w:rPr>
                <w:rFonts w:eastAsia="Calibri" w:cs="Arial"/>
                <w:b/>
                <w:szCs w:val="22"/>
                <w:lang w:eastAsia="en-US"/>
              </w:rPr>
              <w:t>T334</w:t>
            </w:r>
            <w:r w:rsidRPr="00894471">
              <w:rPr>
                <w:rFonts w:eastAsia="Calibri" w:cs="Arial"/>
                <w:szCs w:val="22"/>
                <w:lang w:eastAsia="en-US"/>
              </w:rPr>
              <w:t xml:space="preserve"> – Support - Secondary Family Support</w:t>
            </w:r>
          </w:p>
          <w:p w14:paraId="1F610085" w14:textId="77777777" w:rsidR="004353FD" w:rsidRPr="00894471" w:rsidRDefault="004353FD" w:rsidP="004353FD">
            <w:pPr>
              <w:rPr>
                <w:rFonts w:eastAsia="Calibri" w:cs="Arial"/>
                <w:szCs w:val="22"/>
                <w:lang w:eastAsia="en-US"/>
              </w:rPr>
            </w:pPr>
            <w:r w:rsidRPr="00894471">
              <w:rPr>
                <w:rFonts w:eastAsia="Calibri" w:cs="Arial"/>
                <w:b/>
                <w:szCs w:val="22"/>
                <w:lang w:eastAsia="en-US"/>
              </w:rPr>
              <w:t>T336</w:t>
            </w:r>
            <w:r w:rsidRPr="00894471">
              <w:rPr>
                <w:rFonts w:eastAsia="Calibri" w:cs="Arial"/>
                <w:szCs w:val="22"/>
                <w:lang w:eastAsia="en-US"/>
              </w:rPr>
              <w:t xml:space="preserve"> – Support - Targeted Family Support</w:t>
            </w:r>
          </w:p>
          <w:p w14:paraId="675DB246" w14:textId="77777777" w:rsidR="004353FD" w:rsidRPr="00894471" w:rsidRDefault="004353FD" w:rsidP="004353FD">
            <w:pPr>
              <w:rPr>
                <w:rFonts w:eastAsia="Calibri" w:cs="Arial"/>
                <w:szCs w:val="22"/>
                <w:lang w:eastAsia="en-US"/>
              </w:rPr>
            </w:pPr>
            <w:r w:rsidRPr="00894471">
              <w:rPr>
                <w:rFonts w:eastAsia="Calibri" w:cs="Arial"/>
                <w:b/>
                <w:szCs w:val="22"/>
                <w:lang w:eastAsia="en-US"/>
              </w:rPr>
              <w:lastRenderedPageBreak/>
              <w:t>T339</w:t>
            </w:r>
            <w:r w:rsidRPr="00894471">
              <w:rPr>
                <w:rFonts w:eastAsia="Calibri" w:cs="Arial"/>
                <w:szCs w:val="22"/>
                <w:lang w:eastAsia="en-US"/>
              </w:rPr>
              <w:t xml:space="preserve"> – </w:t>
            </w:r>
            <w:r w:rsidRPr="00894471">
              <w:rPr>
                <w:rFonts w:cs="Arial"/>
                <w:szCs w:val="22"/>
                <w:lang w:eastAsia="en-US"/>
              </w:rPr>
              <w:t>Support - Tertiary Family Intervention Service</w:t>
            </w:r>
          </w:p>
          <w:p w14:paraId="108D1DF8" w14:textId="77777777" w:rsidR="004353FD" w:rsidRPr="00894471" w:rsidRDefault="004353FD" w:rsidP="004353FD">
            <w:pPr>
              <w:rPr>
                <w:rFonts w:eastAsia="Calibri" w:cs="Arial"/>
                <w:szCs w:val="22"/>
                <w:lang w:eastAsia="en-US"/>
              </w:rPr>
            </w:pPr>
            <w:r w:rsidRPr="00894471">
              <w:rPr>
                <w:rFonts w:eastAsia="Calibri" w:cs="Arial"/>
                <w:b/>
                <w:szCs w:val="22"/>
                <w:lang w:eastAsia="en-US"/>
              </w:rPr>
              <w:t>T347</w:t>
            </w:r>
            <w:r w:rsidRPr="00894471">
              <w:rPr>
                <w:rFonts w:eastAsia="Calibri" w:cs="Arial"/>
                <w:szCs w:val="22"/>
                <w:lang w:eastAsia="en-US"/>
              </w:rPr>
              <w:t xml:space="preserve"> – Support - Family and Child Connect</w:t>
            </w:r>
          </w:p>
          <w:p w14:paraId="10C37436" w14:textId="77777777" w:rsidR="004353FD" w:rsidRPr="00894471" w:rsidRDefault="004353FD" w:rsidP="004353FD">
            <w:pPr>
              <w:rPr>
                <w:rFonts w:eastAsia="Calibri" w:cs="Arial"/>
                <w:szCs w:val="22"/>
                <w:lang w:eastAsia="en-US"/>
              </w:rPr>
            </w:pPr>
            <w:r w:rsidRPr="00894471">
              <w:rPr>
                <w:rFonts w:eastAsia="Calibri" w:cs="Arial"/>
                <w:b/>
                <w:szCs w:val="22"/>
                <w:lang w:eastAsia="en-US"/>
              </w:rPr>
              <w:t>T448</w:t>
            </w:r>
            <w:r w:rsidRPr="00894471">
              <w:rPr>
                <w:rFonts w:eastAsia="Calibri" w:cs="Arial"/>
                <w:szCs w:val="22"/>
                <w:lang w:eastAsia="en-US"/>
              </w:rPr>
              <w:t xml:space="preserve"> – Support - Assessment and Service Connect </w:t>
            </w:r>
          </w:p>
          <w:p w14:paraId="354DE92D" w14:textId="77777777" w:rsidR="004353FD" w:rsidRPr="00894471" w:rsidRDefault="004353FD" w:rsidP="004353FD">
            <w:pPr>
              <w:rPr>
                <w:rFonts w:eastAsia="Calibri" w:cs="Arial"/>
                <w:szCs w:val="22"/>
                <w:lang w:eastAsia="en-US"/>
              </w:rPr>
            </w:pPr>
            <w:r w:rsidRPr="00894471">
              <w:rPr>
                <w:rFonts w:eastAsia="Calibri" w:cs="Arial"/>
                <w:b/>
                <w:szCs w:val="22"/>
                <w:lang w:eastAsia="en-US"/>
              </w:rPr>
              <w:t>T601</w:t>
            </w:r>
            <w:r w:rsidRPr="00894471">
              <w:rPr>
                <w:rFonts w:eastAsia="Calibri" w:cs="Arial"/>
                <w:szCs w:val="22"/>
                <w:lang w:eastAsia="en-US"/>
              </w:rPr>
              <w:t xml:space="preserve"> – Support - Family Participation Program</w:t>
            </w:r>
          </w:p>
        </w:tc>
        <w:tc>
          <w:tcPr>
            <w:tcW w:w="4820" w:type="dxa"/>
            <w:tcBorders>
              <w:top w:val="single" w:sz="4" w:space="0" w:color="auto"/>
              <w:left w:val="single" w:sz="4" w:space="0" w:color="auto"/>
              <w:bottom w:val="single" w:sz="4" w:space="0" w:color="auto"/>
            </w:tcBorders>
            <w:shd w:val="clear" w:color="auto" w:fill="auto"/>
          </w:tcPr>
          <w:p w14:paraId="08F7279C" w14:textId="77777777" w:rsidR="004353FD" w:rsidRPr="00894471" w:rsidRDefault="004353FD" w:rsidP="004353FD">
            <w:pPr>
              <w:rPr>
                <w:rFonts w:eastAsia="Calibri" w:cs="Arial"/>
                <w:szCs w:val="22"/>
                <w:lang w:eastAsia="en-US"/>
              </w:rPr>
            </w:pPr>
            <w:r w:rsidRPr="00894471">
              <w:rPr>
                <w:rFonts w:eastAsia="Calibri" w:cs="Arial"/>
                <w:b/>
                <w:szCs w:val="22"/>
                <w:lang w:eastAsia="en-US"/>
              </w:rPr>
              <w:lastRenderedPageBreak/>
              <w:t xml:space="preserve">A01.1.06 </w:t>
            </w:r>
            <w:r w:rsidRPr="00894471">
              <w:rPr>
                <w:rFonts w:eastAsia="Calibri" w:cs="Arial"/>
                <w:szCs w:val="22"/>
                <w:lang w:eastAsia="en-US"/>
              </w:rPr>
              <w:t xml:space="preserve">– Information, advice, individual advocacy, engagement and/or referral  </w:t>
            </w:r>
          </w:p>
          <w:p w14:paraId="0CB7515C" w14:textId="77777777" w:rsidR="004353FD" w:rsidRPr="00894471" w:rsidRDefault="004353FD" w:rsidP="004353FD">
            <w:pPr>
              <w:rPr>
                <w:rFonts w:eastAsia="Calibri" w:cs="Arial"/>
                <w:szCs w:val="22"/>
                <w:lang w:eastAsia="en-US"/>
              </w:rPr>
            </w:pPr>
            <w:r w:rsidRPr="00894471">
              <w:rPr>
                <w:rFonts w:eastAsia="Calibri" w:cs="Arial"/>
                <w:b/>
                <w:szCs w:val="22"/>
                <w:lang w:eastAsia="en-US"/>
              </w:rPr>
              <w:t>A01.2.02</w:t>
            </w:r>
            <w:r w:rsidRPr="00894471">
              <w:rPr>
                <w:rFonts w:eastAsia="Calibri" w:cs="Arial"/>
                <w:szCs w:val="22"/>
                <w:lang w:eastAsia="en-US"/>
              </w:rPr>
              <w:t xml:space="preserve"> – Case management</w:t>
            </w:r>
          </w:p>
          <w:p w14:paraId="6FB8E70C" w14:textId="77777777" w:rsidR="004353FD" w:rsidRPr="00894471" w:rsidRDefault="004353FD" w:rsidP="004353FD">
            <w:pPr>
              <w:rPr>
                <w:rFonts w:eastAsia="Calibri" w:cs="Arial"/>
                <w:szCs w:val="22"/>
                <w:lang w:eastAsia="en-US"/>
              </w:rPr>
            </w:pPr>
            <w:r w:rsidRPr="00894471">
              <w:rPr>
                <w:rFonts w:eastAsia="Calibri" w:cs="Arial"/>
                <w:b/>
                <w:szCs w:val="22"/>
                <w:lang w:eastAsia="en-US"/>
              </w:rPr>
              <w:t>A01.2.08</w:t>
            </w:r>
            <w:r w:rsidRPr="00894471">
              <w:rPr>
                <w:rFonts w:eastAsia="Calibri" w:cs="Arial"/>
                <w:szCs w:val="22"/>
                <w:lang w:eastAsia="en-US"/>
              </w:rPr>
              <w:t xml:space="preserve"> – Counselling</w:t>
            </w:r>
          </w:p>
          <w:p w14:paraId="2384B325" w14:textId="77777777" w:rsidR="004353FD" w:rsidRPr="00894471" w:rsidRDefault="004353FD" w:rsidP="004353FD">
            <w:pPr>
              <w:rPr>
                <w:rFonts w:eastAsia="Calibri" w:cs="Arial"/>
                <w:szCs w:val="22"/>
                <w:lang w:eastAsia="en-US"/>
              </w:rPr>
            </w:pPr>
            <w:r w:rsidRPr="00894471">
              <w:rPr>
                <w:rFonts w:eastAsia="Calibri" w:cs="Arial"/>
                <w:b/>
                <w:szCs w:val="22"/>
                <w:lang w:eastAsia="en-US"/>
              </w:rPr>
              <w:t xml:space="preserve">A02.2.04 </w:t>
            </w:r>
            <w:r w:rsidRPr="00894471">
              <w:rPr>
                <w:rFonts w:eastAsia="Calibri" w:cs="Arial"/>
                <w:szCs w:val="22"/>
                <w:lang w:eastAsia="en-US"/>
              </w:rPr>
              <w:t xml:space="preserve">– Family participation </w:t>
            </w:r>
          </w:p>
          <w:p w14:paraId="34D9489E" w14:textId="77777777" w:rsidR="004353FD" w:rsidRPr="00894471" w:rsidRDefault="004353FD" w:rsidP="004353FD">
            <w:pPr>
              <w:rPr>
                <w:rFonts w:eastAsia="Calibri" w:cs="Arial"/>
                <w:szCs w:val="22"/>
                <w:lang w:eastAsia="en-US"/>
              </w:rPr>
            </w:pPr>
            <w:r w:rsidRPr="00894471">
              <w:rPr>
                <w:rFonts w:eastAsia="Calibri" w:cs="Arial"/>
                <w:b/>
                <w:szCs w:val="22"/>
                <w:lang w:eastAsia="en-US"/>
              </w:rPr>
              <w:t>A02.5.02</w:t>
            </w:r>
            <w:r w:rsidRPr="00894471">
              <w:rPr>
                <w:rFonts w:eastAsia="Calibri" w:cs="Arial"/>
                <w:szCs w:val="22"/>
                <w:lang w:eastAsia="en-US"/>
              </w:rPr>
              <w:t xml:space="preserve"> – Development of family/household management skills  </w:t>
            </w:r>
          </w:p>
          <w:p w14:paraId="0EC39564" w14:textId="77777777" w:rsidR="004353FD" w:rsidRPr="00894471" w:rsidRDefault="004353FD" w:rsidP="004353FD">
            <w:pPr>
              <w:rPr>
                <w:rFonts w:eastAsia="Calibri" w:cs="Arial"/>
                <w:szCs w:val="22"/>
                <w:lang w:eastAsia="en-US"/>
              </w:rPr>
            </w:pPr>
            <w:r w:rsidRPr="00894471">
              <w:rPr>
                <w:rFonts w:eastAsia="Calibri" w:cs="Arial"/>
                <w:b/>
                <w:szCs w:val="22"/>
                <w:lang w:eastAsia="en-US"/>
              </w:rPr>
              <w:t>A07.1.02</w:t>
            </w:r>
            <w:r w:rsidRPr="00894471">
              <w:rPr>
                <w:rFonts w:eastAsia="Calibri" w:cs="Arial"/>
                <w:szCs w:val="22"/>
                <w:lang w:eastAsia="en-US"/>
              </w:rPr>
              <w:t xml:space="preserve"> – Integrated Service System Development </w:t>
            </w:r>
          </w:p>
          <w:p w14:paraId="0046D574" w14:textId="77777777" w:rsidR="004353FD" w:rsidRPr="00894471" w:rsidRDefault="004353FD" w:rsidP="004353FD">
            <w:pPr>
              <w:rPr>
                <w:rFonts w:eastAsia="Calibri" w:cs="Arial"/>
                <w:szCs w:val="22"/>
                <w:lang w:eastAsia="en-US"/>
              </w:rPr>
            </w:pPr>
            <w:r w:rsidRPr="00894471">
              <w:rPr>
                <w:rFonts w:eastAsia="Calibri" w:cs="Arial"/>
                <w:b/>
                <w:szCs w:val="22"/>
                <w:lang w:eastAsia="en-US"/>
              </w:rPr>
              <w:t>A07.1.04</w:t>
            </w:r>
            <w:r w:rsidRPr="00894471">
              <w:rPr>
                <w:rFonts w:eastAsia="Calibri" w:cs="Arial"/>
                <w:szCs w:val="22"/>
                <w:lang w:eastAsia="en-US"/>
              </w:rPr>
              <w:t xml:space="preserve"> – Volunteer resource development and/or placement </w:t>
            </w:r>
          </w:p>
          <w:p w14:paraId="3877787E" w14:textId="77777777" w:rsidR="004353FD" w:rsidRPr="00894471" w:rsidRDefault="004353FD" w:rsidP="004353FD">
            <w:pPr>
              <w:rPr>
                <w:rFonts w:eastAsia="Calibri" w:cs="Arial"/>
                <w:szCs w:val="22"/>
                <w:lang w:eastAsia="en-US"/>
              </w:rPr>
            </w:pPr>
            <w:r w:rsidRPr="00894471">
              <w:rPr>
                <w:rFonts w:eastAsia="Calibri" w:cs="Arial"/>
                <w:b/>
                <w:szCs w:val="22"/>
                <w:lang w:eastAsia="en-US"/>
              </w:rPr>
              <w:t>A07.2.02</w:t>
            </w:r>
            <w:r w:rsidRPr="00894471">
              <w:rPr>
                <w:rFonts w:eastAsia="Calibri" w:cs="Arial"/>
                <w:szCs w:val="22"/>
                <w:lang w:eastAsia="en-US"/>
              </w:rPr>
              <w:t xml:space="preserve"> – Community/community centre-based development, coordination and support </w:t>
            </w:r>
          </w:p>
          <w:p w14:paraId="5A5639D6"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lastRenderedPageBreak/>
              <w:t>OM4.1.01D</w:t>
            </w:r>
            <w:r w:rsidRPr="00894471">
              <w:rPr>
                <w:rFonts w:eastAsia="Calibri" w:cs="Arial"/>
                <w:szCs w:val="22"/>
                <w:lang w:eastAsia="en-US"/>
              </w:rPr>
              <w:t xml:space="preserve"> – Case management</w:t>
            </w:r>
          </w:p>
        </w:tc>
      </w:tr>
    </w:tbl>
    <w:p w14:paraId="4603B8ED" w14:textId="77777777" w:rsidR="004353FD" w:rsidRPr="00894471" w:rsidRDefault="004353FD" w:rsidP="004353FD">
      <w:pPr>
        <w:rPr>
          <w:rFonts w:eastAsia="Calibri" w:cs="Arial"/>
          <w:b/>
          <w:szCs w:val="22"/>
          <w:lang w:eastAsia="en-US"/>
        </w:rPr>
      </w:pPr>
    </w:p>
    <w:p w14:paraId="17DA2AE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The following information relates to information found in items 6.2 and 7.1 in a Service Agreement or 6.2 and 9.1 in a Short Form Service Agreement </w:t>
      </w:r>
    </w:p>
    <w:p w14:paraId="27AD7CDF" w14:textId="77777777" w:rsidR="004353FD" w:rsidRPr="00894471" w:rsidRDefault="004353FD" w:rsidP="004353FD">
      <w:pPr>
        <w:rPr>
          <w:rFonts w:eastAsia="Calibri" w:cs="Arial"/>
          <w:b/>
          <w:szCs w:val="22"/>
          <w:lang w:eastAsia="en-US"/>
        </w:rPr>
      </w:pPr>
    </w:p>
    <w:p w14:paraId="459C4862"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t>U3050 - At-risk families</w:t>
      </w:r>
    </w:p>
    <w:p w14:paraId="1791BB7C" w14:textId="77777777" w:rsidR="004353FD" w:rsidRPr="00894471" w:rsidRDefault="004353FD" w:rsidP="004353FD">
      <w:pPr>
        <w:rPr>
          <w:rFonts w:eastAsia="Calibri" w:cs="Arial"/>
          <w:b/>
          <w:szCs w:val="22"/>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136"/>
        <w:gridCol w:w="2255"/>
        <w:gridCol w:w="1453"/>
        <w:gridCol w:w="1582"/>
        <w:gridCol w:w="2016"/>
        <w:gridCol w:w="4338"/>
      </w:tblGrid>
      <w:tr w:rsidR="00894471" w:rsidRPr="001F3DB1" w14:paraId="737B5E65" w14:textId="77777777" w:rsidTr="00F73E90">
        <w:tc>
          <w:tcPr>
            <w:tcW w:w="847" w:type="pct"/>
            <w:gridSpan w:val="2"/>
            <w:tcBorders>
              <w:left w:val="single" w:sz="12" w:space="0" w:color="auto"/>
              <w:bottom w:val="single" w:sz="12" w:space="0" w:color="auto"/>
              <w:right w:val="single" w:sz="12" w:space="0" w:color="auto"/>
            </w:tcBorders>
            <w:shd w:val="clear" w:color="auto" w:fill="FFFFFF"/>
          </w:tcPr>
          <w:p w14:paraId="4CD23C6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886" w:type="pct"/>
            <w:gridSpan w:val="3"/>
            <w:tcBorders>
              <w:left w:val="single" w:sz="12" w:space="0" w:color="auto"/>
              <w:right w:val="single" w:sz="12" w:space="0" w:color="auto"/>
            </w:tcBorders>
            <w:shd w:val="clear" w:color="auto" w:fill="FFFFFF"/>
          </w:tcPr>
          <w:p w14:paraId="3863B8F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66" w:type="pct"/>
            <w:gridSpan w:val="2"/>
            <w:tcBorders>
              <w:left w:val="single" w:sz="12" w:space="0" w:color="auto"/>
              <w:bottom w:val="single" w:sz="12" w:space="0" w:color="auto"/>
              <w:right w:val="single" w:sz="12" w:space="0" w:color="auto"/>
            </w:tcBorders>
            <w:shd w:val="clear" w:color="auto" w:fill="FFFFFF"/>
          </w:tcPr>
          <w:p w14:paraId="64BAF5F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5D9AD8A1" w14:textId="77777777" w:rsidTr="00F73E90">
        <w:tc>
          <w:tcPr>
            <w:tcW w:w="443" w:type="pct"/>
            <w:tcBorders>
              <w:top w:val="single" w:sz="12" w:space="0" w:color="auto"/>
              <w:left w:val="single" w:sz="12" w:space="0" w:color="auto"/>
              <w:bottom w:val="single" w:sz="12" w:space="0" w:color="auto"/>
            </w:tcBorders>
            <w:shd w:val="clear" w:color="auto" w:fill="262626"/>
          </w:tcPr>
          <w:p w14:paraId="5EE13C1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05" w:type="pct"/>
            <w:tcBorders>
              <w:top w:val="single" w:sz="12" w:space="0" w:color="auto"/>
              <w:bottom w:val="single" w:sz="12" w:space="0" w:color="auto"/>
              <w:right w:val="single" w:sz="12" w:space="0" w:color="auto"/>
            </w:tcBorders>
            <w:shd w:val="clear" w:color="auto" w:fill="262626"/>
          </w:tcPr>
          <w:p w14:paraId="01CAC0F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804" w:type="pct"/>
            <w:tcBorders>
              <w:top w:val="single" w:sz="12" w:space="0" w:color="auto"/>
              <w:left w:val="single" w:sz="12" w:space="0" w:color="auto"/>
              <w:bottom w:val="single" w:sz="12" w:space="0" w:color="auto"/>
            </w:tcBorders>
            <w:shd w:val="clear" w:color="auto" w:fill="D9D9D9"/>
          </w:tcPr>
          <w:p w14:paraId="5A5A1E5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18" w:type="pct"/>
            <w:tcBorders>
              <w:top w:val="single" w:sz="12" w:space="0" w:color="auto"/>
              <w:bottom w:val="single" w:sz="12" w:space="0" w:color="auto"/>
            </w:tcBorders>
            <w:shd w:val="clear" w:color="auto" w:fill="D9D9D9"/>
          </w:tcPr>
          <w:p w14:paraId="4E4BFD67"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64" w:type="pct"/>
            <w:tcBorders>
              <w:top w:val="single" w:sz="12" w:space="0" w:color="auto"/>
              <w:bottom w:val="single" w:sz="12" w:space="0" w:color="auto"/>
              <w:right w:val="single" w:sz="12" w:space="0" w:color="auto"/>
            </w:tcBorders>
            <w:shd w:val="clear" w:color="auto" w:fill="D9D9D9"/>
          </w:tcPr>
          <w:p w14:paraId="54452F8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66" w:type="pct"/>
            <w:gridSpan w:val="2"/>
            <w:tcBorders>
              <w:top w:val="single" w:sz="12" w:space="0" w:color="auto"/>
              <w:left w:val="single" w:sz="12" w:space="0" w:color="auto"/>
              <w:bottom w:val="single" w:sz="12" w:space="0" w:color="auto"/>
              <w:right w:val="single" w:sz="12" w:space="0" w:color="auto"/>
            </w:tcBorders>
            <w:shd w:val="clear" w:color="auto" w:fill="D9D9D9"/>
          </w:tcPr>
          <w:p w14:paraId="7D3E644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21DDF49F" w14:textId="77777777" w:rsidTr="00F73E90">
        <w:trPr>
          <w:trHeight w:val="1010"/>
        </w:trPr>
        <w:tc>
          <w:tcPr>
            <w:tcW w:w="443" w:type="pct"/>
            <w:tcBorders>
              <w:top w:val="single" w:sz="12" w:space="0" w:color="auto"/>
              <w:left w:val="single" w:sz="12" w:space="0" w:color="auto"/>
            </w:tcBorders>
            <w:shd w:val="clear" w:color="auto" w:fill="auto"/>
          </w:tcPr>
          <w:p w14:paraId="18757FA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405" w:type="pct"/>
            <w:tcBorders>
              <w:top w:val="single" w:sz="12" w:space="0" w:color="auto"/>
              <w:right w:val="single" w:sz="12" w:space="0" w:color="auto"/>
            </w:tcBorders>
            <w:shd w:val="clear" w:color="auto" w:fill="auto"/>
          </w:tcPr>
          <w:p w14:paraId="6EAF7B2A"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804" w:type="pct"/>
            <w:tcBorders>
              <w:top w:val="single" w:sz="12" w:space="0" w:color="auto"/>
              <w:left w:val="single" w:sz="12" w:space="0" w:color="auto"/>
            </w:tcBorders>
            <w:shd w:val="clear" w:color="auto" w:fill="auto"/>
          </w:tcPr>
          <w:p w14:paraId="5D14F55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OM4.1.01D</w:t>
            </w:r>
          </w:p>
          <w:p w14:paraId="0815DB69"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18" w:type="pct"/>
            <w:tcBorders>
              <w:top w:val="single" w:sz="12" w:space="0" w:color="auto"/>
            </w:tcBorders>
            <w:shd w:val="clear" w:color="auto" w:fill="auto"/>
          </w:tcPr>
          <w:p w14:paraId="498F10D4"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564" w:type="pct"/>
            <w:tcBorders>
              <w:top w:val="single" w:sz="12" w:space="0" w:color="auto"/>
              <w:right w:val="single" w:sz="12" w:space="0" w:color="auto"/>
            </w:tcBorders>
            <w:shd w:val="clear" w:color="auto" w:fill="auto"/>
          </w:tcPr>
          <w:p w14:paraId="10856C03"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closed with all or majority of case plan goals achieved</w:t>
            </w:r>
          </w:p>
        </w:tc>
        <w:tc>
          <w:tcPr>
            <w:tcW w:w="719" w:type="pct"/>
            <w:tcBorders>
              <w:top w:val="single" w:sz="12" w:space="0" w:color="auto"/>
              <w:left w:val="single" w:sz="12" w:space="0" w:color="auto"/>
            </w:tcBorders>
            <w:shd w:val="clear" w:color="auto" w:fill="auto"/>
          </w:tcPr>
          <w:p w14:paraId="698D5E2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OM4.1.01D</w:t>
            </w:r>
          </w:p>
          <w:p w14:paraId="6F618DFA" w14:textId="77777777" w:rsidR="004353FD" w:rsidRPr="00894471" w:rsidRDefault="004353FD" w:rsidP="004353FD">
            <w:pPr>
              <w:rPr>
                <w:rFonts w:eastAsia="Calibri" w:cs="Arial"/>
                <w:b/>
                <w:szCs w:val="22"/>
                <w:lang w:eastAsia="en-US"/>
              </w:rPr>
            </w:pPr>
          </w:p>
        </w:tc>
        <w:tc>
          <w:tcPr>
            <w:tcW w:w="1547" w:type="pct"/>
            <w:tcBorders>
              <w:top w:val="single" w:sz="12" w:space="0" w:color="auto"/>
              <w:right w:val="single" w:sz="12" w:space="0" w:color="auto"/>
            </w:tcBorders>
            <w:shd w:val="clear" w:color="auto" w:fill="auto"/>
          </w:tcPr>
          <w:p w14:paraId="0C90962D" w14:textId="77777777" w:rsidR="004353FD" w:rsidRPr="00894471" w:rsidRDefault="004353FD" w:rsidP="004353FD">
            <w:pPr>
              <w:rPr>
                <w:rFonts w:cs="Arial"/>
                <w:szCs w:val="22"/>
                <w:lang w:eastAsia="en-US"/>
              </w:rPr>
            </w:pPr>
            <w:r w:rsidRPr="00894471">
              <w:rPr>
                <w:rFonts w:cs="Arial"/>
                <w:szCs w:val="22"/>
                <w:lang w:eastAsia="en-US"/>
              </w:rPr>
              <w:t xml:space="preserve">Number of Service Users with cases closed with all or majority of case plan goals achieved </w:t>
            </w:r>
          </w:p>
        </w:tc>
      </w:tr>
      <w:tr w:rsidR="00371043" w:rsidRPr="001F3DB1" w14:paraId="0B7ACC4D" w14:textId="77777777" w:rsidTr="00F73E90">
        <w:trPr>
          <w:trHeight w:val="910"/>
        </w:trPr>
        <w:tc>
          <w:tcPr>
            <w:tcW w:w="443" w:type="pct"/>
            <w:tcBorders>
              <w:top w:val="single" w:sz="12" w:space="0" w:color="auto"/>
              <w:left w:val="single" w:sz="12" w:space="0" w:color="auto"/>
            </w:tcBorders>
            <w:shd w:val="clear" w:color="auto" w:fill="auto"/>
          </w:tcPr>
          <w:p w14:paraId="5AFE3B0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U3050</w:t>
            </w:r>
          </w:p>
          <w:p w14:paraId="662C198B" w14:textId="77777777" w:rsidR="004353FD" w:rsidRPr="00894471" w:rsidRDefault="004353FD" w:rsidP="004353FD">
            <w:pPr>
              <w:rPr>
                <w:rFonts w:eastAsia="Calibri" w:cs="Arial"/>
                <w:b/>
                <w:szCs w:val="22"/>
                <w:lang w:eastAsia="en-US"/>
              </w:rPr>
            </w:pPr>
          </w:p>
        </w:tc>
        <w:tc>
          <w:tcPr>
            <w:tcW w:w="405" w:type="pct"/>
            <w:tcBorders>
              <w:top w:val="single" w:sz="12" w:space="0" w:color="auto"/>
              <w:bottom w:val="single" w:sz="12" w:space="0" w:color="auto"/>
              <w:right w:val="single" w:sz="12" w:space="0" w:color="auto"/>
            </w:tcBorders>
            <w:shd w:val="clear" w:color="auto" w:fill="auto"/>
          </w:tcPr>
          <w:p w14:paraId="44DCCFB3"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804" w:type="pct"/>
            <w:tcBorders>
              <w:top w:val="single" w:sz="12" w:space="0" w:color="auto"/>
              <w:left w:val="single" w:sz="12" w:space="0" w:color="auto"/>
            </w:tcBorders>
            <w:shd w:val="clear" w:color="auto" w:fill="auto"/>
          </w:tcPr>
          <w:p w14:paraId="6618D69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61ECA95B" w14:textId="77777777" w:rsidR="004353FD" w:rsidRPr="00894471" w:rsidRDefault="004353FD" w:rsidP="004353FD">
            <w:pPr>
              <w:rPr>
                <w:rFonts w:eastAsia="Calibri" w:cs="Arial"/>
                <w:b/>
                <w:szCs w:val="22"/>
                <w:lang w:eastAsia="en-US"/>
              </w:rPr>
            </w:pPr>
            <w:r w:rsidRPr="00894471">
              <w:rPr>
                <w:rFonts w:eastAsia="Calibri" w:cs="Arial"/>
                <w:szCs w:val="22"/>
                <w:lang w:eastAsia="en-US"/>
              </w:rPr>
              <w:t>Integrated Service System Development</w:t>
            </w:r>
          </w:p>
          <w:p w14:paraId="4F29EDBC" w14:textId="77777777" w:rsidR="004353FD" w:rsidRPr="00894471" w:rsidRDefault="004353FD" w:rsidP="004353FD">
            <w:pPr>
              <w:rPr>
                <w:rFonts w:eastAsia="Calibri" w:cs="Arial"/>
                <w:b/>
                <w:szCs w:val="22"/>
                <w:lang w:eastAsia="en-US"/>
              </w:rPr>
            </w:pPr>
          </w:p>
        </w:tc>
        <w:tc>
          <w:tcPr>
            <w:tcW w:w="518" w:type="pct"/>
            <w:tcBorders>
              <w:top w:val="single" w:sz="12" w:space="0" w:color="auto"/>
            </w:tcBorders>
            <w:shd w:val="clear" w:color="auto" w:fill="auto"/>
          </w:tcPr>
          <w:p w14:paraId="169231CC"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64" w:type="pct"/>
            <w:tcBorders>
              <w:top w:val="single" w:sz="12" w:space="0" w:color="auto"/>
              <w:right w:val="single" w:sz="12" w:space="0" w:color="auto"/>
            </w:tcBorders>
            <w:shd w:val="clear" w:color="auto" w:fill="auto"/>
          </w:tcPr>
          <w:p w14:paraId="018D1330"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719" w:type="pct"/>
            <w:tcBorders>
              <w:top w:val="single" w:sz="12" w:space="0" w:color="auto"/>
              <w:left w:val="single" w:sz="12" w:space="0" w:color="auto"/>
            </w:tcBorders>
            <w:shd w:val="clear" w:color="auto" w:fill="auto"/>
          </w:tcPr>
          <w:p w14:paraId="1C25D52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726E31C5" w14:textId="77777777" w:rsidR="004353FD" w:rsidRPr="00894471" w:rsidRDefault="004353FD" w:rsidP="004353FD">
            <w:pPr>
              <w:rPr>
                <w:rFonts w:eastAsia="Calibri" w:cs="Arial"/>
                <w:b/>
                <w:szCs w:val="22"/>
                <w:lang w:eastAsia="en-US"/>
              </w:rPr>
            </w:pPr>
          </w:p>
        </w:tc>
        <w:tc>
          <w:tcPr>
            <w:tcW w:w="1547" w:type="pct"/>
            <w:tcBorders>
              <w:top w:val="single" w:sz="12" w:space="0" w:color="auto"/>
              <w:bottom w:val="single" w:sz="12" w:space="0" w:color="auto"/>
              <w:right w:val="single" w:sz="12" w:space="0" w:color="auto"/>
            </w:tcBorders>
            <w:shd w:val="clear" w:color="auto" w:fill="auto"/>
          </w:tcPr>
          <w:p w14:paraId="087855A8" w14:textId="77777777" w:rsidR="004353FD" w:rsidRPr="00894471" w:rsidRDefault="004353FD" w:rsidP="004353FD">
            <w:pPr>
              <w:rPr>
                <w:rFonts w:cs="Arial"/>
                <w:szCs w:val="22"/>
                <w:lang w:eastAsia="en-US"/>
              </w:rPr>
            </w:pPr>
            <w:r w:rsidRPr="00894471">
              <w:rPr>
                <w:rFonts w:cs="Arial"/>
                <w:szCs w:val="22"/>
                <w:lang w:eastAsia="en-US"/>
              </w:rPr>
              <w:t>Upload a Milestone Report</w:t>
            </w:r>
          </w:p>
        </w:tc>
      </w:tr>
      <w:tr w:rsidR="00371043" w:rsidRPr="001F3DB1" w14:paraId="16195729" w14:textId="77777777" w:rsidTr="00F73E90">
        <w:trPr>
          <w:trHeight w:val="490"/>
        </w:trPr>
        <w:tc>
          <w:tcPr>
            <w:tcW w:w="443" w:type="pct"/>
            <w:vMerge w:val="restart"/>
            <w:tcBorders>
              <w:top w:val="single" w:sz="12" w:space="0" w:color="auto"/>
              <w:left w:val="single" w:sz="12" w:space="0" w:color="auto"/>
            </w:tcBorders>
            <w:shd w:val="clear" w:color="auto" w:fill="auto"/>
          </w:tcPr>
          <w:p w14:paraId="00FC574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6BAD0633" w14:textId="77777777" w:rsidR="004353FD" w:rsidRPr="00894471" w:rsidRDefault="004353FD" w:rsidP="004353FD">
            <w:pPr>
              <w:rPr>
                <w:rFonts w:eastAsia="Calibri" w:cs="Arial"/>
                <w:b/>
                <w:szCs w:val="22"/>
                <w:lang w:eastAsia="en-US"/>
              </w:rPr>
            </w:pPr>
          </w:p>
          <w:p w14:paraId="67D3B056" w14:textId="77777777" w:rsidR="004353FD" w:rsidRPr="00894471" w:rsidRDefault="004353FD" w:rsidP="004353FD">
            <w:pPr>
              <w:rPr>
                <w:rFonts w:eastAsia="Calibri" w:cs="Arial"/>
                <w:b/>
                <w:szCs w:val="22"/>
                <w:lang w:eastAsia="en-US"/>
              </w:rPr>
            </w:pPr>
          </w:p>
          <w:p w14:paraId="3F20C881" w14:textId="77777777" w:rsidR="004353FD" w:rsidRPr="00894471" w:rsidRDefault="004353FD" w:rsidP="004353FD">
            <w:pPr>
              <w:rPr>
                <w:rFonts w:eastAsia="Calibri" w:cs="Arial"/>
                <w:b/>
                <w:szCs w:val="22"/>
                <w:lang w:eastAsia="en-US"/>
              </w:rPr>
            </w:pPr>
          </w:p>
        </w:tc>
        <w:tc>
          <w:tcPr>
            <w:tcW w:w="405" w:type="pct"/>
            <w:tcBorders>
              <w:top w:val="single" w:sz="12" w:space="0" w:color="auto"/>
              <w:bottom w:val="single" w:sz="4" w:space="0" w:color="auto"/>
              <w:right w:val="single" w:sz="12" w:space="0" w:color="auto"/>
            </w:tcBorders>
            <w:shd w:val="clear" w:color="auto" w:fill="auto"/>
          </w:tcPr>
          <w:p w14:paraId="67B8E0F7"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p w14:paraId="3A9B5758" w14:textId="77777777" w:rsidR="004353FD" w:rsidRPr="00894471" w:rsidRDefault="004353FD" w:rsidP="004353FD">
            <w:pPr>
              <w:rPr>
                <w:rFonts w:eastAsia="Calibri" w:cs="Arial"/>
                <w:szCs w:val="22"/>
                <w:lang w:eastAsia="en-US"/>
              </w:rPr>
            </w:pPr>
          </w:p>
        </w:tc>
        <w:tc>
          <w:tcPr>
            <w:tcW w:w="804" w:type="pct"/>
            <w:vMerge w:val="restart"/>
            <w:tcBorders>
              <w:top w:val="single" w:sz="12" w:space="0" w:color="auto"/>
              <w:left w:val="single" w:sz="12" w:space="0" w:color="auto"/>
            </w:tcBorders>
            <w:shd w:val="clear" w:color="auto" w:fill="auto"/>
          </w:tcPr>
          <w:p w14:paraId="7472AF3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6EB8F8E4" w14:textId="77777777" w:rsidR="004353FD" w:rsidRPr="00894471" w:rsidRDefault="004353FD" w:rsidP="004353FD">
            <w:pPr>
              <w:rPr>
                <w:rFonts w:eastAsia="Calibri" w:cs="Arial"/>
                <w:szCs w:val="22"/>
                <w:lang w:eastAsia="en-US"/>
              </w:rPr>
            </w:pPr>
            <w:r w:rsidRPr="00894471">
              <w:rPr>
                <w:rFonts w:eastAsia="Calibri" w:cs="Arial"/>
                <w:szCs w:val="22"/>
                <w:lang w:eastAsia="en-US"/>
              </w:rPr>
              <w:t>Information, advice, individual advocacy, engagement and/or referral</w:t>
            </w:r>
          </w:p>
        </w:tc>
        <w:tc>
          <w:tcPr>
            <w:tcW w:w="518" w:type="pct"/>
            <w:vMerge w:val="restart"/>
            <w:tcBorders>
              <w:top w:val="single" w:sz="12" w:space="0" w:color="auto"/>
            </w:tcBorders>
            <w:shd w:val="clear" w:color="auto" w:fill="auto"/>
          </w:tcPr>
          <w:p w14:paraId="4931454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p w14:paraId="023B97C7" w14:textId="77777777" w:rsidR="004353FD" w:rsidRPr="00894471" w:rsidRDefault="004353FD" w:rsidP="004353FD">
            <w:pPr>
              <w:rPr>
                <w:rFonts w:eastAsia="Calibri" w:cs="Arial"/>
                <w:szCs w:val="22"/>
                <w:lang w:eastAsia="en-US"/>
              </w:rPr>
            </w:pPr>
          </w:p>
        </w:tc>
        <w:tc>
          <w:tcPr>
            <w:tcW w:w="564" w:type="pct"/>
            <w:vMerge w:val="restart"/>
            <w:tcBorders>
              <w:top w:val="single" w:sz="12" w:space="0" w:color="auto"/>
              <w:right w:val="single" w:sz="12" w:space="0" w:color="auto"/>
            </w:tcBorders>
            <w:shd w:val="clear" w:color="auto" w:fill="auto"/>
          </w:tcPr>
          <w:p w14:paraId="433A5EB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p w14:paraId="31519ABC" w14:textId="77777777" w:rsidR="004353FD" w:rsidRPr="00894471" w:rsidRDefault="004353FD" w:rsidP="004353FD">
            <w:pPr>
              <w:rPr>
                <w:rFonts w:eastAsia="Calibri" w:cs="Arial"/>
                <w:szCs w:val="22"/>
                <w:lang w:eastAsia="en-US"/>
              </w:rPr>
            </w:pPr>
          </w:p>
        </w:tc>
        <w:tc>
          <w:tcPr>
            <w:tcW w:w="719" w:type="pct"/>
            <w:vMerge w:val="restart"/>
            <w:tcBorders>
              <w:top w:val="single" w:sz="12" w:space="0" w:color="auto"/>
              <w:left w:val="single" w:sz="12" w:space="0" w:color="auto"/>
            </w:tcBorders>
            <w:shd w:val="clear" w:color="auto" w:fill="auto"/>
          </w:tcPr>
          <w:p w14:paraId="22A9E48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tc>
        <w:tc>
          <w:tcPr>
            <w:tcW w:w="1547" w:type="pct"/>
            <w:vMerge w:val="restart"/>
            <w:tcBorders>
              <w:top w:val="single" w:sz="12" w:space="0" w:color="auto"/>
              <w:right w:val="single" w:sz="12" w:space="0" w:color="auto"/>
            </w:tcBorders>
            <w:shd w:val="clear" w:color="auto" w:fill="auto"/>
          </w:tcPr>
          <w:p w14:paraId="6AB00A45" w14:textId="77777777" w:rsidR="004353FD" w:rsidRPr="00894471" w:rsidRDefault="004353FD" w:rsidP="004353FD">
            <w:pPr>
              <w:rPr>
                <w:rFonts w:eastAsia="Calibri" w:cs="Arial"/>
                <w:szCs w:val="22"/>
                <w:lang w:eastAsia="en-US"/>
              </w:rPr>
            </w:pPr>
            <w:r w:rsidRPr="00894471">
              <w:rPr>
                <w:rFonts w:cs="Arial"/>
                <w:szCs w:val="22"/>
                <w:lang w:eastAsia="en-US"/>
              </w:rPr>
              <w:t>Number of hours provided during the reporting period</w:t>
            </w:r>
          </w:p>
          <w:p w14:paraId="7E86D7FF" w14:textId="77777777" w:rsidR="004353FD" w:rsidRPr="00894471" w:rsidRDefault="004353FD" w:rsidP="004353FD">
            <w:pPr>
              <w:rPr>
                <w:rFonts w:eastAsia="Calibri" w:cs="Arial"/>
                <w:szCs w:val="22"/>
                <w:lang w:eastAsia="en-US"/>
              </w:rPr>
            </w:pPr>
            <w:r w:rsidRPr="00894471">
              <w:rPr>
                <w:rFonts w:cs="Arial"/>
                <w:szCs w:val="22"/>
                <w:lang w:eastAsia="en-US"/>
              </w:rPr>
              <w:t>Number of Service Users who received a service during the reporting period</w:t>
            </w:r>
          </w:p>
        </w:tc>
      </w:tr>
      <w:tr w:rsidR="00371043" w:rsidRPr="001F3DB1" w14:paraId="05A6BA36" w14:textId="77777777" w:rsidTr="00F73E90">
        <w:trPr>
          <w:trHeight w:val="490"/>
        </w:trPr>
        <w:tc>
          <w:tcPr>
            <w:tcW w:w="443" w:type="pct"/>
            <w:vMerge/>
            <w:tcBorders>
              <w:left w:val="single" w:sz="12" w:space="0" w:color="auto"/>
            </w:tcBorders>
            <w:shd w:val="clear" w:color="auto" w:fill="auto"/>
          </w:tcPr>
          <w:p w14:paraId="65318DBE" w14:textId="77777777" w:rsidR="004353FD" w:rsidRPr="00894471" w:rsidRDefault="004353FD" w:rsidP="004353FD">
            <w:pPr>
              <w:rPr>
                <w:rFonts w:eastAsia="Calibri" w:cs="Arial"/>
                <w:b/>
                <w:szCs w:val="22"/>
                <w:lang w:eastAsia="en-US"/>
              </w:rPr>
            </w:pPr>
          </w:p>
        </w:tc>
        <w:tc>
          <w:tcPr>
            <w:tcW w:w="405" w:type="pct"/>
            <w:tcBorders>
              <w:top w:val="single" w:sz="4" w:space="0" w:color="auto"/>
              <w:right w:val="single" w:sz="12" w:space="0" w:color="auto"/>
            </w:tcBorders>
            <w:shd w:val="clear" w:color="auto" w:fill="auto"/>
          </w:tcPr>
          <w:p w14:paraId="3917A7A9"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r w:rsidRPr="00894471">
              <w:rPr>
                <w:rFonts w:eastAsia="Calibri" w:cs="Arial"/>
                <w:szCs w:val="22"/>
                <w:vertAlign w:val="superscript"/>
                <w:lang w:eastAsia="en-US"/>
              </w:rPr>
              <w:footnoteReference w:id="13"/>
            </w:r>
          </w:p>
        </w:tc>
        <w:tc>
          <w:tcPr>
            <w:tcW w:w="804" w:type="pct"/>
            <w:vMerge/>
            <w:tcBorders>
              <w:left w:val="single" w:sz="12" w:space="0" w:color="auto"/>
            </w:tcBorders>
            <w:shd w:val="clear" w:color="auto" w:fill="auto"/>
          </w:tcPr>
          <w:p w14:paraId="5B87DEFA" w14:textId="77777777" w:rsidR="004353FD" w:rsidRPr="00894471" w:rsidRDefault="004353FD" w:rsidP="004353FD">
            <w:pPr>
              <w:rPr>
                <w:rFonts w:eastAsia="Calibri" w:cs="Arial"/>
                <w:b/>
                <w:szCs w:val="22"/>
                <w:lang w:eastAsia="en-US"/>
              </w:rPr>
            </w:pPr>
          </w:p>
        </w:tc>
        <w:tc>
          <w:tcPr>
            <w:tcW w:w="518" w:type="pct"/>
            <w:vMerge/>
            <w:shd w:val="clear" w:color="auto" w:fill="auto"/>
          </w:tcPr>
          <w:p w14:paraId="0681FBD5" w14:textId="77777777" w:rsidR="004353FD" w:rsidRPr="00894471" w:rsidRDefault="004353FD" w:rsidP="004353FD">
            <w:pPr>
              <w:rPr>
                <w:rFonts w:eastAsia="Calibri" w:cs="Arial"/>
                <w:szCs w:val="22"/>
                <w:lang w:eastAsia="en-US"/>
              </w:rPr>
            </w:pPr>
          </w:p>
        </w:tc>
        <w:tc>
          <w:tcPr>
            <w:tcW w:w="564" w:type="pct"/>
            <w:vMerge/>
            <w:tcBorders>
              <w:right w:val="single" w:sz="12" w:space="0" w:color="auto"/>
            </w:tcBorders>
            <w:shd w:val="clear" w:color="auto" w:fill="auto"/>
          </w:tcPr>
          <w:p w14:paraId="43A6DA25" w14:textId="77777777" w:rsidR="004353FD" w:rsidRPr="00894471" w:rsidRDefault="004353FD" w:rsidP="004353FD">
            <w:pPr>
              <w:rPr>
                <w:rFonts w:eastAsia="Calibri" w:cs="Arial"/>
                <w:szCs w:val="22"/>
                <w:lang w:eastAsia="en-US"/>
              </w:rPr>
            </w:pPr>
          </w:p>
        </w:tc>
        <w:tc>
          <w:tcPr>
            <w:tcW w:w="719" w:type="pct"/>
            <w:vMerge/>
            <w:tcBorders>
              <w:left w:val="single" w:sz="12" w:space="0" w:color="auto"/>
            </w:tcBorders>
            <w:shd w:val="clear" w:color="auto" w:fill="auto"/>
          </w:tcPr>
          <w:p w14:paraId="730B8705" w14:textId="77777777" w:rsidR="004353FD" w:rsidRPr="00894471" w:rsidRDefault="004353FD" w:rsidP="004353FD">
            <w:pPr>
              <w:rPr>
                <w:rFonts w:eastAsia="Calibri" w:cs="Arial"/>
                <w:b/>
                <w:szCs w:val="22"/>
                <w:lang w:eastAsia="en-US"/>
              </w:rPr>
            </w:pPr>
          </w:p>
        </w:tc>
        <w:tc>
          <w:tcPr>
            <w:tcW w:w="1547" w:type="pct"/>
            <w:vMerge/>
            <w:tcBorders>
              <w:right w:val="single" w:sz="12" w:space="0" w:color="auto"/>
            </w:tcBorders>
            <w:shd w:val="clear" w:color="auto" w:fill="auto"/>
          </w:tcPr>
          <w:p w14:paraId="1C47B2E5" w14:textId="77777777" w:rsidR="004353FD" w:rsidRPr="00894471" w:rsidRDefault="004353FD" w:rsidP="004353FD">
            <w:pPr>
              <w:rPr>
                <w:rFonts w:cs="Arial"/>
                <w:szCs w:val="22"/>
                <w:lang w:eastAsia="en-US"/>
              </w:rPr>
            </w:pPr>
          </w:p>
        </w:tc>
      </w:tr>
    </w:tbl>
    <w:p w14:paraId="684253E0" w14:textId="77777777" w:rsidR="004353FD" w:rsidRPr="00894471" w:rsidRDefault="004353FD" w:rsidP="004353FD">
      <w:pPr>
        <w:rPr>
          <w:rFonts w:eastAsia="Calibri" w:cs="Arial"/>
          <w:szCs w:val="22"/>
          <w:lang w:eastAsia="en-US"/>
        </w:rPr>
      </w:pPr>
    </w:p>
    <w:p w14:paraId="5398A34C" w14:textId="77777777" w:rsidR="004353FD" w:rsidRPr="00894471" w:rsidRDefault="004353FD" w:rsidP="004353FD">
      <w:pPr>
        <w:rPr>
          <w:rFonts w:eastAsia="Calibri" w:cs="Arial"/>
          <w:szCs w:val="22"/>
          <w:lang w:eastAsia="en-US"/>
        </w:rPr>
      </w:pPr>
      <w:r w:rsidRPr="00894471">
        <w:rPr>
          <w:rFonts w:eastAsia="Calibri" w:cs="Arial"/>
          <w:szCs w:val="22"/>
          <w:lang w:eastAsia="en-US"/>
        </w:rPr>
        <w:br w:type="page"/>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342"/>
        <w:gridCol w:w="1953"/>
        <w:gridCol w:w="9304"/>
      </w:tblGrid>
      <w:tr w:rsidR="004353FD" w:rsidRPr="001F3DB1" w14:paraId="7D514420" w14:textId="77777777" w:rsidTr="007D450F">
        <w:tc>
          <w:tcPr>
            <w:tcW w:w="13884" w:type="dxa"/>
            <w:gridSpan w:val="4"/>
            <w:tcBorders>
              <w:top w:val="single" w:sz="12" w:space="0" w:color="auto"/>
              <w:left w:val="single" w:sz="12" w:space="0" w:color="auto"/>
              <w:bottom w:val="single" w:sz="12" w:space="0" w:color="auto"/>
              <w:right w:val="single" w:sz="12" w:space="0" w:color="auto"/>
            </w:tcBorders>
            <w:shd w:val="clear" w:color="auto" w:fill="FFFFFF"/>
          </w:tcPr>
          <w:p w14:paraId="21BD7C2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Relates to item 7.1 or 9.1 of the agreement</w:t>
            </w:r>
          </w:p>
        </w:tc>
      </w:tr>
      <w:tr w:rsidR="00894471" w:rsidRPr="001F3DB1" w14:paraId="359422D5" w14:textId="77777777" w:rsidTr="007D450F">
        <w:tc>
          <w:tcPr>
            <w:tcW w:w="1285" w:type="dxa"/>
            <w:tcBorders>
              <w:top w:val="single" w:sz="12" w:space="0" w:color="auto"/>
              <w:left w:val="single" w:sz="12" w:space="0" w:color="auto"/>
              <w:bottom w:val="single" w:sz="12" w:space="0" w:color="auto"/>
            </w:tcBorders>
            <w:shd w:val="clear" w:color="auto" w:fill="262626"/>
          </w:tcPr>
          <w:p w14:paraId="31AF7CE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1342" w:type="dxa"/>
            <w:tcBorders>
              <w:top w:val="single" w:sz="12" w:space="0" w:color="auto"/>
              <w:bottom w:val="single" w:sz="12" w:space="0" w:color="auto"/>
              <w:right w:val="single" w:sz="12" w:space="0" w:color="auto"/>
            </w:tcBorders>
            <w:shd w:val="clear" w:color="auto" w:fill="262626"/>
          </w:tcPr>
          <w:p w14:paraId="34579EB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257" w:type="dxa"/>
            <w:gridSpan w:val="2"/>
            <w:tcBorders>
              <w:top w:val="single" w:sz="12" w:space="0" w:color="auto"/>
              <w:left w:val="single" w:sz="12" w:space="0" w:color="auto"/>
              <w:right w:val="single" w:sz="12" w:space="0" w:color="auto"/>
            </w:tcBorders>
            <w:shd w:val="clear" w:color="auto" w:fill="BFBFBF"/>
          </w:tcPr>
          <w:p w14:paraId="20714C9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27D7C661" w14:textId="77777777" w:rsidTr="007D450F">
        <w:trPr>
          <w:trHeight w:val="90"/>
        </w:trPr>
        <w:tc>
          <w:tcPr>
            <w:tcW w:w="1285" w:type="dxa"/>
            <w:tcBorders>
              <w:top w:val="single" w:sz="12" w:space="0" w:color="auto"/>
              <w:left w:val="single" w:sz="12" w:space="0" w:color="auto"/>
              <w:bottom w:val="single" w:sz="12" w:space="0" w:color="auto"/>
            </w:tcBorders>
            <w:shd w:val="clear" w:color="auto" w:fill="auto"/>
          </w:tcPr>
          <w:p w14:paraId="0F09276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bottom w:val="single" w:sz="12" w:space="0" w:color="auto"/>
              <w:right w:val="single" w:sz="12" w:space="0" w:color="auto"/>
            </w:tcBorders>
            <w:shd w:val="clear" w:color="auto" w:fill="auto"/>
          </w:tcPr>
          <w:p w14:paraId="6D38CAEB"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12" w:space="0" w:color="auto"/>
              <w:left w:val="single" w:sz="12" w:space="0" w:color="auto"/>
              <w:bottom w:val="single" w:sz="12" w:space="0" w:color="auto"/>
            </w:tcBorders>
            <w:shd w:val="clear" w:color="auto" w:fill="auto"/>
          </w:tcPr>
          <w:p w14:paraId="36CD7DED" w14:textId="77777777" w:rsidR="004353FD" w:rsidRPr="00894471" w:rsidRDefault="004353FD" w:rsidP="004353FD">
            <w:pPr>
              <w:rPr>
                <w:rFonts w:eastAsia="Calibri" w:cs="Arial"/>
                <w:szCs w:val="22"/>
                <w:lang w:eastAsia="en-US"/>
              </w:rPr>
            </w:pPr>
            <w:r w:rsidRPr="00894471">
              <w:rPr>
                <w:rFonts w:eastAsia="Calibri" w:cs="Arial"/>
                <w:szCs w:val="22"/>
                <w:lang w:eastAsia="en-US"/>
              </w:rPr>
              <w:t>A01.2.02TM</w:t>
            </w:r>
          </w:p>
        </w:tc>
        <w:tc>
          <w:tcPr>
            <w:tcW w:w="9304" w:type="dxa"/>
            <w:tcBorders>
              <w:top w:val="single" w:sz="12" w:space="0" w:color="auto"/>
              <w:bottom w:val="single" w:sz="12" w:space="0" w:color="auto"/>
              <w:right w:val="single" w:sz="12" w:space="0" w:color="auto"/>
            </w:tcBorders>
            <w:shd w:val="clear" w:color="auto" w:fill="auto"/>
          </w:tcPr>
          <w:p w14:paraId="0464BDF3"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 provided during the reporting period</w:t>
            </w:r>
          </w:p>
        </w:tc>
      </w:tr>
      <w:tr w:rsidR="00894471" w:rsidRPr="001F3DB1" w14:paraId="6443634C" w14:textId="77777777" w:rsidTr="007D450F">
        <w:trPr>
          <w:trHeight w:val="90"/>
        </w:trPr>
        <w:tc>
          <w:tcPr>
            <w:tcW w:w="1285" w:type="dxa"/>
            <w:tcBorders>
              <w:top w:val="single" w:sz="12" w:space="0" w:color="auto"/>
              <w:left w:val="single" w:sz="12" w:space="0" w:color="auto"/>
              <w:bottom w:val="single" w:sz="12" w:space="0" w:color="auto"/>
            </w:tcBorders>
            <w:shd w:val="clear" w:color="auto" w:fill="auto"/>
          </w:tcPr>
          <w:p w14:paraId="1BE24C6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bottom w:val="single" w:sz="12" w:space="0" w:color="auto"/>
              <w:right w:val="single" w:sz="12" w:space="0" w:color="auto"/>
            </w:tcBorders>
            <w:shd w:val="clear" w:color="auto" w:fill="auto"/>
          </w:tcPr>
          <w:p w14:paraId="539B05F4"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12" w:space="0" w:color="auto"/>
              <w:left w:val="single" w:sz="12" w:space="0" w:color="auto"/>
              <w:bottom w:val="single" w:sz="12" w:space="0" w:color="auto"/>
            </w:tcBorders>
            <w:shd w:val="clear" w:color="auto" w:fill="auto"/>
          </w:tcPr>
          <w:p w14:paraId="7D40545A" w14:textId="77777777" w:rsidR="004353FD" w:rsidRPr="00894471" w:rsidRDefault="004353FD" w:rsidP="004353FD">
            <w:pPr>
              <w:rPr>
                <w:rFonts w:eastAsia="Calibri" w:cs="Arial"/>
                <w:szCs w:val="22"/>
                <w:lang w:eastAsia="en-US"/>
              </w:rPr>
            </w:pPr>
            <w:r w:rsidRPr="00894471">
              <w:rPr>
                <w:rFonts w:eastAsia="Calibri" w:cs="Arial"/>
                <w:szCs w:val="22"/>
                <w:lang w:eastAsia="en-US"/>
              </w:rPr>
              <w:t>IS132</w:t>
            </w:r>
          </w:p>
        </w:tc>
        <w:tc>
          <w:tcPr>
            <w:tcW w:w="9304" w:type="dxa"/>
            <w:tcBorders>
              <w:top w:val="single" w:sz="12" w:space="0" w:color="auto"/>
              <w:bottom w:val="single" w:sz="12" w:space="0" w:color="auto"/>
              <w:right w:val="single" w:sz="12" w:space="0" w:color="auto"/>
            </w:tcBorders>
            <w:shd w:val="clear" w:color="auto" w:fill="auto"/>
          </w:tcPr>
          <w:p w14:paraId="27F1046C"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1E81EF6B" w14:textId="77777777" w:rsidTr="007D450F">
        <w:trPr>
          <w:trHeight w:val="331"/>
        </w:trPr>
        <w:tc>
          <w:tcPr>
            <w:tcW w:w="1285" w:type="dxa"/>
            <w:vMerge w:val="restart"/>
            <w:tcBorders>
              <w:top w:val="single" w:sz="12" w:space="0" w:color="auto"/>
              <w:left w:val="single" w:sz="12" w:space="0" w:color="auto"/>
            </w:tcBorders>
            <w:shd w:val="clear" w:color="auto" w:fill="auto"/>
          </w:tcPr>
          <w:p w14:paraId="0845401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63B77D67" w14:textId="77777777" w:rsidR="004353FD" w:rsidRPr="00894471" w:rsidRDefault="004353FD" w:rsidP="004353FD">
            <w:pPr>
              <w:rPr>
                <w:rFonts w:eastAsia="Calibri" w:cs="Arial"/>
                <w:b/>
                <w:szCs w:val="22"/>
                <w:lang w:eastAsia="en-US"/>
              </w:rPr>
            </w:pPr>
          </w:p>
          <w:p w14:paraId="1152BF39"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2E7EA947"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4C30CBC7" w14:textId="77777777" w:rsidR="004353FD" w:rsidRPr="00894471" w:rsidRDefault="004353FD" w:rsidP="004353FD">
            <w:pPr>
              <w:rPr>
                <w:rFonts w:eastAsia="Calibri" w:cs="Arial"/>
                <w:szCs w:val="22"/>
                <w:lang w:eastAsia="en-US"/>
              </w:rPr>
            </w:pPr>
            <w:r w:rsidRPr="00894471">
              <w:rPr>
                <w:rFonts w:eastAsia="Calibri" w:cs="Arial"/>
                <w:szCs w:val="22"/>
                <w:lang w:eastAsia="en-US"/>
              </w:rPr>
              <w:t>IS133</w:t>
            </w:r>
          </w:p>
        </w:tc>
        <w:tc>
          <w:tcPr>
            <w:tcW w:w="9304" w:type="dxa"/>
            <w:vMerge w:val="restart"/>
            <w:tcBorders>
              <w:top w:val="single" w:sz="12" w:space="0" w:color="auto"/>
              <w:right w:val="single" w:sz="12" w:space="0" w:color="auto"/>
            </w:tcBorders>
            <w:shd w:val="clear" w:color="auto" w:fill="auto"/>
          </w:tcPr>
          <w:p w14:paraId="070679F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61C570CC" w14:textId="77777777" w:rsidTr="007D450F">
        <w:trPr>
          <w:trHeight w:val="143"/>
        </w:trPr>
        <w:tc>
          <w:tcPr>
            <w:tcW w:w="1285" w:type="dxa"/>
            <w:vMerge/>
            <w:tcBorders>
              <w:left w:val="single" w:sz="12" w:space="0" w:color="auto"/>
            </w:tcBorders>
            <w:shd w:val="clear" w:color="auto" w:fill="auto"/>
          </w:tcPr>
          <w:p w14:paraId="79CAAAEB"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6F0BEB69"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375306AB"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07339AC7" w14:textId="77777777" w:rsidR="004353FD" w:rsidRPr="00894471" w:rsidRDefault="004353FD" w:rsidP="004353FD">
            <w:pPr>
              <w:rPr>
                <w:rFonts w:eastAsia="Calibri" w:cs="Arial"/>
                <w:szCs w:val="22"/>
                <w:lang w:eastAsia="en-US"/>
              </w:rPr>
            </w:pPr>
          </w:p>
        </w:tc>
      </w:tr>
      <w:tr w:rsidR="00894471" w:rsidRPr="001F3DB1" w14:paraId="04E03417" w14:textId="77777777" w:rsidTr="007D450F">
        <w:trPr>
          <w:trHeight w:val="142"/>
        </w:trPr>
        <w:tc>
          <w:tcPr>
            <w:tcW w:w="1285" w:type="dxa"/>
            <w:vMerge/>
            <w:tcBorders>
              <w:left w:val="single" w:sz="12" w:space="0" w:color="auto"/>
              <w:bottom w:val="single" w:sz="12" w:space="0" w:color="auto"/>
            </w:tcBorders>
            <w:shd w:val="clear" w:color="auto" w:fill="auto"/>
          </w:tcPr>
          <w:p w14:paraId="6E853E43" w14:textId="77777777" w:rsidR="004353FD" w:rsidRPr="00894471" w:rsidRDefault="004353FD" w:rsidP="004353FD">
            <w:pPr>
              <w:rPr>
                <w:rFonts w:eastAsia="Calibri" w:cs="Arial"/>
                <w:b/>
                <w:szCs w:val="22"/>
                <w:lang w:eastAsia="en-US"/>
              </w:rPr>
            </w:pPr>
          </w:p>
        </w:tc>
        <w:tc>
          <w:tcPr>
            <w:tcW w:w="1342" w:type="dxa"/>
            <w:tcBorders>
              <w:bottom w:val="single" w:sz="12" w:space="0" w:color="auto"/>
              <w:right w:val="single" w:sz="12" w:space="0" w:color="auto"/>
            </w:tcBorders>
            <w:shd w:val="clear" w:color="auto" w:fill="auto"/>
          </w:tcPr>
          <w:p w14:paraId="08B28FB9"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bottom w:val="single" w:sz="12" w:space="0" w:color="auto"/>
            </w:tcBorders>
            <w:shd w:val="clear" w:color="auto" w:fill="auto"/>
          </w:tcPr>
          <w:p w14:paraId="45405797" w14:textId="77777777" w:rsidR="004353FD" w:rsidRPr="00894471" w:rsidRDefault="004353FD" w:rsidP="004353FD">
            <w:pPr>
              <w:rPr>
                <w:rFonts w:eastAsia="Calibri" w:cs="Arial"/>
                <w:szCs w:val="22"/>
                <w:lang w:eastAsia="en-US"/>
              </w:rPr>
            </w:pPr>
          </w:p>
        </w:tc>
        <w:tc>
          <w:tcPr>
            <w:tcW w:w="9304" w:type="dxa"/>
            <w:vMerge/>
            <w:tcBorders>
              <w:bottom w:val="single" w:sz="12" w:space="0" w:color="auto"/>
              <w:right w:val="single" w:sz="12" w:space="0" w:color="auto"/>
            </w:tcBorders>
            <w:shd w:val="clear" w:color="auto" w:fill="auto"/>
          </w:tcPr>
          <w:p w14:paraId="506D1C36" w14:textId="77777777" w:rsidR="004353FD" w:rsidRPr="00894471" w:rsidRDefault="004353FD" w:rsidP="004353FD">
            <w:pPr>
              <w:rPr>
                <w:rFonts w:eastAsia="Calibri" w:cs="Arial"/>
                <w:szCs w:val="22"/>
                <w:lang w:eastAsia="en-US"/>
              </w:rPr>
            </w:pPr>
          </w:p>
        </w:tc>
      </w:tr>
      <w:tr w:rsidR="00894471" w:rsidRPr="001F3DB1" w14:paraId="19A7D3CF" w14:textId="77777777" w:rsidTr="007D450F">
        <w:trPr>
          <w:trHeight w:val="239"/>
        </w:trPr>
        <w:tc>
          <w:tcPr>
            <w:tcW w:w="1285" w:type="dxa"/>
            <w:tcBorders>
              <w:top w:val="single" w:sz="12" w:space="0" w:color="auto"/>
              <w:left w:val="single" w:sz="12" w:space="0" w:color="auto"/>
            </w:tcBorders>
            <w:shd w:val="clear" w:color="auto" w:fill="auto"/>
          </w:tcPr>
          <w:p w14:paraId="283AFC1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right w:val="single" w:sz="12" w:space="0" w:color="auto"/>
            </w:tcBorders>
            <w:shd w:val="clear" w:color="auto" w:fill="auto"/>
          </w:tcPr>
          <w:p w14:paraId="79E6F9B7"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12" w:space="0" w:color="auto"/>
              <w:left w:val="single" w:sz="12" w:space="0" w:color="auto"/>
            </w:tcBorders>
            <w:shd w:val="clear" w:color="auto" w:fill="auto"/>
          </w:tcPr>
          <w:p w14:paraId="2D06D41F" w14:textId="77777777" w:rsidR="004353FD" w:rsidRPr="00894471" w:rsidRDefault="004353FD" w:rsidP="004353FD">
            <w:pPr>
              <w:rPr>
                <w:rFonts w:eastAsia="Calibri" w:cs="Arial"/>
                <w:szCs w:val="22"/>
                <w:lang w:eastAsia="en-US"/>
              </w:rPr>
            </w:pPr>
            <w:r w:rsidRPr="00894471">
              <w:rPr>
                <w:rFonts w:eastAsia="Calibri" w:cs="Arial"/>
                <w:szCs w:val="22"/>
                <w:lang w:eastAsia="en-US"/>
              </w:rPr>
              <w:t>IS134</w:t>
            </w:r>
          </w:p>
        </w:tc>
        <w:tc>
          <w:tcPr>
            <w:tcW w:w="9304" w:type="dxa"/>
            <w:tcBorders>
              <w:top w:val="single" w:sz="12" w:space="0" w:color="auto"/>
              <w:right w:val="single" w:sz="12" w:space="0" w:color="auto"/>
            </w:tcBorders>
            <w:shd w:val="clear" w:color="auto" w:fill="auto"/>
          </w:tcPr>
          <w:p w14:paraId="7A047FC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engaged during the reporting period</w:t>
            </w:r>
          </w:p>
        </w:tc>
      </w:tr>
      <w:tr w:rsidR="00894471" w:rsidRPr="001F3DB1" w14:paraId="7D077941" w14:textId="77777777" w:rsidTr="007D450F">
        <w:trPr>
          <w:trHeight w:val="239"/>
        </w:trPr>
        <w:tc>
          <w:tcPr>
            <w:tcW w:w="1285" w:type="dxa"/>
            <w:vMerge w:val="restart"/>
            <w:tcBorders>
              <w:top w:val="single" w:sz="12" w:space="0" w:color="auto"/>
              <w:left w:val="single" w:sz="12" w:space="0" w:color="auto"/>
            </w:tcBorders>
            <w:shd w:val="clear" w:color="auto" w:fill="auto"/>
          </w:tcPr>
          <w:p w14:paraId="56757B3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740611ED" w14:textId="77777777" w:rsidR="004353FD" w:rsidRPr="00894471" w:rsidRDefault="004353FD" w:rsidP="004353FD">
            <w:pPr>
              <w:rPr>
                <w:rFonts w:eastAsia="Calibri" w:cs="Arial"/>
                <w:b/>
                <w:szCs w:val="22"/>
                <w:lang w:eastAsia="en-US"/>
              </w:rPr>
            </w:pPr>
          </w:p>
          <w:p w14:paraId="27EA9C79"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6E818CAB"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7AFE7D98" w14:textId="77777777" w:rsidR="004353FD" w:rsidRPr="00894471" w:rsidRDefault="004353FD" w:rsidP="004353FD">
            <w:pPr>
              <w:rPr>
                <w:rFonts w:eastAsia="Calibri" w:cs="Arial"/>
                <w:szCs w:val="22"/>
                <w:lang w:eastAsia="en-US"/>
              </w:rPr>
            </w:pPr>
            <w:r w:rsidRPr="00894471">
              <w:rPr>
                <w:rFonts w:eastAsia="Calibri" w:cs="Arial"/>
                <w:szCs w:val="22"/>
                <w:lang w:eastAsia="en-US"/>
              </w:rPr>
              <w:t>IS145</w:t>
            </w:r>
          </w:p>
        </w:tc>
        <w:tc>
          <w:tcPr>
            <w:tcW w:w="9304" w:type="dxa"/>
            <w:vMerge w:val="restart"/>
            <w:tcBorders>
              <w:top w:val="single" w:sz="12" w:space="0" w:color="auto"/>
              <w:right w:val="single" w:sz="12" w:space="0" w:color="auto"/>
            </w:tcBorders>
            <w:shd w:val="clear" w:color="auto" w:fill="auto"/>
          </w:tcPr>
          <w:p w14:paraId="10252BA1"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38B75C38" w14:textId="77777777" w:rsidTr="007D450F">
        <w:trPr>
          <w:trHeight w:val="117"/>
        </w:trPr>
        <w:tc>
          <w:tcPr>
            <w:tcW w:w="1285" w:type="dxa"/>
            <w:vMerge/>
            <w:tcBorders>
              <w:left w:val="single" w:sz="12" w:space="0" w:color="auto"/>
            </w:tcBorders>
            <w:shd w:val="clear" w:color="auto" w:fill="auto"/>
          </w:tcPr>
          <w:p w14:paraId="22C3B48B"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48F1EAC6"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03C88334"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3E5E0A21" w14:textId="77777777" w:rsidR="004353FD" w:rsidRPr="00894471" w:rsidRDefault="004353FD" w:rsidP="004353FD">
            <w:pPr>
              <w:rPr>
                <w:rFonts w:eastAsia="Calibri" w:cs="Arial"/>
                <w:szCs w:val="22"/>
                <w:lang w:eastAsia="en-US"/>
              </w:rPr>
            </w:pPr>
          </w:p>
        </w:tc>
      </w:tr>
      <w:tr w:rsidR="00894471" w:rsidRPr="001F3DB1" w14:paraId="7499BB09" w14:textId="77777777" w:rsidTr="007D450F">
        <w:trPr>
          <w:trHeight w:val="116"/>
        </w:trPr>
        <w:tc>
          <w:tcPr>
            <w:tcW w:w="1285" w:type="dxa"/>
            <w:vMerge/>
            <w:tcBorders>
              <w:left w:val="single" w:sz="12" w:space="0" w:color="auto"/>
              <w:bottom w:val="single" w:sz="12" w:space="0" w:color="auto"/>
            </w:tcBorders>
            <w:shd w:val="clear" w:color="auto" w:fill="auto"/>
          </w:tcPr>
          <w:p w14:paraId="6D59AE14" w14:textId="77777777" w:rsidR="004353FD" w:rsidRPr="00894471" w:rsidRDefault="004353FD" w:rsidP="004353FD">
            <w:pPr>
              <w:rPr>
                <w:rFonts w:eastAsia="Calibri" w:cs="Arial"/>
                <w:b/>
                <w:szCs w:val="22"/>
                <w:lang w:eastAsia="en-US"/>
              </w:rPr>
            </w:pPr>
          </w:p>
        </w:tc>
        <w:tc>
          <w:tcPr>
            <w:tcW w:w="1342" w:type="dxa"/>
            <w:tcBorders>
              <w:bottom w:val="single" w:sz="12" w:space="0" w:color="auto"/>
              <w:right w:val="single" w:sz="12" w:space="0" w:color="auto"/>
            </w:tcBorders>
            <w:shd w:val="clear" w:color="auto" w:fill="auto"/>
          </w:tcPr>
          <w:p w14:paraId="24781806"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bottom w:val="single" w:sz="12" w:space="0" w:color="auto"/>
            </w:tcBorders>
            <w:shd w:val="clear" w:color="auto" w:fill="auto"/>
          </w:tcPr>
          <w:p w14:paraId="2E3E613E" w14:textId="77777777" w:rsidR="004353FD" w:rsidRPr="00894471" w:rsidRDefault="004353FD" w:rsidP="004353FD">
            <w:pPr>
              <w:rPr>
                <w:rFonts w:eastAsia="Calibri" w:cs="Arial"/>
                <w:szCs w:val="22"/>
                <w:lang w:eastAsia="en-US"/>
              </w:rPr>
            </w:pPr>
          </w:p>
        </w:tc>
        <w:tc>
          <w:tcPr>
            <w:tcW w:w="9304" w:type="dxa"/>
            <w:vMerge/>
            <w:tcBorders>
              <w:bottom w:val="single" w:sz="12" w:space="0" w:color="auto"/>
              <w:right w:val="single" w:sz="12" w:space="0" w:color="auto"/>
            </w:tcBorders>
            <w:shd w:val="clear" w:color="auto" w:fill="auto"/>
          </w:tcPr>
          <w:p w14:paraId="2A2550CE" w14:textId="77777777" w:rsidR="004353FD" w:rsidRPr="00894471" w:rsidRDefault="004353FD" w:rsidP="004353FD">
            <w:pPr>
              <w:rPr>
                <w:rFonts w:eastAsia="Calibri" w:cs="Arial"/>
                <w:szCs w:val="22"/>
                <w:lang w:eastAsia="en-US"/>
              </w:rPr>
            </w:pPr>
          </w:p>
        </w:tc>
      </w:tr>
      <w:tr w:rsidR="00894471" w:rsidRPr="001F3DB1" w14:paraId="7C1C807B" w14:textId="77777777" w:rsidTr="007D450F">
        <w:trPr>
          <w:trHeight w:val="233"/>
        </w:trPr>
        <w:tc>
          <w:tcPr>
            <w:tcW w:w="1285" w:type="dxa"/>
            <w:vMerge w:val="restart"/>
            <w:tcBorders>
              <w:top w:val="single" w:sz="12" w:space="0" w:color="auto"/>
              <w:left w:val="single" w:sz="12" w:space="0" w:color="auto"/>
            </w:tcBorders>
            <w:shd w:val="clear" w:color="auto" w:fill="auto"/>
          </w:tcPr>
          <w:p w14:paraId="48A93E0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1FBE8D9C" w14:textId="77777777" w:rsidR="004353FD" w:rsidRPr="00894471" w:rsidRDefault="004353FD" w:rsidP="004353FD">
            <w:pPr>
              <w:rPr>
                <w:rFonts w:eastAsia="Calibri" w:cs="Arial"/>
                <w:b/>
                <w:szCs w:val="22"/>
                <w:lang w:eastAsia="en-US"/>
              </w:rPr>
            </w:pPr>
          </w:p>
          <w:p w14:paraId="6C4B4A13"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1F65A1C8"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18FC3845" w14:textId="77777777" w:rsidR="004353FD" w:rsidRPr="00894471" w:rsidRDefault="004353FD" w:rsidP="004353FD">
            <w:pPr>
              <w:rPr>
                <w:rFonts w:eastAsia="Calibri" w:cs="Arial"/>
                <w:szCs w:val="22"/>
                <w:lang w:eastAsia="en-US"/>
              </w:rPr>
            </w:pPr>
            <w:r w:rsidRPr="00894471">
              <w:rPr>
                <w:rFonts w:eastAsia="Calibri" w:cs="Arial"/>
                <w:szCs w:val="22"/>
                <w:lang w:eastAsia="en-US"/>
              </w:rPr>
              <w:t>IS201</w:t>
            </w:r>
          </w:p>
        </w:tc>
        <w:tc>
          <w:tcPr>
            <w:tcW w:w="9304" w:type="dxa"/>
            <w:vMerge w:val="restart"/>
            <w:tcBorders>
              <w:top w:val="single" w:sz="12" w:space="0" w:color="auto"/>
              <w:right w:val="single" w:sz="12" w:space="0" w:color="auto"/>
            </w:tcBorders>
            <w:shd w:val="clear" w:color="auto" w:fill="auto"/>
          </w:tcPr>
          <w:p w14:paraId="1F0774E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698E87F5" w14:textId="77777777" w:rsidTr="007D450F">
        <w:trPr>
          <w:trHeight w:val="117"/>
        </w:trPr>
        <w:tc>
          <w:tcPr>
            <w:tcW w:w="1285" w:type="dxa"/>
            <w:vMerge/>
            <w:tcBorders>
              <w:left w:val="single" w:sz="12" w:space="0" w:color="auto"/>
            </w:tcBorders>
            <w:shd w:val="clear" w:color="auto" w:fill="auto"/>
          </w:tcPr>
          <w:p w14:paraId="6C79E238"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1AE88225"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64D58C66"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6F77FF6A" w14:textId="77777777" w:rsidR="004353FD" w:rsidRPr="00894471" w:rsidRDefault="004353FD" w:rsidP="004353FD">
            <w:pPr>
              <w:rPr>
                <w:rFonts w:eastAsia="Calibri" w:cs="Arial"/>
                <w:szCs w:val="22"/>
                <w:lang w:eastAsia="en-US"/>
              </w:rPr>
            </w:pPr>
          </w:p>
        </w:tc>
      </w:tr>
      <w:tr w:rsidR="00894471" w:rsidRPr="001F3DB1" w14:paraId="5AD0150F" w14:textId="77777777" w:rsidTr="007D450F">
        <w:trPr>
          <w:trHeight w:val="116"/>
        </w:trPr>
        <w:tc>
          <w:tcPr>
            <w:tcW w:w="1285" w:type="dxa"/>
            <w:vMerge/>
            <w:tcBorders>
              <w:left w:val="single" w:sz="12" w:space="0" w:color="auto"/>
              <w:bottom w:val="single" w:sz="12" w:space="0" w:color="auto"/>
            </w:tcBorders>
            <w:shd w:val="clear" w:color="auto" w:fill="auto"/>
          </w:tcPr>
          <w:p w14:paraId="1C02A4FD" w14:textId="77777777" w:rsidR="004353FD" w:rsidRPr="00894471" w:rsidRDefault="004353FD" w:rsidP="004353FD">
            <w:pPr>
              <w:rPr>
                <w:rFonts w:eastAsia="Calibri" w:cs="Arial"/>
                <w:b/>
                <w:szCs w:val="22"/>
                <w:lang w:eastAsia="en-US"/>
              </w:rPr>
            </w:pPr>
          </w:p>
        </w:tc>
        <w:tc>
          <w:tcPr>
            <w:tcW w:w="1342" w:type="dxa"/>
            <w:tcBorders>
              <w:bottom w:val="single" w:sz="12" w:space="0" w:color="auto"/>
              <w:right w:val="single" w:sz="12" w:space="0" w:color="auto"/>
            </w:tcBorders>
            <w:shd w:val="clear" w:color="auto" w:fill="auto"/>
          </w:tcPr>
          <w:p w14:paraId="2C802F5D"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bottom w:val="single" w:sz="12" w:space="0" w:color="auto"/>
            </w:tcBorders>
            <w:shd w:val="clear" w:color="auto" w:fill="auto"/>
          </w:tcPr>
          <w:p w14:paraId="4CA5D821" w14:textId="77777777" w:rsidR="004353FD" w:rsidRPr="00894471" w:rsidRDefault="004353FD" w:rsidP="004353FD">
            <w:pPr>
              <w:rPr>
                <w:rFonts w:eastAsia="Calibri" w:cs="Arial"/>
                <w:szCs w:val="22"/>
                <w:lang w:eastAsia="en-US"/>
              </w:rPr>
            </w:pPr>
          </w:p>
        </w:tc>
        <w:tc>
          <w:tcPr>
            <w:tcW w:w="9304" w:type="dxa"/>
            <w:vMerge/>
            <w:tcBorders>
              <w:bottom w:val="single" w:sz="12" w:space="0" w:color="auto"/>
              <w:right w:val="single" w:sz="12" w:space="0" w:color="auto"/>
            </w:tcBorders>
            <w:shd w:val="clear" w:color="auto" w:fill="auto"/>
          </w:tcPr>
          <w:p w14:paraId="11613F8F" w14:textId="77777777" w:rsidR="004353FD" w:rsidRPr="00894471" w:rsidRDefault="004353FD" w:rsidP="004353FD">
            <w:pPr>
              <w:rPr>
                <w:rFonts w:eastAsia="Calibri" w:cs="Arial"/>
                <w:szCs w:val="22"/>
                <w:lang w:eastAsia="en-US"/>
              </w:rPr>
            </w:pPr>
          </w:p>
        </w:tc>
      </w:tr>
      <w:tr w:rsidR="00894471" w:rsidRPr="001F3DB1" w14:paraId="75A7F961" w14:textId="77777777" w:rsidTr="007D450F">
        <w:trPr>
          <w:trHeight w:val="730"/>
        </w:trPr>
        <w:tc>
          <w:tcPr>
            <w:tcW w:w="1285" w:type="dxa"/>
            <w:tcBorders>
              <w:top w:val="single" w:sz="12" w:space="0" w:color="auto"/>
              <w:left w:val="single" w:sz="12" w:space="0" w:color="auto"/>
            </w:tcBorders>
            <w:shd w:val="clear" w:color="auto" w:fill="auto"/>
          </w:tcPr>
          <w:p w14:paraId="7BC4BE8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45CF532F"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3DB706D2" w14:textId="77777777" w:rsidR="004353FD" w:rsidRPr="00894471" w:rsidDel="004A2B4E"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12" w:space="0" w:color="auto"/>
              <w:left w:val="single" w:sz="12" w:space="0" w:color="auto"/>
            </w:tcBorders>
            <w:shd w:val="clear" w:color="auto" w:fill="auto"/>
          </w:tcPr>
          <w:p w14:paraId="318D6A7A" w14:textId="77777777" w:rsidR="004353FD" w:rsidRPr="00894471" w:rsidRDefault="004353FD" w:rsidP="004353FD">
            <w:pPr>
              <w:rPr>
                <w:rFonts w:eastAsia="Calibri" w:cs="Arial"/>
                <w:szCs w:val="22"/>
                <w:lang w:eastAsia="en-US"/>
              </w:rPr>
            </w:pPr>
            <w:r w:rsidRPr="00894471">
              <w:rPr>
                <w:rFonts w:eastAsia="Calibri" w:cs="Arial"/>
                <w:szCs w:val="22"/>
                <w:lang w:eastAsia="en-US"/>
              </w:rPr>
              <w:t>IS245</w:t>
            </w:r>
          </w:p>
        </w:tc>
        <w:tc>
          <w:tcPr>
            <w:tcW w:w="9304" w:type="dxa"/>
            <w:tcBorders>
              <w:top w:val="single" w:sz="12" w:space="0" w:color="auto"/>
              <w:right w:val="single" w:sz="12" w:space="0" w:color="auto"/>
            </w:tcBorders>
            <w:shd w:val="clear" w:color="auto" w:fill="auto"/>
          </w:tcPr>
          <w:p w14:paraId="193A890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in-scope Service Users eligible to receive a service who have exited from the service</w:t>
            </w:r>
          </w:p>
        </w:tc>
      </w:tr>
      <w:tr w:rsidR="00894471" w:rsidRPr="001F3DB1" w14:paraId="1670713A" w14:textId="77777777" w:rsidTr="007D450F">
        <w:trPr>
          <w:trHeight w:val="284"/>
        </w:trPr>
        <w:tc>
          <w:tcPr>
            <w:tcW w:w="1285" w:type="dxa"/>
            <w:tcBorders>
              <w:top w:val="single" w:sz="12" w:space="0" w:color="auto"/>
              <w:left w:val="single" w:sz="12" w:space="0" w:color="auto"/>
              <w:bottom w:val="single" w:sz="12" w:space="0" w:color="auto"/>
            </w:tcBorders>
            <w:shd w:val="clear" w:color="auto" w:fill="262626"/>
          </w:tcPr>
          <w:p w14:paraId="24B8EA4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1342" w:type="dxa"/>
            <w:tcBorders>
              <w:top w:val="single" w:sz="12" w:space="0" w:color="auto"/>
              <w:bottom w:val="single" w:sz="12" w:space="0" w:color="auto"/>
              <w:right w:val="single" w:sz="12" w:space="0" w:color="auto"/>
            </w:tcBorders>
            <w:shd w:val="clear" w:color="auto" w:fill="262626"/>
          </w:tcPr>
          <w:p w14:paraId="650170C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257" w:type="dxa"/>
            <w:gridSpan w:val="2"/>
            <w:tcBorders>
              <w:top w:val="single" w:sz="12" w:space="0" w:color="auto"/>
              <w:left w:val="single" w:sz="12" w:space="0" w:color="auto"/>
              <w:bottom w:val="single" w:sz="12" w:space="0" w:color="auto"/>
              <w:right w:val="single" w:sz="12" w:space="0" w:color="auto"/>
            </w:tcBorders>
            <w:shd w:val="clear" w:color="auto" w:fill="BFBFBF"/>
          </w:tcPr>
          <w:p w14:paraId="034F5B5B" w14:textId="77777777" w:rsidR="004353FD" w:rsidRPr="00894471" w:rsidRDefault="004353FD" w:rsidP="004353FD">
            <w:pPr>
              <w:rPr>
                <w:rFonts w:eastAsia="Calibri" w:cs="Arial"/>
                <w:b/>
                <w:bCs/>
                <w:szCs w:val="22"/>
                <w:lang w:eastAsia="en-US"/>
              </w:rPr>
            </w:pPr>
            <w:r w:rsidRPr="00894471">
              <w:rPr>
                <w:rFonts w:eastAsia="Calibri" w:cs="Arial"/>
                <w:b/>
                <w:bCs/>
                <w:szCs w:val="22"/>
                <w:lang w:eastAsia="en-US"/>
              </w:rPr>
              <w:t>Demographic Measure</w:t>
            </w:r>
          </w:p>
        </w:tc>
      </w:tr>
      <w:tr w:rsidR="00894471" w:rsidRPr="001F3DB1" w14:paraId="262D64ED" w14:textId="77777777" w:rsidTr="007D450F">
        <w:trPr>
          <w:trHeight w:val="260"/>
        </w:trPr>
        <w:tc>
          <w:tcPr>
            <w:tcW w:w="1285" w:type="dxa"/>
            <w:vMerge w:val="restart"/>
            <w:tcBorders>
              <w:top w:val="single" w:sz="12" w:space="0" w:color="auto"/>
              <w:left w:val="single" w:sz="12" w:space="0" w:color="auto"/>
            </w:tcBorders>
            <w:shd w:val="clear" w:color="auto" w:fill="auto"/>
          </w:tcPr>
          <w:p w14:paraId="72B4764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102A0864" w14:textId="77777777" w:rsidR="004353FD" w:rsidRPr="00894471" w:rsidRDefault="004353FD" w:rsidP="004353FD">
            <w:pPr>
              <w:rPr>
                <w:rFonts w:eastAsia="Calibri" w:cs="Arial"/>
                <w:b/>
                <w:szCs w:val="22"/>
                <w:lang w:eastAsia="en-US"/>
              </w:rPr>
            </w:pPr>
          </w:p>
          <w:p w14:paraId="37909735"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41058C8B"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0CED847F" w14:textId="77777777" w:rsidR="004353FD" w:rsidRPr="00894471" w:rsidRDefault="004353FD" w:rsidP="004353FD">
            <w:pPr>
              <w:rPr>
                <w:rFonts w:eastAsia="Calibri" w:cs="Arial"/>
                <w:szCs w:val="22"/>
                <w:lang w:eastAsia="en-US"/>
              </w:rPr>
            </w:pPr>
            <w:r w:rsidRPr="00894471">
              <w:rPr>
                <w:rFonts w:eastAsia="Calibri" w:cs="Arial"/>
                <w:szCs w:val="22"/>
                <w:lang w:eastAsia="en-US"/>
              </w:rPr>
              <w:t>IS35</w:t>
            </w:r>
          </w:p>
        </w:tc>
        <w:tc>
          <w:tcPr>
            <w:tcW w:w="9304" w:type="dxa"/>
            <w:vMerge w:val="restart"/>
            <w:tcBorders>
              <w:top w:val="single" w:sz="12" w:space="0" w:color="auto"/>
              <w:right w:val="single" w:sz="12" w:space="0" w:color="auto"/>
            </w:tcBorders>
            <w:shd w:val="clear" w:color="auto" w:fill="auto"/>
          </w:tcPr>
          <w:p w14:paraId="0F00A101"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49566075" w14:textId="77777777" w:rsidTr="007D450F">
        <w:trPr>
          <w:trHeight w:val="143"/>
        </w:trPr>
        <w:tc>
          <w:tcPr>
            <w:tcW w:w="1285" w:type="dxa"/>
            <w:vMerge/>
            <w:tcBorders>
              <w:left w:val="single" w:sz="12" w:space="0" w:color="auto"/>
            </w:tcBorders>
            <w:shd w:val="clear" w:color="auto" w:fill="auto"/>
          </w:tcPr>
          <w:p w14:paraId="3685AF77"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41A93A21"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1427CBEC"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55C6DE98" w14:textId="77777777" w:rsidR="004353FD" w:rsidRPr="00894471" w:rsidRDefault="004353FD" w:rsidP="004353FD">
            <w:pPr>
              <w:rPr>
                <w:rFonts w:eastAsia="Calibri" w:cs="Arial"/>
                <w:szCs w:val="22"/>
                <w:lang w:eastAsia="en-US"/>
              </w:rPr>
            </w:pPr>
          </w:p>
        </w:tc>
      </w:tr>
      <w:tr w:rsidR="00894471" w:rsidRPr="001F3DB1" w14:paraId="190A3B0C" w14:textId="77777777" w:rsidTr="007D450F">
        <w:trPr>
          <w:trHeight w:val="142"/>
        </w:trPr>
        <w:tc>
          <w:tcPr>
            <w:tcW w:w="1285" w:type="dxa"/>
            <w:vMerge/>
            <w:tcBorders>
              <w:left w:val="single" w:sz="12" w:space="0" w:color="auto"/>
              <w:bottom w:val="single" w:sz="12" w:space="0" w:color="auto"/>
            </w:tcBorders>
            <w:shd w:val="clear" w:color="auto" w:fill="auto"/>
          </w:tcPr>
          <w:p w14:paraId="11BF5048" w14:textId="77777777" w:rsidR="004353FD" w:rsidRPr="00894471" w:rsidRDefault="004353FD" w:rsidP="004353FD">
            <w:pPr>
              <w:rPr>
                <w:rFonts w:eastAsia="Calibri" w:cs="Arial"/>
                <w:b/>
                <w:szCs w:val="22"/>
                <w:lang w:eastAsia="en-US"/>
              </w:rPr>
            </w:pPr>
          </w:p>
        </w:tc>
        <w:tc>
          <w:tcPr>
            <w:tcW w:w="1342" w:type="dxa"/>
            <w:tcBorders>
              <w:bottom w:val="single" w:sz="12" w:space="0" w:color="auto"/>
              <w:right w:val="single" w:sz="12" w:space="0" w:color="auto"/>
            </w:tcBorders>
            <w:shd w:val="clear" w:color="auto" w:fill="auto"/>
          </w:tcPr>
          <w:p w14:paraId="7377A395"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bottom w:val="single" w:sz="12" w:space="0" w:color="auto"/>
            </w:tcBorders>
            <w:shd w:val="clear" w:color="auto" w:fill="auto"/>
          </w:tcPr>
          <w:p w14:paraId="4FCB8BA1" w14:textId="77777777" w:rsidR="004353FD" w:rsidRPr="00894471" w:rsidRDefault="004353FD" w:rsidP="004353FD">
            <w:pPr>
              <w:rPr>
                <w:rFonts w:eastAsia="Calibri" w:cs="Arial"/>
                <w:szCs w:val="22"/>
                <w:lang w:eastAsia="en-US"/>
              </w:rPr>
            </w:pPr>
          </w:p>
        </w:tc>
        <w:tc>
          <w:tcPr>
            <w:tcW w:w="9304" w:type="dxa"/>
            <w:vMerge/>
            <w:tcBorders>
              <w:bottom w:val="single" w:sz="12" w:space="0" w:color="auto"/>
              <w:right w:val="single" w:sz="12" w:space="0" w:color="auto"/>
            </w:tcBorders>
            <w:shd w:val="clear" w:color="auto" w:fill="auto"/>
          </w:tcPr>
          <w:p w14:paraId="4EB88D1C" w14:textId="77777777" w:rsidR="004353FD" w:rsidRPr="00894471" w:rsidRDefault="004353FD" w:rsidP="004353FD">
            <w:pPr>
              <w:rPr>
                <w:rFonts w:eastAsia="Calibri" w:cs="Arial"/>
                <w:szCs w:val="22"/>
                <w:lang w:eastAsia="en-US"/>
              </w:rPr>
            </w:pPr>
          </w:p>
        </w:tc>
      </w:tr>
      <w:tr w:rsidR="00894471" w:rsidRPr="001F3DB1" w14:paraId="106EECE2" w14:textId="77777777" w:rsidTr="007D450F">
        <w:trPr>
          <w:trHeight w:val="234"/>
        </w:trPr>
        <w:tc>
          <w:tcPr>
            <w:tcW w:w="1285" w:type="dxa"/>
            <w:vMerge w:val="restart"/>
            <w:tcBorders>
              <w:top w:val="single" w:sz="12" w:space="0" w:color="auto"/>
              <w:left w:val="single" w:sz="12" w:space="0" w:color="auto"/>
            </w:tcBorders>
            <w:shd w:val="clear" w:color="auto" w:fill="auto"/>
          </w:tcPr>
          <w:p w14:paraId="388806F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U3050</w:t>
            </w:r>
          </w:p>
          <w:p w14:paraId="557FEFC5" w14:textId="77777777" w:rsidR="004353FD" w:rsidRPr="00894471" w:rsidRDefault="004353FD" w:rsidP="004353FD">
            <w:pPr>
              <w:rPr>
                <w:rFonts w:eastAsia="Calibri" w:cs="Arial"/>
                <w:b/>
                <w:szCs w:val="22"/>
                <w:lang w:eastAsia="en-US"/>
              </w:rPr>
            </w:pPr>
          </w:p>
          <w:p w14:paraId="281E41B1"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2BCAF712"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24754A3A" w14:textId="77777777" w:rsidR="004353FD" w:rsidRPr="00894471" w:rsidRDefault="004353FD" w:rsidP="004353FD">
            <w:pPr>
              <w:rPr>
                <w:rFonts w:eastAsia="Calibri" w:cs="Arial"/>
                <w:szCs w:val="22"/>
                <w:lang w:eastAsia="en-US"/>
              </w:rPr>
            </w:pPr>
            <w:r w:rsidRPr="00894471">
              <w:rPr>
                <w:rFonts w:eastAsia="Calibri" w:cs="Arial"/>
                <w:szCs w:val="22"/>
                <w:lang w:eastAsia="en-US"/>
              </w:rPr>
              <w:t>IS39</w:t>
            </w:r>
          </w:p>
        </w:tc>
        <w:tc>
          <w:tcPr>
            <w:tcW w:w="9304" w:type="dxa"/>
            <w:vMerge w:val="restart"/>
            <w:tcBorders>
              <w:top w:val="single" w:sz="12" w:space="0" w:color="auto"/>
              <w:right w:val="single" w:sz="12" w:space="0" w:color="auto"/>
            </w:tcBorders>
            <w:shd w:val="clear" w:color="auto" w:fill="auto"/>
          </w:tcPr>
          <w:p w14:paraId="42AD60F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6669A270" w14:textId="77777777" w:rsidTr="007D450F">
        <w:trPr>
          <w:trHeight w:val="128"/>
        </w:trPr>
        <w:tc>
          <w:tcPr>
            <w:tcW w:w="1285" w:type="dxa"/>
            <w:vMerge/>
            <w:tcBorders>
              <w:left w:val="single" w:sz="12" w:space="0" w:color="auto"/>
            </w:tcBorders>
            <w:shd w:val="clear" w:color="auto" w:fill="auto"/>
          </w:tcPr>
          <w:p w14:paraId="0A825034"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444B93E9"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22763441"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2BBF5697" w14:textId="77777777" w:rsidR="004353FD" w:rsidRPr="00894471" w:rsidRDefault="004353FD" w:rsidP="004353FD">
            <w:pPr>
              <w:rPr>
                <w:rFonts w:eastAsia="Calibri" w:cs="Arial"/>
                <w:szCs w:val="22"/>
                <w:lang w:eastAsia="en-US"/>
              </w:rPr>
            </w:pPr>
          </w:p>
        </w:tc>
      </w:tr>
      <w:tr w:rsidR="00894471" w:rsidRPr="001F3DB1" w14:paraId="0D370A96" w14:textId="77777777" w:rsidTr="007D450F">
        <w:trPr>
          <w:trHeight w:val="127"/>
        </w:trPr>
        <w:tc>
          <w:tcPr>
            <w:tcW w:w="1285" w:type="dxa"/>
            <w:vMerge/>
            <w:tcBorders>
              <w:left w:val="single" w:sz="12" w:space="0" w:color="auto"/>
              <w:bottom w:val="single" w:sz="12" w:space="0" w:color="auto"/>
            </w:tcBorders>
            <w:shd w:val="clear" w:color="auto" w:fill="auto"/>
          </w:tcPr>
          <w:p w14:paraId="7D899CBE"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234F211B"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tcBorders>
            <w:shd w:val="clear" w:color="auto" w:fill="auto"/>
          </w:tcPr>
          <w:p w14:paraId="2DB5DADB"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3499D96D" w14:textId="77777777" w:rsidR="004353FD" w:rsidRPr="00894471" w:rsidRDefault="004353FD" w:rsidP="004353FD">
            <w:pPr>
              <w:rPr>
                <w:rFonts w:eastAsia="Calibri" w:cs="Arial"/>
                <w:szCs w:val="22"/>
                <w:lang w:eastAsia="en-US"/>
              </w:rPr>
            </w:pPr>
          </w:p>
        </w:tc>
      </w:tr>
      <w:tr w:rsidR="00894471" w:rsidRPr="001F3DB1" w14:paraId="728CFA64" w14:textId="77777777" w:rsidTr="007D450F">
        <w:trPr>
          <w:trHeight w:val="284"/>
        </w:trPr>
        <w:tc>
          <w:tcPr>
            <w:tcW w:w="1285" w:type="dxa"/>
            <w:tcBorders>
              <w:top w:val="single" w:sz="12" w:space="0" w:color="auto"/>
              <w:left w:val="single" w:sz="12" w:space="0" w:color="auto"/>
              <w:bottom w:val="single" w:sz="12" w:space="0" w:color="auto"/>
            </w:tcBorders>
            <w:shd w:val="clear" w:color="auto" w:fill="262626"/>
          </w:tcPr>
          <w:p w14:paraId="139DC3C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1342" w:type="dxa"/>
            <w:tcBorders>
              <w:top w:val="single" w:sz="12" w:space="0" w:color="auto"/>
              <w:bottom w:val="single" w:sz="12" w:space="0" w:color="auto"/>
              <w:right w:val="single" w:sz="12" w:space="0" w:color="auto"/>
            </w:tcBorders>
            <w:shd w:val="clear" w:color="auto" w:fill="262626"/>
          </w:tcPr>
          <w:p w14:paraId="266BA3D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257" w:type="dxa"/>
            <w:gridSpan w:val="2"/>
            <w:tcBorders>
              <w:top w:val="single" w:sz="12" w:space="0" w:color="auto"/>
              <w:left w:val="single" w:sz="12" w:space="0" w:color="auto"/>
              <w:bottom w:val="single" w:sz="12" w:space="0" w:color="auto"/>
              <w:right w:val="single" w:sz="12" w:space="0" w:color="auto"/>
            </w:tcBorders>
            <w:shd w:val="clear" w:color="auto" w:fill="BFBFBF"/>
          </w:tcPr>
          <w:p w14:paraId="0A79826B" w14:textId="77777777" w:rsidR="004353FD" w:rsidRPr="00894471" w:rsidRDefault="004353FD" w:rsidP="004353FD">
            <w:pPr>
              <w:rPr>
                <w:rFonts w:eastAsia="Calibri" w:cs="Arial"/>
                <w:b/>
                <w:bCs/>
                <w:szCs w:val="22"/>
                <w:lang w:eastAsia="en-US"/>
              </w:rPr>
            </w:pPr>
            <w:r w:rsidRPr="00894471">
              <w:rPr>
                <w:rFonts w:eastAsia="Calibri" w:cs="Arial"/>
                <w:b/>
                <w:bCs/>
                <w:szCs w:val="22"/>
                <w:lang w:eastAsia="en-US"/>
              </w:rPr>
              <w:t>Outcome Measure</w:t>
            </w:r>
          </w:p>
        </w:tc>
      </w:tr>
      <w:tr w:rsidR="00894471" w:rsidRPr="001F3DB1" w14:paraId="425CEF47" w14:textId="77777777" w:rsidTr="007D450F">
        <w:trPr>
          <w:trHeight w:val="730"/>
        </w:trPr>
        <w:tc>
          <w:tcPr>
            <w:tcW w:w="1285" w:type="dxa"/>
            <w:tcBorders>
              <w:top w:val="single" w:sz="12" w:space="0" w:color="auto"/>
              <w:left w:val="single" w:sz="12" w:space="0" w:color="auto"/>
              <w:bottom w:val="single" w:sz="8" w:space="0" w:color="auto"/>
            </w:tcBorders>
            <w:shd w:val="clear" w:color="auto" w:fill="auto"/>
          </w:tcPr>
          <w:p w14:paraId="256EBF0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24A303DA" w14:textId="77777777" w:rsidR="004353FD" w:rsidRPr="00894471" w:rsidRDefault="004353FD" w:rsidP="004353FD">
            <w:pPr>
              <w:rPr>
                <w:rFonts w:eastAsia="Calibri" w:cs="Arial"/>
                <w:b/>
                <w:szCs w:val="22"/>
                <w:lang w:eastAsia="en-US"/>
              </w:rPr>
            </w:pPr>
          </w:p>
        </w:tc>
        <w:tc>
          <w:tcPr>
            <w:tcW w:w="1342" w:type="dxa"/>
            <w:tcBorders>
              <w:top w:val="single" w:sz="12" w:space="0" w:color="auto"/>
              <w:bottom w:val="single" w:sz="8" w:space="0" w:color="auto"/>
              <w:right w:val="single" w:sz="12" w:space="0" w:color="auto"/>
            </w:tcBorders>
            <w:shd w:val="clear" w:color="auto" w:fill="auto"/>
          </w:tcPr>
          <w:p w14:paraId="1CD77E4A"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tcBorders>
              <w:top w:val="single" w:sz="12" w:space="0" w:color="auto"/>
              <w:left w:val="single" w:sz="12" w:space="0" w:color="auto"/>
              <w:bottom w:val="single" w:sz="8" w:space="0" w:color="auto"/>
            </w:tcBorders>
            <w:shd w:val="clear" w:color="auto" w:fill="auto"/>
          </w:tcPr>
          <w:p w14:paraId="1214AA49" w14:textId="77777777" w:rsidR="004353FD" w:rsidRPr="00894471" w:rsidRDefault="004353FD" w:rsidP="004353FD">
            <w:pPr>
              <w:rPr>
                <w:rFonts w:eastAsia="Calibri" w:cs="Arial"/>
                <w:szCs w:val="22"/>
                <w:lang w:eastAsia="en-US"/>
              </w:rPr>
            </w:pPr>
            <w:r w:rsidRPr="00894471">
              <w:rPr>
                <w:rFonts w:eastAsia="Calibri" w:cs="Arial"/>
                <w:szCs w:val="22"/>
                <w:lang w:eastAsia="en-US"/>
              </w:rPr>
              <w:t>OM2.1.01</w:t>
            </w:r>
          </w:p>
        </w:tc>
        <w:tc>
          <w:tcPr>
            <w:tcW w:w="9304" w:type="dxa"/>
            <w:tcBorders>
              <w:top w:val="single" w:sz="12" w:space="0" w:color="auto"/>
              <w:bottom w:val="single" w:sz="8" w:space="0" w:color="auto"/>
              <w:right w:val="single" w:sz="12" w:space="0" w:color="auto"/>
            </w:tcBorders>
            <w:shd w:val="clear" w:color="auto" w:fill="auto"/>
          </w:tcPr>
          <w:p w14:paraId="3DD57E5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that have shown improvements in being safe and/or protected from harm</w:t>
            </w:r>
          </w:p>
        </w:tc>
      </w:tr>
      <w:tr w:rsidR="00894471" w:rsidRPr="001F3DB1" w14:paraId="15092AA9" w14:textId="77777777" w:rsidTr="007D450F">
        <w:trPr>
          <w:trHeight w:val="730"/>
        </w:trPr>
        <w:tc>
          <w:tcPr>
            <w:tcW w:w="1285" w:type="dxa"/>
            <w:tcBorders>
              <w:top w:val="single" w:sz="8" w:space="0" w:color="auto"/>
              <w:left w:val="single" w:sz="12" w:space="0" w:color="auto"/>
              <w:bottom w:val="single" w:sz="12" w:space="0" w:color="auto"/>
            </w:tcBorders>
            <w:shd w:val="clear" w:color="auto" w:fill="auto"/>
          </w:tcPr>
          <w:p w14:paraId="0254538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7816437A" w14:textId="77777777" w:rsidR="004353FD" w:rsidRPr="00894471" w:rsidRDefault="004353FD" w:rsidP="004353FD">
            <w:pPr>
              <w:rPr>
                <w:rFonts w:eastAsia="Calibri" w:cs="Arial"/>
                <w:b/>
                <w:szCs w:val="22"/>
                <w:lang w:eastAsia="en-US"/>
              </w:rPr>
            </w:pPr>
          </w:p>
        </w:tc>
        <w:tc>
          <w:tcPr>
            <w:tcW w:w="1342" w:type="dxa"/>
            <w:tcBorders>
              <w:top w:val="single" w:sz="8" w:space="0" w:color="auto"/>
              <w:bottom w:val="single" w:sz="12" w:space="0" w:color="auto"/>
              <w:right w:val="single" w:sz="12" w:space="0" w:color="auto"/>
            </w:tcBorders>
            <w:shd w:val="clear" w:color="auto" w:fill="auto"/>
          </w:tcPr>
          <w:p w14:paraId="092797D0" w14:textId="77777777" w:rsidR="004353FD" w:rsidRPr="00894471" w:rsidDel="000D048D"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8" w:space="0" w:color="auto"/>
              <w:left w:val="single" w:sz="12" w:space="0" w:color="auto"/>
              <w:bottom w:val="single" w:sz="12" w:space="0" w:color="auto"/>
            </w:tcBorders>
            <w:shd w:val="clear" w:color="auto" w:fill="auto"/>
          </w:tcPr>
          <w:p w14:paraId="4EF7ADC0" w14:textId="77777777" w:rsidR="004353FD" w:rsidRPr="00894471" w:rsidRDefault="004353FD" w:rsidP="004353FD">
            <w:pPr>
              <w:rPr>
                <w:rFonts w:eastAsia="Calibri" w:cs="Arial"/>
                <w:szCs w:val="22"/>
                <w:lang w:eastAsia="en-US"/>
              </w:rPr>
            </w:pPr>
            <w:r w:rsidRPr="00894471">
              <w:rPr>
                <w:rFonts w:eastAsia="Calibri" w:cs="Arial"/>
                <w:szCs w:val="22"/>
                <w:lang w:eastAsia="en-US"/>
              </w:rPr>
              <w:t>OM4.1.01</w:t>
            </w:r>
          </w:p>
        </w:tc>
        <w:tc>
          <w:tcPr>
            <w:tcW w:w="9304" w:type="dxa"/>
            <w:tcBorders>
              <w:top w:val="single" w:sz="8" w:space="0" w:color="auto"/>
              <w:bottom w:val="single" w:sz="12" w:space="0" w:color="auto"/>
              <w:right w:val="single" w:sz="12" w:space="0" w:color="auto"/>
            </w:tcBorders>
            <w:shd w:val="clear" w:color="auto" w:fill="auto"/>
          </w:tcPr>
          <w:p w14:paraId="0ED1788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closed with all or majority of case plan goals achieved (outcome)</w:t>
            </w:r>
          </w:p>
        </w:tc>
      </w:tr>
      <w:tr w:rsidR="00894471" w:rsidRPr="001F3DB1" w14:paraId="6F1339E3" w14:textId="77777777" w:rsidTr="007D450F">
        <w:trPr>
          <w:trHeight w:val="284"/>
        </w:trPr>
        <w:tc>
          <w:tcPr>
            <w:tcW w:w="1285" w:type="dxa"/>
            <w:tcBorders>
              <w:top w:val="single" w:sz="12" w:space="0" w:color="auto"/>
              <w:left w:val="single" w:sz="12" w:space="0" w:color="auto"/>
              <w:bottom w:val="single" w:sz="12" w:space="0" w:color="auto"/>
            </w:tcBorders>
            <w:shd w:val="clear" w:color="auto" w:fill="262626"/>
          </w:tcPr>
          <w:p w14:paraId="1BB64C8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1342" w:type="dxa"/>
            <w:tcBorders>
              <w:top w:val="single" w:sz="12" w:space="0" w:color="auto"/>
              <w:bottom w:val="single" w:sz="12" w:space="0" w:color="auto"/>
              <w:right w:val="single" w:sz="12" w:space="0" w:color="auto"/>
            </w:tcBorders>
            <w:shd w:val="clear" w:color="auto" w:fill="262626"/>
          </w:tcPr>
          <w:p w14:paraId="3BA33E5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257" w:type="dxa"/>
            <w:gridSpan w:val="2"/>
            <w:tcBorders>
              <w:top w:val="single" w:sz="12" w:space="0" w:color="auto"/>
              <w:left w:val="single" w:sz="12" w:space="0" w:color="auto"/>
              <w:bottom w:val="single" w:sz="12" w:space="0" w:color="auto"/>
              <w:right w:val="single" w:sz="12" w:space="0" w:color="auto"/>
            </w:tcBorders>
            <w:shd w:val="clear" w:color="auto" w:fill="BFBFBF"/>
          </w:tcPr>
          <w:p w14:paraId="009BAB9C"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Other Measure</w:t>
            </w:r>
          </w:p>
        </w:tc>
      </w:tr>
      <w:tr w:rsidR="00894471" w:rsidRPr="001F3DB1" w14:paraId="2561FBFE" w14:textId="77777777" w:rsidTr="007D450F">
        <w:trPr>
          <w:trHeight w:val="258"/>
        </w:trPr>
        <w:tc>
          <w:tcPr>
            <w:tcW w:w="1285" w:type="dxa"/>
            <w:vMerge w:val="restart"/>
            <w:tcBorders>
              <w:top w:val="single" w:sz="12" w:space="0" w:color="auto"/>
              <w:left w:val="single" w:sz="12" w:space="0" w:color="auto"/>
            </w:tcBorders>
            <w:shd w:val="clear" w:color="auto" w:fill="auto"/>
          </w:tcPr>
          <w:p w14:paraId="4FA0BED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bottom w:val="single" w:sz="4" w:space="0" w:color="auto"/>
              <w:right w:val="single" w:sz="12" w:space="0" w:color="auto"/>
            </w:tcBorders>
            <w:shd w:val="clear" w:color="auto" w:fill="auto"/>
          </w:tcPr>
          <w:p w14:paraId="64C60968"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val="restart"/>
            <w:tcBorders>
              <w:top w:val="single" w:sz="12" w:space="0" w:color="auto"/>
              <w:left w:val="single" w:sz="12" w:space="0" w:color="auto"/>
            </w:tcBorders>
            <w:shd w:val="clear" w:color="auto" w:fill="auto"/>
          </w:tcPr>
          <w:p w14:paraId="1C63C9AD" w14:textId="77777777" w:rsidR="004353FD" w:rsidRPr="00894471" w:rsidRDefault="004353FD" w:rsidP="004353FD">
            <w:pPr>
              <w:rPr>
                <w:rFonts w:eastAsia="Calibri" w:cs="Arial"/>
                <w:szCs w:val="22"/>
                <w:lang w:eastAsia="en-US"/>
              </w:rPr>
            </w:pPr>
            <w:r w:rsidRPr="00894471">
              <w:rPr>
                <w:rFonts w:eastAsia="Calibri" w:cs="Arial"/>
                <w:szCs w:val="22"/>
                <w:lang w:eastAsia="en-US"/>
              </w:rPr>
              <w:t>IS70</w:t>
            </w:r>
          </w:p>
        </w:tc>
        <w:tc>
          <w:tcPr>
            <w:tcW w:w="9304" w:type="dxa"/>
            <w:vMerge w:val="restart"/>
            <w:tcBorders>
              <w:top w:val="single" w:sz="12" w:space="0" w:color="auto"/>
              <w:right w:val="single" w:sz="12" w:space="0" w:color="auto"/>
            </w:tcBorders>
            <w:shd w:val="clear" w:color="auto" w:fill="auto"/>
          </w:tcPr>
          <w:p w14:paraId="3B3CC518"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r w:rsidR="00894471" w:rsidRPr="001F3DB1" w14:paraId="1D92BECA" w14:textId="77777777" w:rsidTr="007D450F">
        <w:trPr>
          <w:trHeight w:val="453"/>
        </w:trPr>
        <w:tc>
          <w:tcPr>
            <w:tcW w:w="1285" w:type="dxa"/>
            <w:vMerge/>
            <w:tcBorders>
              <w:left w:val="single" w:sz="12" w:space="0" w:color="auto"/>
            </w:tcBorders>
            <w:shd w:val="clear" w:color="auto" w:fill="auto"/>
          </w:tcPr>
          <w:p w14:paraId="3B0D03AF"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7D532431"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tcBorders>
              <w:left w:val="single" w:sz="12" w:space="0" w:color="auto"/>
            </w:tcBorders>
            <w:shd w:val="clear" w:color="auto" w:fill="auto"/>
          </w:tcPr>
          <w:p w14:paraId="79A060E9"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18B2C741" w14:textId="77777777" w:rsidR="004353FD" w:rsidRPr="00894471" w:rsidRDefault="004353FD" w:rsidP="004353FD">
            <w:pPr>
              <w:rPr>
                <w:rFonts w:eastAsia="Calibri" w:cs="Arial"/>
                <w:szCs w:val="22"/>
                <w:lang w:eastAsia="en-US"/>
              </w:rPr>
            </w:pPr>
          </w:p>
        </w:tc>
      </w:tr>
      <w:tr w:rsidR="00894471" w:rsidRPr="001F3DB1" w14:paraId="5D5862EE" w14:textId="77777777" w:rsidTr="007D450F">
        <w:trPr>
          <w:trHeight w:val="138"/>
        </w:trPr>
        <w:tc>
          <w:tcPr>
            <w:tcW w:w="1285" w:type="dxa"/>
            <w:vMerge w:val="restart"/>
            <w:tcBorders>
              <w:top w:val="single" w:sz="12" w:space="0" w:color="auto"/>
              <w:left w:val="single" w:sz="12" w:space="0" w:color="auto"/>
            </w:tcBorders>
            <w:shd w:val="clear" w:color="auto" w:fill="auto"/>
          </w:tcPr>
          <w:p w14:paraId="21AE0B6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right w:val="single" w:sz="12" w:space="0" w:color="auto"/>
            </w:tcBorders>
            <w:shd w:val="clear" w:color="auto" w:fill="auto"/>
          </w:tcPr>
          <w:p w14:paraId="2CF719FF" w14:textId="77777777" w:rsidR="004353FD" w:rsidRPr="00894471" w:rsidDel="003047A7"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1EAD275A" w14:textId="77777777" w:rsidR="004353FD" w:rsidRPr="00894471" w:rsidRDefault="004353FD" w:rsidP="004353FD">
            <w:pPr>
              <w:rPr>
                <w:rFonts w:eastAsia="Calibri" w:cs="Arial"/>
                <w:szCs w:val="22"/>
                <w:lang w:eastAsia="en-US"/>
              </w:rPr>
            </w:pPr>
            <w:r w:rsidRPr="00894471">
              <w:rPr>
                <w:rFonts w:eastAsia="Calibri" w:cs="Arial"/>
                <w:szCs w:val="22"/>
                <w:lang w:eastAsia="en-US"/>
              </w:rPr>
              <w:t>IS71</w:t>
            </w:r>
          </w:p>
        </w:tc>
        <w:tc>
          <w:tcPr>
            <w:tcW w:w="9304" w:type="dxa"/>
            <w:vMerge w:val="restart"/>
            <w:tcBorders>
              <w:top w:val="single" w:sz="12" w:space="0" w:color="auto"/>
              <w:right w:val="single" w:sz="12" w:space="0" w:color="auto"/>
            </w:tcBorders>
            <w:shd w:val="clear" w:color="auto" w:fill="auto"/>
          </w:tcPr>
          <w:p w14:paraId="73CB67C2" w14:textId="77777777" w:rsidR="004353FD" w:rsidRPr="00894471" w:rsidRDefault="004353FD" w:rsidP="004353FD">
            <w:pPr>
              <w:rPr>
                <w:rFonts w:eastAsia="Calibri" w:cs="Arial"/>
                <w:szCs w:val="22"/>
                <w:lang w:eastAsia="en-US"/>
              </w:rPr>
            </w:pPr>
            <w:r w:rsidRPr="00894471">
              <w:rPr>
                <w:rFonts w:cs="Arial"/>
                <w:szCs w:val="22"/>
                <w:lang w:eastAsia="en-US"/>
              </w:rPr>
              <w:t>Upload Contract Report exported from the Case Management system</w:t>
            </w:r>
          </w:p>
        </w:tc>
      </w:tr>
      <w:tr w:rsidR="00894471" w:rsidRPr="001F3DB1" w14:paraId="757E783A" w14:textId="77777777" w:rsidTr="007D450F">
        <w:trPr>
          <w:trHeight w:val="138"/>
        </w:trPr>
        <w:tc>
          <w:tcPr>
            <w:tcW w:w="1285" w:type="dxa"/>
            <w:vMerge/>
            <w:tcBorders>
              <w:left w:val="single" w:sz="12" w:space="0" w:color="auto"/>
            </w:tcBorders>
            <w:shd w:val="clear" w:color="auto" w:fill="auto"/>
          </w:tcPr>
          <w:p w14:paraId="22D81C34" w14:textId="77777777" w:rsidR="004353FD" w:rsidRPr="00894471" w:rsidRDefault="004353FD" w:rsidP="004353FD">
            <w:pPr>
              <w:rPr>
                <w:rFonts w:eastAsia="Calibri" w:cs="Arial"/>
                <w:b/>
                <w:szCs w:val="22"/>
                <w:lang w:eastAsia="en-US"/>
              </w:rPr>
            </w:pPr>
          </w:p>
        </w:tc>
        <w:tc>
          <w:tcPr>
            <w:tcW w:w="1342" w:type="dxa"/>
            <w:tcBorders>
              <w:top w:val="single" w:sz="4" w:space="0" w:color="auto"/>
              <w:right w:val="single" w:sz="12" w:space="0" w:color="auto"/>
            </w:tcBorders>
            <w:shd w:val="clear" w:color="auto" w:fill="auto"/>
          </w:tcPr>
          <w:p w14:paraId="57BEC544"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4CA29B64"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1530356E" w14:textId="77777777" w:rsidR="004353FD" w:rsidRPr="00894471" w:rsidRDefault="004353FD" w:rsidP="004353FD">
            <w:pPr>
              <w:rPr>
                <w:rFonts w:eastAsia="Calibri" w:cs="Arial"/>
                <w:szCs w:val="22"/>
                <w:lang w:eastAsia="en-US"/>
              </w:rPr>
            </w:pPr>
          </w:p>
        </w:tc>
      </w:tr>
      <w:tr w:rsidR="00894471" w:rsidRPr="001F3DB1" w14:paraId="4A401B5E" w14:textId="77777777" w:rsidTr="007D450F">
        <w:trPr>
          <w:trHeight w:val="337"/>
        </w:trPr>
        <w:tc>
          <w:tcPr>
            <w:tcW w:w="1285" w:type="dxa"/>
            <w:vMerge/>
            <w:tcBorders>
              <w:left w:val="single" w:sz="12" w:space="0" w:color="auto"/>
            </w:tcBorders>
            <w:shd w:val="clear" w:color="auto" w:fill="auto"/>
          </w:tcPr>
          <w:p w14:paraId="0FD73CEA" w14:textId="77777777" w:rsidR="004353FD" w:rsidRPr="00894471" w:rsidRDefault="004353FD" w:rsidP="004353FD">
            <w:pPr>
              <w:rPr>
                <w:rFonts w:eastAsia="Calibri" w:cs="Arial"/>
                <w:b/>
                <w:szCs w:val="22"/>
                <w:lang w:eastAsia="en-US"/>
              </w:rPr>
            </w:pPr>
          </w:p>
        </w:tc>
        <w:tc>
          <w:tcPr>
            <w:tcW w:w="1342" w:type="dxa"/>
            <w:tcBorders>
              <w:top w:val="single" w:sz="4" w:space="0" w:color="auto"/>
              <w:right w:val="single" w:sz="12" w:space="0" w:color="auto"/>
            </w:tcBorders>
            <w:shd w:val="clear" w:color="auto" w:fill="auto"/>
          </w:tcPr>
          <w:p w14:paraId="4F488997" w14:textId="77777777" w:rsidR="004353FD" w:rsidRPr="00894471" w:rsidDel="003047A7"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tcBorders>
            <w:shd w:val="clear" w:color="auto" w:fill="auto"/>
          </w:tcPr>
          <w:p w14:paraId="2CD3429E"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3FAF7C4B" w14:textId="77777777" w:rsidR="004353FD" w:rsidRPr="00894471" w:rsidRDefault="004353FD" w:rsidP="004353FD">
            <w:pPr>
              <w:rPr>
                <w:rFonts w:eastAsia="Calibri" w:cs="Arial"/>
                <w:szCs w:val="22"/>
                <w:lang w:eastAsia="en-US"/>
              </w:rPr>
            </w:pPr>
          </w:p>
        </w:tc>
      </w:tr>
      <w:tr w:rsidR="00894471" w:rsidRPr="001F3DB1" w14:paraId="024FAD03" w14:textId="77777777" w:rsidTr="007D450F">
        <w:trPr>
          <w:trHeight w:val="664"/>
        </w:trPr>
        <w:tc>
          <w:tcPr>
            <w:tcW w:w="1285" w:type="dxa"/>
            <w:tcBorders>
              <w:top w:val="single" w:sz="12" w:space="0" w:color="auto"/>
              <w:left w:val="single" w:sz="12" w:space="0" w:color="auto"/>
            </w:tcBorders>
            <w:shd w:val="clear" w:color="auto" w:fill="auto"/>
          </w:tcPr>
          <w:p w14:paraId="1866C1F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right w:val="single" w:sz="12" w:space="0" w:color="auto"/>
            </w:tcBorders>
            <w:shd w:val="clear" w:color="auto" w:fill="auto"/>
          </w:tcPr>
          <w:p w14:paraId="392CBC69"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tcBorders>
              <w:top w:val="single" w:sz="12" w:space="0" w:color="auto"/>
              <w:left w:val="single" w:sz="12" w:space="0" w:color="auto"/>
            </w:tcBorders>
            <w:shd w:val="clear" w:color="auto" w:fill="auto"/>
          </w:tcPr>
          <w:p w14:paraId="0444D626" w14:textId="77777777" w:rsidR="004353FD" w:rsidRPr="00894471" w:rsidRDefault="004353FD" w:rsidP="004353FD">
            <w:pPr>
              <w:rPr>
                <w:rFonts w:eastAsia="Calibri" w:cs="Arial"/>
                <w:szCs w:val="22"/>
                <w:lang w:eastAsia="en-US"/>
              </w:rPr>
            </w:pPr>
            <w:r w:rsidRPr="00894471">
              <w:rPr>
                <w:rFonts w:eastAsia="Calibri" w:cs="Arial"/>
                <w:szCs w:val="22"/>
                <w:lang w:eastAsia="en-US"/>
              </w:rPr>
              <w:t>GM01</w:t>
            </w:r>
          </w:p>
        </w:tc>
        <w:tc>
          <w:tcPr>
            <w:tcW w:w="9304" w:type="dxa"/>
            <w:tcBorders>
              <w:top w:val="single" w:sz="12" w:space="0" w:color="auto"/>
              <w:right w:val="single" w:sz="12" w:space="0" w:color="auto"/>
            </w:tcBorders>
            <w:shd w:val="clear" w:color="auto" w:fill="auto"/>
          </w:tcPr>
          <w:p w14:paraId="5FD826A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occasions that information, advice and referral services were provided (not provided elsewhere) to Service Users during the reporting period</w:t>
            </w:r>
          </w:p>
        </w:tc>
      </w:tr>
      <w:tr w:rsidR="00894471" w:rsidRPr="001F3DB1" w14:paraId="3A17BDA9" w14:textId="77777777" w:rsidTr="007D450F">
        <w:trPr>
          <w:trHeight w:val="289"/>
        </w:trPr>
        <w:tc>
          <w:tcPr>
            <w:tcW w:w="1285" w:type="dxa"/>
            <w:tcBorders>
              <w:top w:val="single" w:sz="8" w:space="0" w:color="auto"/>
              <w:left w:val="single" w:sz="12" w:space="0" w:color="auto"/>
              <w:bottom w:val="single" w:sz="12" w:space="0" w:color="auto"/>
            </w:tcBorders>
            <w:shd w:val="clear" w:color="auto" w:fill="auto"/>
          </w:tcPr>
          <w:p w14:paraId="45AD057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8" w:space="0" w:color="auto"/>
              <w:bottom w:val="single" w:sz="12" w:space="0" w:color="auto"/>
              <w:right w:val="single" w:sz="12" w:space="0" w:color="auto"/>
            </w:tcBorders>
            <w:shd w:val="clear" w:color="auto" w:fill="auto"/>
          </w:tcPr>
          <w:p w14:paraId="19B84523"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tcBorders>
              <w:top w:val="single" w:sz="8" w:space="0" w:color="auto"/>
              <w:left w:val="single" w:sz="12" w:space="0" w:color="auto"/>
              <w:bottom w:val="single" w:sz="12" w:space="0" w:color="auto"/>
            </w:tcBorders>
            <w:shd w:val="clear" w:color="auto" w:fill="auto"/>
          </w:tcPr>
          <w:p w14:paraId="4D410716" w14:textId="77777777" w:rsidR="004353FD" w:rsidRPr="00894471" w:rsidRDefault="004353FD" w:rsidP="004353FD">
            <w:pPr>
              <w:rPr>
                <w:rFonts w:eastAsia="Calibri" w:cs="Arial"/>
                <w:szCs w:val="22"/>
                <w:lang w:eastAsia="en-US"/>
              </w:rPr>
            </w:pPr>
            <w:r w:rsidRPr="00894471">
              <w:rPr>
                <w:rFonts w:eastAsia="Calibri" w:cs="Arial"/>
                <w:szCs w:val="22"/>
                <w:lang w:eastAsia="en-US"/>
              </w:rPr>
              <w:t>GM16</w:t>
            </w:r>
          </w:p>
        </w:tc>
        <w:tc>
          <w:tcPr>
            <w:tcW w:w="9304" w:type="dxa"/>
            <w:tcBorders>
              <w:top w:val="single" w:sz="8" w:space="0" w:color="auto"/>
              <w:bottom w:val="single" w:sz="12" w:space="0" w:color="auto"/>
              <w:right w:val="single" w:sz="12" w:space="0" w:color="auto"/>
            </w:tcBorders>
            <w:shd w:val="clear" w:color="auto" w:fill="auto"/>
          </w:tcPr>
          <w:p w14:paraId="52B9B9BF" w14:textId="77777777" w:rsidR="004353FD" w:rsidRPr="00894471" w:rsidRDefault="004353FD" w:rsidP="004353FD">
            <w:pPr>
              <w:rPr>
                <w:rFonts w:eastAsia="Calibri" w:cs="Arial"/>
                <w:szCs w:val="22"/>
                <w:lang w:eastAsia="en-US"/>
              </w:rPr>
            </w:pPr>
            <w:r w:rsidRPr="00894471">
              <w:rPr>
                <w:rFonts w:eastAsia="Calibri" w:cs="Arial"/>
                <w:szCs w:val="22"/>
                <w:lang w:eastAsia="en-US"/>
              </w:rPr>
              <w:t>What significant achievements or factors have impacted on the quality of service delivery during the reporting period</w:t>
            </w:r>
          </w:p>
        </w:tc>
      </w:tr>
    </w:tbl>
    <w:p w14:paraId="3BD3DE1A" w14:textId="77777777" w:rsidR="004353FD" w:rsidRPr="00894471" w:rsidRDefault="004353FD" w:rsidP="004353FD">
      <w:pPr>
        <w:rPr>
          <w:rFonts w:eastAsia="Calibri" w:cs="Arial"/>
          <w:szCs w:val="22"/>
          <w:lang w:eastAsia="en-US"/>
        </w:rPr>
      </w:pPr>
    </w:p>
    <w:p w14:paraId="49FC5FE4" w14:textId="77777777" w:rsidR="004353FD" w:rsidRPr="00894471" w:rsidRDefault="004353FD" w:rsidP="004353FD">
      <w:pPr>
        <w:rPr>
          <w:rFonts w:eastAsia="Calibri" w:cs="Arial"/>
          <w:b/>
          <w:szCs w:val="22"/>
          <w:lang w:eastAsia="en-US"/>
        </w:rPr>
      </w:pPr>
      <w:r w:rsidRPr="00894471">
        <w:rPr>
          <w:rFonts w:eastAsia="Calibri" w:cs="Arial"/>
          <w:szCs w:val="22"/>
          <w:lang w:eastAsia="en-US"/>
        </w:rPr>
        <w:br w:type="page"/>
      </w:r>
      <w:r w:rsidRPr="00894471">
        <w:rPr>
          <w:rFonts w:eastAsia="Calibri" w:cs="Arial"/>
          <w:b/>
          <w:szCs w:val="22"/>
          <w:shd w:val="clear" w:color="auto" w:fill="000000"/>
          <w:lang w:eastAsia="en-US"/>
        </w:rPr>
        <w:lastRenderedPageBreak/>
        <w:t>U3113 - Aboriginal and Torres Strait Islander families in discrete Aboriginal and Torres Strait Islander communities experiencing or witnessing domestic violence</w:t>
      </w:r>
    </w:p>
    <w:p w14:paraId="71F77C80" w14:textId="77777777" w:rsidR="004353FD" w:rsidRPr="00894471" w:rsidRDefault="004353FD" w:rsidP="004353FD">
      <w:pPr>
        <w:rPr>
          <w:rFonts w:eastAsia="Calibri" w:cs="Arial"/>
          <w:b/>
          <w:szCs w:val="22"/>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326"/>
        <w:gridCol w:w="2075"/>
        <w:gridCol w:w="1427"/>
        <w:gridCol w:w="1691"/>
        <w:gridCol w:w="2005"/>
        <w:gridCol w:w="4243"/>
      </w:tblGrid>
      <w:tr w:rsidR="00894471" w:rsidRPr="001F3DB1" w14:paraId="2888EE37" w14:textId="77777777" w:rsidTr="00F73E90">
        <w:tc>
          <w:tcPr>
            <w:tcW w:w="919" w:type="pct"/>
            <w:gridSpan w:val="2"/>
            <w:tcBorders>
              <w:left w:val="single" w:sz="12" w:space="0" w:color="auto"/>
              <w:bottom w:val="single" w:sz="12" w:space="0" w:color="auto"/>
              <w:right w:val="single" w:sz="12" w:space="0" w:color="auto"/>
            </w:tcBorders>
            <w:shd w:val="clear" w:color="auto" w:fill="FFFFFF"/>
          </w:tcPr>
          <w:p w14:paraId="3E70301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852" w:type="pct"/>
            <w:gridSpan w:val="3"/>
            <w:tcBorders>
              <w:left w:val="single" w:sz="12" w:space="0" w:color="auto"/>
              <w:bottom w:val="single" w:sz="12" w:space="0" w:color="auto"/>
              <w:right w:val="single" w:sz="12" w:space="0" w:color="auto"/>
            </w:tcBorders>
            <w:shd w:val="clear" w:color="auto" w:fill="FFFFFF"/>
          </w:tcPr>
          <w:p w14:paraId="70F0AF8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28" w:type="pct"/>
            <w:gridSpan w:val="2"/>
            <w:tcBorders>
              <w:left w:val="single" w:sz="12" w:space="0" w:color="auto"/>
              <w:bottom w:val="single" w:sz="12" w:space="0" w:color="auto"/>
              <w:right w:val="single" w:sz="12" w:space="0" w:color="auto"/>
            </w:tcBorders>
            <w:shd w:val="clear" w:color="auto" w:fill="FFFFFF"/>
          </w:tcPr>
          <w:p w14:paraId="5C89AB9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6CA4A844" w14:textId="77777777" w:rsidTr="00F73E90">
        <w:tc>
          <w:tcPr>
            <w:tcW w:w="447" w:type="pct"/>
            <w:tcBorders>
              <w:top w:val="single" w:sz="12" w:space="0" w:color="auto"/>
              <w:left w:val="single" w:sz="12" w:space="0" w:color="auto"/>
              <w:bottom w:val="single" w:sz="12" w:space="0" w:color="auto"/>
            </w:tcBorders>
            <w:shd w:val="clear" w:color="auto" w:fill="262626"/>
          </w:tcPr>
          <w:p w14:paraId="2827817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73" w:type="pct"/>
            <w:tcBorders>
              <w:top w:val="single" w:sz="12" w:space="0" w:color="auto"/>
              <w:bottom w:val="single" w:sz="12" w:space="0" w:color="auto"/>
              <w:right w:val="single" w:sz="12" w:space="0" w:color="auto"/>
            </w:tcBorders>
            <w:shd w:val="clear" w:color="auto" w:fill="262626"/>
          </w:tcPr>
          <w:p w14:paraId="0E9E384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40" w:type="pct"/>
            <w:tcBorders>
              <w:top w:val="single" w:sz="12" w:space="0" w:color="auto"/>
              <w:left w:val="single" w:sz="12" w:space="0" w:color="auto"/>
              <w:bottom w:val="single" w:sz="12" w:space="0" w:color="auto"/>
            </w:tcBorders>
            <w:shd w:val="clear" w:color="auto" w:fill="D9D9D9"/>
          </w:tcPr>
          <w:p w14:paraId="66E2B0C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09" w:type="pct"/>
            <w:tcBorders>
              <w:top w:val="single" w:sz="12" w:space="0" w:color="auto"/>
              <w:bottom w:val="single" w:sz="12" w:space="0" w:color="auto"/>
            </w:tcBorders>
            <w:shd w:val="clear" w:color="auto" w:fill="D9D9D9"/>
          </w:tcPr>
          <w:p w14:paraId="21A55F3F"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603" w:type="pct"/>
            <w:tcBorders>
              <w:top w:val="single" w:sz="12" w:space="0" w:color="auto"/>
              <w:bottom w:val="single" w:sz="12" w:space="0" w:color="auto"/>
              <w:right w:val="single" w:sz="12" w:space="0" w:color="auto"/>
            </w:tcBorders>
            <w:shd w:val="clear" w:color="auto" w:fill="D9D9D9"/>
          </w:tcPr>
          <w:p w14:paraId="6043C54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28" w:type="pct"/>
            <w:gridSpan w:val="2"/>
            <w:tcBorders>
              <w:top w:val="single" w:sz="12" w:space="0" w:color="auto"/>
              <w:left w:val="single" w:sz="12" w:space="0" w:color="auto"/>
              <w:right w:val="single" w:sz="12" w:space="0" w:color="auto"/>
            </w:tcBorders>
            <w:shd w:val="clear" w:color="auto" w:fill="D9D9D9"/>
          </w:tcPr>
          <w:p w14:paraId="22F358D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0ACA549A" w14:textId="77777777" w:rsidTr="00F73E90">
        <w:trPr>
          <w:trHeight w:val="464"/>
        </w:trPr>
        <w:tc>
          <w:tcPr>
            <w:tcW w:w="447" w:type="pct"/>
            <w:vMerge w:val="restart"/>
            <w:tcBorders>
              <w:top w:val="single" w:sz="12" w:space="0" w:color="auto"/>
              <w:left w:val="single" w:sz="12" w:space="0" w:color="auto"/>
            </w:tcBorders>
            <w:shd w:val="clear" w:color="auto" w:fill="auto"/>
          </w:tcPr>
          <w:p w14:paraId="03D8295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73" w:type="pct"/>
            <w:vMerge w:val="restart"/>
            <w:tcBorders>
              <w:top w:val="single" w:sz="12" w:space="0" w:color="auto"/>
              <w:right w:val="single" w:sz="12" w:space="0" w:color="auto"/>
            </w:tcBorders>
            <w:shd w:val="clear" w:color="auto" w:fill="auto"/>
          </w:tcPr>
          <w:p w14:paraId="16B608EE"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40" w:type="pct"/>
            <w:vMerge w:val="restart"/>
            <w:tcBorders>
              <w:top w:val="single" w:sz="12" w:space="0" w:color="auto"/>
              <w:left w:val="single" w:sz="12" w:space="0" w:color="auto"/>
            </w:tcBorders>
            <w:shd w:val="clear" w:color="auto" w:fill="auto"/>
          </w:tcPr>
          <w:p w14:paraId="608159A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5D58D7D8"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09" w:type="pct"/>
            <w:vMerge w:val="restart"/>
            <w:tcBorders>
              <w:top w:val="single" w:sz="12" w:space="0" w:color="auto"/>
            </w:tcBorders>
            <w:shd w:val="clear" w:color="auto" w:fill="auto"/>
          </w:tcPr>
          <w:p w14:paraId="345D6F8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603" w:type="pct"/>
            <w:vMerge w:val="restart"/>
            <w:tcBorders>
              <w:top w:val="single" w:sz="12" w:space="0" w:color="auto"/>
              <w:right w:val="single" w:sz="12" w:space="0" w:color="auto"/>
            </w:tcBorders>
            <w:shd w:val="clear" w:color="auto" w:fill="auto"/>
          </w:tcPr>
          <w:p w14:paraId="7F8D7E9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715" w:type="pct"/>
            <w:vMerge w:val="restart"/>
            <w:tcBorders>
              <w:top w:val="single" w:sz="12" w:space="0" w:color="auto"/>
              <w:left w:val="single" w:sz="12" w:space="0" w:color="auto"/>
            </w:tcBorders>
            <w:shd w:val="clear" w:color="auto" w:fill="auto"/>
          </w:tcPr>
          <w:p w14:paraId="723F39A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7E94B0BB" w14:textId="77777777" w:rsidR="004353FD" w:rsidRPr="00894471" w:rsidRDefault="004353FD" w:rsidP="004353FD">
            <w:pPr>
              <w:rPr>
                <w:rFonts w:eastAsia="Calibri" w:cs="Arial"/>
                <w:b/>
                <w:szCs w:val="22"/>
                <w:lang w:eastAsia="en-US"/>
              </w:rPr>
            </w:pPr>
          </w:p>
        </w:tc>
        <w:tc>
          <w:tcPr>
            <w:tcW w:w="1513" w:type="pct"/>
            <w:tcBorders>
              <w:top w:val="single" w:sz="12" w:space="0" w:color="auto"/>
              <w:right w:val="single" w:sz="12" w:space="0" w:color="auto"/>
            </w:tcBorders>
            <w:shd w:val="clear" w:color="auto" w:fill="auto"/>
          </w:tcPr>
          <w:p w14:paraId="294D0520"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1FAFD085" w14:textId="77777777" w:rsidTr="00F73E90">
        <w:trPr>
          <w:trHeight w:val="467"/>
        </w:trPr>
        <w:tc>
          <w:tcPr>
            <w:tcW w:w="447" w:type="pct"/>
            <w:vMerge/>
            <w:tcBorders>
              <w:left w:val="single" w:sz="12" w:space="0" w:color="auto"/>
              <w:bottom w:val="single" w:sz="12" w:space="0" w:color="auto"/>
            </w:tcBorders>
            <w:shd w:val="clear" w:color="auto" w:fill="auto"/>
          </w:tcPr>
          <w:p w14:paraId="0F1C3F5C" w14:textId="77777777" w:rsidR="004353FD" w:rsidRPr="00894471" w:rsidRDefault="004353FD" w:rsidP="004353FD">
            <w:pPr>
              <w:rPr>
                <w:rFonts w:eastAsia="Calibri" w:cs="Arial"/>
                <w:b/>
                <w:szCs w:val="22"/>
                <w:lang w:eastAsia="en-US"/>
              </w:rPr>
            </w:pPr>
          </w:p>
        </w:tc>
        <w:tc>
          <w:tcPr>
            <w:tcW w:w="473" w:type="pct"/>
            <w:vMerge/>
            <w:tcBorders>
              <w:bottom w:val="single" w:sz="12" w:space="0" w:color="auto"/>
              <w:right w:val="single" w:sz="12" w:space="0" w:color="auto"/>
            </w:tcBorders>
            <w:shd w:val="clear" w:color="auto" w:fill="auto"/>
          </w:tcPr>
          <w:p w14:paraId="49B774BA" w14:textId="77777777" w:rsidR="004353FD" w:rsidRPr="00894471" w:rsidRDefault="004353FD" w:rsidP="004353FD">
            <w:pPr>
              <w:rPr>
                <w:rFonts w:eastAsia="Calibri" w:cs="Arial"/>
                <w:szCs w:val="22"/>
                <w:lang w:eastAsia="en-US"/>
              </w:rPr>
            </w:pPr>
          </w:p>
        </w:tc>
        <w:tc>
          <w:tcPr>
            <w:tcW w:w="740" w:type="pct"/>
            <w:vMerge/>
            <w:tcBorders>
              <w:left w:val="single" w:sz="12" w:space="0" w:color="auto"/>
              <w:bottom w:val="single" w:sz="12" w:space="0" w:color="auto"/>
            </w:tcBorders>
            <w:shd w:val="clear" w:color="auto" w:fill="auto"/>
          </w:tcPr>
          <w:p w14:paraId="1E05E847"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63ACA410" w14:textId="77777777" w:rsidR="004353FD" w:rsidRPr="00894471" w:rsidRDefault="004353FD" w:rsidP="004353FD">
            <w:pPr>
              <w:rPr>
                <w:rFonts w:eastAsia="Calibri" w:cs="Arial"/>
                <w:szCs w:val="22"/>
                <w:lang w:eastAsia="en-US"/>
              </w:rPr>
            </w:pPr>
          </w:p>
        </w:tc>
        <w:tc>
          <w:tcPr>
            <w:tcW w:w="603" w:type="pct"/>
            <w:vMerge/>
            <w:tcBorders>
              <w:bottom w:val="single" w:sz="12" w:space="0" w:color="auto"/>
              <w:right w:val="single" w:sz="12" w:space="0" w:color="auto"/>
            </w:tcBorders>
            <w:shd w:val="clear" w:color="auto" w:fill="auto"/>
          </w:tcPr>
          <w:p w14:paraId="711EE375" w14:textId="77777777" w:rsidR="004353FD" w:rsidRPr="00894471" w:rsidRDefault="004353FD" w:rsidP="004353FD">
            <w:pPr>
              <w:rPr>
                <w:rFonts w:eastAsia="Calibri" w:cs="Arial"/>
                <w:szCs w:val="22"/>
                <w:lang w:eastAsia="en-US"/>
              </w:rPr>
            </w:pPr>
          </w:p>
        </w:tc>
        <w:tc>
          <w:tcPr>
            <w:tcW w:w="715" w:type="pct"/>
            <w:vMerge/>
            <w:tcBorders>
              <w:left w:val="single" w:sz="12" w:space="0" w:color="auto"/>
              <w:bottom w:val="single" w:sz="12" w:space="0" w:color="auto"/>
            </w:tcBorders>
            <w:shd w:val="clear" w:color="auto" w:fill="auto"/>
          </w:tcPr>
          <w:p w14:paraId="4909040D" w14:textId="77777777" w:rsidR="004353FD" w:rsidRPr="00894471" w:rsidRDefault="004353FD" w:rsidP="004353FD">
            <w:pPr>
              <w:rPr>
                <w:rFonts w:eastAsia="Calibri" w:cs="Arial"/>
                <w:b/>
                <w:szCs w:val="22"/>
                <w:lang w:eastAsia="en-US"/>
              </w:rPr>
            </w:pPr>
          </w:p>
        </w:tc>
        <w:tc>
          <w:tcPr>
            <w:tcW w:w="1513" w:type="pct"/>
            <w:tcBorders>
              <w:bottom w:val="single" w:sz="12" w:space="0" w:color="auto"/>
              <w:right w:val="single" w:sz="12" w:space="0" w:color="auto"/>
            </w:tcBorders>
            <w:shd w:val="clear" w:color="auto" w:fill="auto"/>
          </w:tcPr>
          <w:p w14:paraId="79ED4CFF"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68F172F9" w14:textId="77777777" w:rsidTr="00F73E90">
        <w:trPr>
          <w:trHeight w:val="950"/>
        </w:trPr>
        <w:tc>
          <w:tcPr>
            <w:tcW w:w="447" w:type="pct"/>
            <w:tcBorders>
              <w:top w:val="single" w:sz="12" w:space="0" w:color="auto"/>
              <w:left w:val="single" w:sz="12" w:space="0" w:color="auto"/>
              <w:bottom w:val="single" w:sz="12" w:space="0" w:color="auto"/>
            </w:tcBorders>
            <w:shd w:val="clear" w:color="auto" w:fill="auto"/>
          </w:tcPr>
          <w:p w14:paraId="36DF37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73" w:type="pct"/>
            <w:tcBorders>
              <w:top w:val="single" w:sz="12" w:space="0" w:color="auto"/>
              <w:bottom w:val="single" w:sz="12" w:space="0" w:color="auto"/>
              <w:right w:val="single" w:sz="12" w:space="0" w:color="auto"/>
            </w:tcBorders>
            <w:shd w:val="clear" w:color="auto" w:fill="auto"/>
          </w:tcPr>
          <w:p w14:paraId="2C6C0013"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40" w:type="pct"/>
            <w:tcBorders>
              <w:top w:val="single" w:sz="12" w:space="0" w:color="auto"/>
              <w:left w:val="single" w:sz="12" w:space="0" w:color="auto"/>
              <w:bottom w:val="single" w:sz="12" w:space="0" w:color="auto"/>
            </w:tcBorders>
            <w:shd w:val="clear" w:color="auto" w:fill="auto"/>
          </w:tcPr>
          <w:p w14:paraId="464B9B8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5D99DCC9"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Information, advice, individual advocacy, engagement and/or referral </w:t>
            </w:r>
          </w:p>
        </w:tc>
        <w:tc>
          <w:tcPr>
            <w:tcW w:w="509" w:type="pct"/>
            <w:tcBorders>
              <w:top w:val="single" w:sz="12" w:space="0" w:color="auto"/>
              <w:bottom w:val="single" w:sz="12" w:space="0" w:color="auto"/>
            </w:tcBorders>
            <w:shd w:val="clear" w:color="auto" w:fill="auto"/>
          </w:tcPr>
          <w:p w14:paraId="72B7EFF2"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603" w:type="pct"/>
            <w:tcBorders>
              <w:top w:val="single" w:sz="12" w:space="0" w:color="auto"/>
              <w:bottom w:val="single" w:sz="12" w:space="0" w:color="auto"/>
              <w:right w:val="single" w:sz="12" w:space="0" w:color="auto"/>
            </w:tcBorders>
            <w:shd w:val="clear" w:color="auto" w:fill="auto"/>
          </w:tcPr>
          <w:p w14:paraId="157D0A75"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715" w:type="pct"/>
            <w:tcBorders>
              <w:top w:val="single" w:sz="12" w:space="0" w:color="auto"/>
              <w:left w:val="single" w:sz="12" w:space="0" w:color="auto"/>
              <w:bottom w:val="single" w:sz="12" w:space="0" w:color="auto"/>
            </w:tcBorders>
            <w:shd w:val="clear" w:color="auto" w:fill="auto"/>
          </w:tcPr>
          <w:p w14:paraId="7906E19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1808B1A7" w14:textId="77777777" w:rsidR="004353FD" w:rsidRPr="00894471" w:rsidRDefault="004353FD" w:rsidP="004353FD">
            <w:pPr>
              <w:rPr>
                <w:rFonts w:eastAsia="Calibri" w:cs="Arial"/>
                <w:b/>
                <w:szCs w:val="22"/>
                <w:lang w:eastAsia="en-US"/>
              </w:rPr>
            </w:pPr>
          </w:p>
        </w:tc>
        <w:tc>
          <w:tcPr>
            <w:tcW w:w="1513" w:type="pct"/>
            <w:tcBorders>
              <w:top w:val="single" w:sz="12" w:space="0" w:color="auto"/>
              <w:bottom w:val="single" w:sz="12" w:space="0" w:color="auto"/>
              <w:right w:val="single" w:sz="12" w:space="0" w:color="auto"/>
            </w:tcBorders>
            <w:shd w:val="clear" w:color="auto" w:fill="auto"/>
          </w:tcPr>
          <w:p w14:paraId="209400DA" w14:textId="77777777" w:rsidR="004353FD" w:rsidRPr="00894471" w:rsidRDefault="004353FD" w:rsidP="004353FD">
            <w:pPr>
              <w:rPr>
                <w:rFonts w:cs="Arial"/>
                <w:szCs w:val="22"/>
                <w:lang w:eastAsia="en-US"/>
              </w:rPr>
            </w:pPr>
            <w:r w:rsidRPr="00894471">
              <w:rPr>
                <w:rFonts w:cs="Arial"/>
                <w:szCs w:val="22"/>
                <w:lang w:eastAsia="en-US"/>
              </w:rPr>
              <w:t>Upload a Milestone Report</w:t>
            </w:r>
          </w:p>
        </w:tc>
      </w:tr>
      <w:tr w:rsidR="00371043" w:rsidRPr="001F3DB1" w14:paraId="289E5B31" w14:textId="77777777" w:rsidTr="00F73E90">
        <w:trPr>
          <w:trHeight w:val="716"/>
        </w:trPr>
        <w:tc>
          <w:tcPr>
            <w:tcW w:w="447" w:type="pct"/>
            <w:tcBorders>
              <w:top w:val="single" w:sz="12" w:space="0" w:color="auto"/>
              <w:left w:val="single" w:sz="12" w:space="0" w:color="auto"/>
              <w:bottom w:val="single" w:sz="12" w:space="0" w:color="auto"/>
            </w:tcBorders>
            <w:shd w:val="clear" w:color="auto" w:fill="auto"/>
          </w:tcPr>
          <w:p w14:paraId="11D4BB1D"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U3113</w:t>
            </w:r>
          </w:p>
        </w:tc>
        <w:tc>
          <w:tcPr>
            <w:tcW w:w="473" w:type="pct"/>
            <w:tcBorders>
              <w:top w:val="single" w:sz="12" w:space="0" w:color="auto"/>
              <w:bottom w:val="single" w:sz="12" w:space="0" w:color="auto"/>
              <w:right w:val="single" w:sz="12" w:space="0" w:color="auto"/>
            </w:tcBorders>
            <w:shd w:val="clear" w:color="auto" w:fill="auto"/>
          </w:tcPr>
          <w:p w14:paraId="291AF64B"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p w14:paraId="0A675BEA" w14:textId="77777777" w:rsidR="004353FD" w:rsidRPr="00894471" w:rsidRDefault="004353FD" w:rsidP="004353FD">
            <w:pPr>
              <w:rPr>
                <w:rFonts w:eastAsia="Calibri" w:cs="Arial"/>
                <w:szCs w:val="22"/>
                <w:highlight w:val="yellow"/>
                <w:lang w:eastAsia="en-US"/>
              </w:rPr>
            </w:pPr>
          </w:p>
        </w:tc>
        <w:tc>
          <w:tcPr>
            <w:tcW w:w="740" w:type="pct"/>
            <w:tcBorders>
              <w:top w:val="single" w:sz="12" w:space="0" w:color="auto"/>
              <w:left w:val="single" w:sz="12" w:space="0" w:color="auto"/>
              <w:bottom w:val="single" w:sz="12" w:space="0" w:color="auto"/>
            </w:tcBorders>
            <w:shd w:val="clear" w:color="auto" w:fill="auto"/>
          </w:tcPr>
          <w:p w14:paraId="3A3DCA1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6F7FBDE2"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Community/community centre-based development, coordination and support  </w:t>
            </w:r>
          </w:p>
        </w:tc>
        <w:tc>
          <w:tcPr>
            <w:tcW w:w="509" w:type="pct"/>
            <w:tcBorders>
              <w:top w:val="single" w:sz="12" w:space="0" w:color="auto"/>
              <w:bottom w:val="single" w:sz="12" w:space="0" w:color="auto"/>
            </w:tcBorders>
            <w:shd w:val="clear" w:color="auto" w:fill="auto"/>
          </w:tcPr>
          <w:p w14:paraId="12A470E7"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603" w:type="pct"/>
            <w:tcBorders>
              <w:top w:val="single" w:sz="12" w:space="0" w:color="auto"/>
              <w:bottom w:val="single" w:sz="12" w:space="0" w:color="auto"/>
              <w:right w:val="single" w:sz="12" w:space="0" w:color="auto"/>
            </w:tcBorders>
            <w:shd w:val="clear" w:color="auto" w:fill="auto"/>
          </w:tcPr>
          <w:p w14:paraId="498C13AD"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715" w:type="pct"/>
            <w:tcBorders>
              <w:top w:val="single" w:sz="12" w:space="0" w:color="auto"/>
              <w:left w:val="single" w:sz="12" w:space="0" w:color="auto"/>
              <w:bottom w:val="single" w:sz="12" w:space="0" w:color="auto"/>
            </w:tcBorders>
            <w:shd w:val="clear" w:color="auto" w:fill="auto"/>
          </w:tcPr>
          <w:p w14:paraId="1DDBB1C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10412380" w14:textId="77777777" w:rsidR="004353FD" w:rsidRPr="00894471" w:rsidRDefault="004353FD" w:rsidP="004353FD">
            <w:pPr>
              <w:rPr>
                <w:rFonts w:eastAsia="Calibri" w:cs="Arial"/>
                <w:b/>
                <w:szCs w:val="22"/>
                <w:lang w:eastAsia="en-US"/>
              </w:rPr>
            </w:pPr>
          </w:p>
        </w:tc>
        <w:tc>
          <w:tcPr>
            <w:tcW w:w="1513" w:type="pct"/>
            <w:tcBorders>
              <w:top w:val="single" w:sz="12" w:space="0" w:color="auto"/>
              <w:bottom w:val="single" w:sz="12" w:space="0" w:color="auto"/>
              <w:right w:val="single" w:sz="12" w:space="0" w:color="auto"/>
            </w:tcBorders>
            <w:shd w:val="clear" w:color="auto" w:fill="auto"/>
          </w:tcPr>
          <w:p w14:paraId="2DFB9C0D"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w:t>
            </w:r>
          </w:p>
        </w:tc>
      </w:tr>
    </w:tbl>
    <w:p w14:paraId="5E1D30AE" w14:textId="77777777" w:rsidR="004353FD" w:rsidRPr="00894471" w:rsidRDefault="004353FD" w:rsidP="004353FD">
      <w:pPr>
        <w:rPr>
          <w:rFonts w:eastAsia="Calibri" w:cs="Arial"/>
          <w:szCs w:val="22"/>
          <w:lang w:eastAsia="en-US"/>
        </w:rPr>
      </w:pPr>
    </w:p>
    <w:p w14:paraId="20E160CC" w14:textId="77777777" w:rsidR="004353FD" w:rsidRPr="00894471" w:rsidRDefault="004353FD" w:rsidP="004353FD">
      <w:pPr>
        <w:rPr>
          <w:rFonts w:eastAsia="Calibri" w:cs="Arial"/>
          <w:szCs w:val="22"/>
          <w:lang w:eastAsia="en-US"/>
        </w:rPr>
      </w:pPr>
      <w:r w:rsidRPr="00894471">
        <w:rPr>
          <w:rFonts w:eastAsia="Calibri" w:cs="Arial"/>
          <w:szCs w:val="22"/>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172"/>
        <w:gridCol w:w="2120"/>
        <w:gridCol w:w="9218"/>
      </w:tblGrid>
      <w:tr w:rsidR="004353FD" w:rsidRPr="001F3DB1" w14:paraId="3FECE39D" w14:textId="77777777" w:rsidTr="00F73E90">
        <w:tc>
          <w:tcPr>
            <w:tcW w:w="5000" w:type="pct"/>
            <w:gridSpan w:val="4"/>
            <w:tcBorders>
              <w:top w:val="single" w:sz="12" w:space="0" w:color="auto"/>
              <w:left w:val="single" w:sz="12" w:space="0" w:color="auto"/>
              <w:bottom w:val="single" w:sz="12" w:space="0" w:color="auto"/>
              <w:right w:val="single" w:sz="12" w:space="0" w:color="auto"/>
            </w:tcBorders>
            <w:shd w:val="clear" w:color="auto" w:fill="FFFFFF"/>
          </w:tcPr>
          <w:p w14:paraId="014B46E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Relates to item 7.1 or 9.1 of the agreement</w:t>
            </w:r>
          </w:p>
        </w:tc>
      </w:tr>
      <w:tr w:rsidR="00894471" w:rsidRPr="001F3DB1" w14:paraId="23593F41" w14:textId="77777777" w:rsidTr="00F73E90">
        <w:tc>
          <w:tcPr>
            <w:tcW w:w="462" w:type="pct"/>
            <w:tcBorders>
              <w:top w:val="single" w:sz="12" w:space="0" w:color="auto"/>
              <w:left w:val="single" w:sz="12" w:space="0" w:color="auto"/>
              <w:bottom w:val="single" w:sz="12" w:space="0" w:color="auto"/>
            </w:tcBorders>
            <w:shd w:val="clear" w:color="auto" w:fill="262626"/>
          </w:tcPr>
          <w:p w14:paraId="7DE4DEF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504B9D3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7FDB83B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4841373F" w14:textId="77777777" w:rsidTr="00F73E90">
        <w:trPr>
          <w:trHeight w:val="389"/>
        </w:trPr>
        <w:tc>
          <w:tcPr>
            <w:tcW w:w="462" w:type="pct"/>
            <w:tcBorders>
              <w:top w:val="single" w:sz="12" w:space="0" w:color="auto"/>
              <w:left w:val="single" w:sz="12" w:space="0" w:color="auto"/>
            </w:tcBorders>
            <w:shd w:val="clear" w:color="auto" w:fill="auto"/>
          </w:tcPr>
          <w:p w14:paraId="31DC5B9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top w:val="single" w:sz="12" w:space="0" w:color="auto"/>
              <w:right w:val="single" w:sz="12" w:space="0" w:color="auto"/>
            </w:tcBorders>
            <w:shd w:val="clear" w:color="auto" w:fill="auto"/>
          </w:tcPr>
          <w:p w14:paraId="6DB23B18"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top w:val="single" w:sz="12" w:space="0" w:color="auto"/>
              <w:left w:val="single" w:sz="12" w:space="0" w:color="auto"/>
            </w:tcBorders>
            <w:shd w:val="clear" w:color="auto" w:fill="auto"/>
          </w:tcPr>
          <w:p w14:paraId="6991EAF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IS132</w:t>
            </w:r>
          </w:p>
        </w:tc>
        <w:tc>
          <w:tcPr>
            <w:tcW w:w="3344" w:type="pct"/>
            <w:tcBorders>
              <w:top w:val="single" w:sz="12" w:space="0" w:color="auto"/>
              <w:right w:val="single" w:sz="12" w:space="0" w:color="auto"/>
            </w:tcBorders>
            <w:shd w:val="clear" w:color="auto" w:fill="auto"/>
          </w:tcPr>
          <w:p w14:paraId="1DF12C6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22CEAB9B" w14:textId="77777777" w:rsidTr="00F73E90">
        <w:trPr>
          <w:trHeight w:val="395"/>
        </w:trPr>
        <w:tc>
          <w:tcPr>
            <w:tcW w:w="462" w:type="pct"/>
            <w:tcBorders>
              <w:left w:val="single" w:sz="12" w:space="0" w:color="auto"/>
            </w:tcBorders>
            <w:shd w:val="clear" w:color="auto" w:fill="auto"/>
          </w:tcPr>
          <w:p w14:paraId="08F13ED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right w:val="single" w:sz="12" w:space="0" w:color="auto"/>
            </w:tcBorders>
            <w:shd w:val="clear" w:color="auto" w:fill="auto"/>
          </w:tcPr>
          <w:p w14:paraId="2A044E24"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02368FF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344" w:type="pct"/>
            <w:tcBorders>
              <w:right w:val="single" w:sz="12" w:space="0" w:color="auto"/>
            </w:tcBorders>
            <w:shd w:val="clear" w:color="auto" w:fill="auto"/>
          </w:tcPr>
          <w:p w14:paraId="023E1595"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053B127A" w14:textId="77777777" w:rsidTr="00F73E90">
        <w:trPr>
          <w:trHeight w:val="416"/>
        </w:trPr>
        <w:tc>
          <w:tcPr>
            <w:tcW w:w="462" w:type="pct"/>
            <w:tcBorders>
              <w:left w:val="single" w:sz="12" w:space="0" w:color="auto"/>
            </w:tcBorders>
            <w:shd w:val="clear" w:color="auto" w:fill="auto"/>
          </w:tcPr>
          <w:p w14:paraId="6D9A25C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right w:val="single" w:sz="12" w:space="0" w:color="auto"/>
            </w:tcBorders>
            <w:shd w:val="clear" w:color="auto" w:fill="auto"/>
          </w:tcPr>
          <w:p w14:paraId="4DA9337D"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6F2932B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344" w:type="pct"/>
            <w:tcBorders>
              <w:right w:val="single" w:sz="12" w:space="0" w:color="auto"/>
            </w:tcBorders>
            <w:shd w:val="clear" w:color="auto" w:fill="auto"/>
          </w:tcPr>
          <w:p w14:paraId="1A8BEE20"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0F326967" w14:textId="77777777" w:rsidTr="00F73E90">
        <w:trPr>
          <w:trHeight w:val="331"/>
        </w:trPr>
        <w:tc>
          <w:tcPr>
            <w:tcW w:w="462" w:type="pct"/>
            <w:tcBorders>
              <w:left w:val="single" w:sz="12" w:space="0" w:color="auto"/>
            </w:tcBorders>
            <w:shd w:val="clear" w:color="auto" w:fill="auto"/>
          </w:tcPr>
          <w:p w14:paraId="4640856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right w:val="single" w:sz="12" w:space="0" w:color="auto"/>
            </w:tcBorders>
            <w:shd w:val="clear" w:color="auto" w:fill="auto"/>
          </w:tcPr>
          <w:p w14:paraId="344B556E"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4919249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344" w:type="pct"/>
            <w:tcBorders>
              <w:right w:val="single" w:sz="12" w:space="0" w:color="auto"/>
            </w:tcBorders>
            <w:shd w:val="clear" w:color="auto" w:fill="auto"/>
          </w:tcPr>
          <w:p w14:paraId="649DA792"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1C89CAE9" w14:textId="77777777" w:rsidTr="00F73E90">
        <w:trPr>
          <w:trHeight w:val="392"/>
        </w:trPr>
        <w:tc>
          <w:tcPr>
            <w:tcW w:w="462" w:type="pct"/>
            <w:tcBorders>
              <w:left w:val="single" w:sz="12" w:space="0" w:color="auto"/>
              <w:bottom w:val="single" w:sz="12" w:space="0" w:color="auto"/>
            </w:tcBorders>
            <w:shd w:val="clear" w:color="auto" w:fill="auto"/>
          </w:tcPr>
          <w:p w14:paraId="1C02545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bottom w:val="single" w:sz="12" w:space="0" w:color="auto"/>
              <w:right w:val="single" w:sz="12" w:space="0" w:color="auto"/>
            </w:tcBorders>
            <w:shd w:val="clear" w:color="auto" w:fill="auto"/>
          </w:tcPr>
          <w:p w14:paraId="206A1866"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bottom w:val="single" w:sz="12" w:space="0" w:color="auto"/>
            </w:tcBorders>
            <w:shd w:val="clear" w:color="auto" w:fill="auto"/>
          </w:tcPr>
          <w:p w14:paraId="2136BA8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GM07</w:t>
            </w:r>
          </w:p>
        </w:tc>
        <w:tc>
          <w:tcPr>
            <w:tcW w:w="3344" w:type="pct"/>
            <w:tcBorders>
              <w:right w:val="single" w:sz="12" w:space="0" w:color="auto"/>
            </w:tcBorders>
            <w:shd w:val="clear" w:color="auto" w:fill="auto"/>
          </w:tcPr>
          <w:p w14:paraId="4B9E8CBB"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had case plans closed/finalised </w:t>
            </w:r>
            <w:proofErr w:type="gramStart"/>
            <w:r w:rsidRPr="00894471">
              <w:rPr>
                <w:rFonts w:eastAsia="Calibri" w:cs="Arial"/>
                <w:szCs w:val="22"/>
                <w:lang w:eastAsia="en-US"/>
              </w:rPr>
              <w:t>as a result of</w:t>
            </w:r>
            <w:proofErr w:type="gramEnd"/>
            <w:r w:rsidRPr="00894471">
              <w:rPr>
                <w:rFonts w:eastAsia="Calibri" w:cs="Arial"/>
                <w:szCs w:val="22"/>
                <w:lang w:eastAsia="en-US"/>
              </w:rPr>
              <w:t xml:space="preserve"> the majority of needs being met during the reporting period</w:t>
            </w:r>
          </w:p>
        </w:tc>
      </w:tr>
      <w:tr w:rsidR="00894471" w:rsidRPr="001F3DB1" w14:paraId="7E0015C0" w14:textId="77777777" w:rsidTr="00F73E90">
        <w:tc>
          <w:tcPr>
            <w:tcW w:w="462" w:type="pct"/>
            <w:tcBorders>
              <w:top w:val="single" w:sz="12" w:space="0" w:color="auto"/>
              <w:left w:val="single" w:sz="12" w:space="0" w:color="auto"/>
              <w:bottom w:val="single" w:sz="12" w:space="0" w:color="auto"/>
            </w:tcBorders>
            <w:shd w:val="clear" w:color="auto" w:fill="262626"/>
          </w:tcPr>
          <w:p w14:paraId="6D3A127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67E3B73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25F9DF8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2AAEFCBF" w14:textId="77777777" w:rsidTr="00F73E90">
        <w:trPr>
          <w:trHeight w:val="297"/>
        </w:trPr>
        <w:tc>
          <w:tcPr>
            <w:tcW w:w="462" w:type="pct"/>
            <w:tcBorders>
              <w:top w:val="single" w:sz="12" w:space="0" w:color="auto"/>
              <w:left w:val="single" w:sz="12" w:space="0" w:color="auto"/>
            </w:tcBorders>
            <w:shd w:val="clear" w:color="auto" w:fill="auto"/>
          </w:tcPr>
          <w:p w14:paraId="644F684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top w:val="single" w:sz="12" w:space="0" w:color="auto"/>
              <w:right w:val="single" w:sz="12" w:space="0" w:color="auto"/>
            </w:tcBorders>
            <w:shd w:val="clear" w:color="auto" w:fill="auto"/>
          </w:tcPr>
          <w:p w14:paraId="55612E0F"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top w:val="single" w:sz="12" w:space="0" w:color="auto"/>
              <w:left w:val="single" w:sz="12" w:space="0" w:color="auto"/>
            </w:tcBorders>
            <w:shd w:val="clear" w:color="auto" w:fill="auto"/>
          </w:tcPr>
          <w:p w14:paraId="0C30D85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344" w:type="pct"/>
            <w:tcBorders>
              <w:top w:val="single" w:sz="12" w:space="0" w:color="auto"/>
              <w:right w:val="single" w:sz="12" w:space="0" w:color="auto"/>
            </w:tcBorders>
            <w:shd w:val="clear" w:color="auto" w:fill="auto"/>
          </w:tcPr>
          <w:p w14:paraId="48E8EBE8"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6351C02B" w14:textId="77777777" w:rsidTr="00F73E90">
        <w:trPr>
          <w:trHeight w:val="297"/>
        </w:trPr>
        <w:tc>
          <w:tcPr>
            <w:tcW w:w="462" w:type="pct"/>
            <w:tcBorders>
              <w:left w:val="single" w:sz="12" w:space="0" w:color="auto"/>
              <w:bottom w:val="single" w:sz="12" w:space="0" w:color="auto"/>
            </w:tcBorders>
            <w:shd w:val="clear" w:color="auto" w:fill="auto"/>
          </w:tcPr>
          <w:p w14:paraId="1623009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bottom w:val="single" w:sz="12" w:space="0" w:color="auto"/>
              <w:right w:val="single" w:sz="12" w:space="0" w:color="auto"/>
            </w:tcBorders>
            <w:shd w:val="clear" w:color="auto" w:fill="auto"/>
          </w:tcPr>
          <w:p w14:paraId="57DA1BC2"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bottom w:val="single" w:sz="12" w:space="0" w:color="auto"/>
            </w:tcBorders>
            <w:shd w:val="clear" w:color="auto" w:fill="auto"/>
          </w:tcPr>
          <w:p w14:paraId="6567D43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344" w:type="pct"/>
            <w:tcBorders>
              <w:bottom w:val="single" w:sz="12" w:space="0" w:color="auto"/>
              <w:right w:val="single" w:sz="12" w:space="0" w:color="auto"/>
            </w:tcBorders>
            <w:shd w:val="clear" w:color="auto" w:fill="auto"/>
          </w:tcPr>
          <w:p w14:paraId="5B44392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5724566F" w14:textId="77777777" w:rsidTr="00F73E90">
        <w:tc>
          <w:tcPr>
            <w:tcW w:w="462" w:type="pct"/>
            <w:tcBorders>
              <w:top w:val="single" w:sz="12" w:space="0" w:color="auto"/>
              <w:left w:val="single" w:sz="12" w:space="0" w:color="auto"/>
              <w:bottom w:val="single" w:sz="12" w:space="0" w:color="auto"/>
            </w:tcBorders>
            <w:shd w:val="clear" w:color="auto" w:fill="262626"/>
          </w:tcPr>
          <w:p w14:paraId="52462F8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6999215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32A09FE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52554E64" w14:textId="77777777" w:rsidTr="00F73E90">
        <w:trPr>
          <w:trHeight w:val="378"/>
        </w:trPr>
        <w:tc>
          <w:tcPr>
            <w:tcW w:w="462" w:type="pct"/>
            <w:tcBorders>
              <w:top w:val="single" w:sz="12" w:space="0" w:color="auto"/>
              <w:left w:val="single" w:sz="12" w:space="0" w:color="auto"/>
              <w:bottom w:val="single" w:sz="12" w:space="0" w:color="auto"/>
            </w:tcBorders>
            <w:shd w:val="clear" w:color="auto" w:fill="auto"/>
          </w:tcPr>
          <w:p w14:paraId="2814CC8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top w:val="single" w:sz="12" w:space="0" w:color="auto"/>
              <w:bottom w:val="single" w:sz="12" w:space="0" w:color="auto"/>
              <w:right w:val="single" w:sz="12" w:space="0" w:color="auto"/>
            </w:tcBorders>
            <w:shd w:val="clear" w:color="auto" w:fill="auto"/>
          </w:tcPr>
          <w:p w14:paraId="40F6EF3F"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top w:val="single" w:sz="12" w:space="0" w:color="auto"/>
              <w:left w:val="single" w:sz="12" w:space="0" w:color="auto"/>
              <w:bottom w:val="single" w:sz="12" w:space="0" w:color="auto"/>
            </w:tcBorders>
            <w:shd w:val="clear" w:color="auto" w:fill="auto"/>
          </w:tcPr>
          <w:p w14:paraId="5C45111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OM2.1.08</w:t>
            </w:r>
          </w:p>
        </w:tc>
        <w:tc>
          <w:tcPr>
            <w:tcW w:w="3344" w:type="pct"/>
            <w:tcBorders>
              <w:top w:val="single" w:sz="12" w:space="0" w:color="auto"/>
              <w:bottom w:val="single" w:sz="12" w:space="0" w:color="auto"/>
              <w:right w:val="single" w:sz="12" w:space="0" w:color="auto"/>
            </w:tcBorders>
            <w:shd w:val="clear" w:color="auto" w:fill="auto"/>
          </w:tcPr>
          <w:p w14:paraId="60AC701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life skills</w:t>
            </w:r>
          </w:p>
        </w:tc>
      </w:tr>
      <w:tr w:rsidR="00894471" w:rsidRPr="001F3DB1" w14:paraId="596EDBA8" w14:textId="77777777" w:rsidTr="00F73E90">
        <w:tc>
          <w:tcPr>
            <w:tcW w:w="462" w:type="pct"/>
            <w:tcBorders>
              <w:top w:val="single" w:sz="12" w:space="0" w:color="auto"/>
              <w:left w:val="single" w:sz="12" w:space="0" w:color="auto"/>
              <w:bottom w:val="single" w:sz="12" w:space="0" w:color="auto"/>
            </w:tcBorders>
            <w:shd w:val="clear" w:color="auto" w:fill="262626"/>
          </w:tcPr>
          <w:p w14:paraId="2DAD2DF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67C93C3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69" w:type="pct"/>
            <w:tcBorders>
              <w:top w:val="single" w:sz="12" w:space="0" w:color="auto"/>
              <w:left w:val="single" w:sz="12" w:space="0" w:color="auto"/>
              <w:bottom w:val="single" w:sz="12" w:space="0" w:color="auto"/>
            </w:tcBorders>
            <w:shd w:val="clear" w:color="auto" w:fill="BFBFBF"/>
          </w:tcPr>
          <w:p w14:paraId="2E16E70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c>
          <w:tcPr>
            <w:tcW w:w="3344" w:type="pct"/>
            <w:tcBorders>
              <w:top w:val="single" w:sz="12" w:space="0" w:color="auto"/>
              <w:bottom w:val="single" w:sz="12" w:space="0" w:color="auto"/>
              <w:right w:val="single" w:sz="12" w:space="0" w:color="auto"/>
            </w:tcBorders>
            <w:shd w:val="clear" w:color="auto" w:fill="BFBFBF"/>
          </w:tcPr>
          <w:p w14:paraId="3FA9354F" w14:textId="77777777" w:rsidR="004353FD" w:rsidRPr="00894471" w:rsidRDefault="004353FD" w:rsidP="004353FD">
            <w:pPr>
              <w:rPr>
                <w:rFonts w:eastAsia="Calibri" w:cs="Arial"/>
                <w:b/>
                <w:szCs w:val="22"/>
                <w:lang w:eastAsia="en-US"/>
              </w:rPr>
            </w:pPr>
          </w:p>
        </w:tc>
      </w:tr>
      <w:tr w:rsidR="00894471" w:rsidRPr="001F3DB1" w14:paraId="439A9915" w14:textId="77777777" w:rsidTr="00F73E90">
        <w:trPr>
          <w:trHeight w:val="203"/>
        </w:trPr>
        <w:tc>
          <w:tcPr>
            <w:tcW w:w="462" w:type="pct"/>
            <w:tcBorders>
              <w:top w:val="single" w:sz="12" w:space="0" w:color="auto"/>
              <w:left w:val="single" w:sz="12" w:space="0" w:color="auto"/>
            </w:tcBorders>
            <w:shd w:val="clear" w:color="auto" w:fill="auto"/>
          </w:tcPr>
          <w:p w14:paraId="0CEDB29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top w:val="single" w:sz="12" w:space="0" w:color="auto"/>
              <w:right w:val="single" w:sz="12" w:space="0" w:color="auto"/>
            </w:tcBorders>
            <w:shd w:val="clear" w:color="auto" w:fill="auto"/>
          </w:tcPr>
          <w:p w14:paraId="15E84C28"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top w:val="single" w:sz="12" w:space="0" w:color="auto"/>
              <w:left w:val="single" w:sz="12" w:space="0" w:color="auto"/>
            </w:tcBorders>
            <w:shd w:val="clear" w:color="auto" w:fill="auto"/>
          </w:tcPr>
          <w:p w14:paraId="0BBE481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IS151</w:t>
            </w:r>
          </w:p>
        </w:tc>
        <w:tc>
          <w:tcPr>
            <w:tcW w:w="3344" w:type="pct"/>
            <w:tcBorders>
              <w:top w:val="single" w:sz="12" w:space="0" w:color="auto"/>
              <w:right w:val="single" w:sz="12" w:space="0" w:color="auto"/>
            </w:tcBorders>
            <w:shd w:val="clear" w:color="auto" w:fill="auto"/>
          </w:tcPr>
          <w:p w14:paraId="1DE05E9E" w14:textId="77777777" w:rsidR="004353FD" w:rsidRPr="00894471" w:rsidRDefault="004353FD" w:rsidP="004353FD">
            <w:pPr>
              <w:rPr>
                <w:rFonts w:eastAsia="Calibri" w:cs="Arial"/>
                <w:szCs w:val="22"/>
                <w:lang w:eastAsia="en-US"/>
              </w:rPr>
            </w:pPr>
            <w:r w:rsidRPr="00894471">
              <w:rPr>
                <w:rFonts w:eastAsia="Calibri" w:cs="Arial"/>
                <w:szCs w:val="22"/>
                <w:lang w:eastAsia="en-US"/>
              </w:rPr>
              <w:t>Value of brokerage provided to Service Users during the reporting period</w:t>
            </w:r>
          </w:p>
        </w:tc>
      </w:tr>
      <w:tr w:rsidR="00894471" w:rsidRPr="001F3DB1" w14:paraId="33C8D4A5" w14:textId="77777777" w:rsidTr="00F73E90">
        <w:trPr>
          <w:trHeight w:val="203"/>
        </w:trPr>
        <w:tc>
          <w:tcPr>
            <w:tcW w:w="462" w:type="pct"/>
            <w:tcBorders>
              <w:left w:val="single" w:sz="12" w:space="0" w:color="auto"/>
            </w:tcBorders>
            <w:shd w:val="clear" w:color="auto" w:fill="auto"/>
          </w:tcPr>
          <w:p w14:paraId="1CEF91A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right w:val="single" w:sz="12" w:space="0" w:color="auto"/>
            </w:tcBorders>
            <w:shd w:val="clear" w:color="auto" w:fill="auto"/>
          </w:tcPr>
          <w:p w14:paraId="2DB2562E"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2DA0FF4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GM01</w:t>
            </w:r>
          </w:p>
        </w:tc>
        <w:tc>
          <w:tcPr>
            <w:tcW w:w="3344" w:type="pct"/>
            <w:tcBorders>
              <w:right w:val="single" w:sz="12" w:space="0" w:color="auto"/>
            </w:tcBorders>
            <w:shd w:val="clear" w:color="auto" w:fill="auto"/>
          </w:tcPr>
          <w:p w14:paraId="146CFA3E"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occasions that information, advice and referral services were provided (not provided elsewhere) to Service Users during the reporting period</w:t>
            </w:r>
          </w:p>
        </w:tc>
      </w:tr>
      <w:tr w:rsidR="00894471" w:rsidRPr="001F3DB1" w14:paraId="2FC8B948" w14:textId="77777777" w:rsidTr="00F73E90">
        <w:trPr>
          <w:trHeight w:val="203"/>
        </w:trPr>
        <w:tc>
          <w:tcPr>
            <w:tcW w:w="462" w:type="pct"/>
            <w:tcBorders>
              <w:left w:val="single" w:sz="12" w:space="0" w:color="auto"/>
            </w:tcBorders>
            <w:shd w:val="clear" w:color="auto" w:fill="auto"/>
          </w:tcPr>
          <w:p w14:paraId="3A9299A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U3113</w:t>
            </w:r>
          </w:p>
        </w:tc>
        <w:tc>
          <w:tcPr>
            <w:tcW w:w="425" w:type="pct"/>
            <w:tcBorders>
              <w:right w:val="single" w:sz="12" w:space="0" w:color="auto"/>
            </w:tcBorders>
            <w:shd w:val="clear" w:color="auto" w:fill="auto"/>
          </w:tcPr>
          <w:p w14:paraId="251D8219"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7814B82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GM16</w:t>
            </w:r>
          </w:p>
        </w:tc>
        <w:tc>
          <w:tcPr>
            <w:tcW w:w="3344" w:type="pct"/>
            <w:tcBorders>
              <w:right w:val="single" w:sz="12" w:space="0" w:color="auto"/>
            </w:tcBorders>
            <w:shd w:val="clear" w:color="auto" w:fill="auto"/>
          </w:tcPr>
          <w:p w14:paraId="4DEA4793" w14:textId="77777777" w:rsidR="004353FD" w:rsidRPr="00894471" w:rsidRDefault="004353FD" w:rsidP="004353FD">
            <w:pPr>
              <w:rPr>
                <w:rFonts w:eastAsia="Calibri" w:cs="Arial"/>
                <w:szCs w:val="22"/>
                <w:lang w:eastAsia="en-US"/>
              </w:rPr>
            </w:pPr>
            <w:r w:rsidRPr="00894471">
              <w:rPr>
                <w:rFonts w:eastAsia="Calibri" w:cs="Arial"/>
                <w:szCs w:val="22"/>
                <w:lang w:eastAsia="en-US"/>
              </w:rPr>
              <w:t>What significant achievements or factors have impacted on the quality of service delivery during the reporting period</w:t>
            </w:r>
          </w:p>
        </w:tc>
      </w:tr>
      <w:tr w:rsidR="00894471" w:rsidRPr="001F3DB1" w14:paraId="7E466C1F" w14:textId="77777777" w:rsidTr="00F73E90">
        <w:trPr>
          <w:trHeight w:val="203"/>
        </w:trPr>
        <w:tc>
          <w:tcPr>
            <w:tcW w:w="462" w:type="pct"/>
            <w:tcBorders>
              <w:left w:val="single" w:sz="12" w:space="0" w:color="auto"/>
              <w:bottom w:val="single" w:sz="12" w:space="0" w:color="auto"/>
            </w:tcBorders>
            <w:shd w:val="clear" w:color="auto" w:fill="auto"/>
          </w:tcPr>
          <w:p w14:paraId="4278C1B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bottom w:val="single" w:sz="12" w:space="0" w:color="auto"/>
              <w:right w:val="single" w:sz="12" w:space="0" w:color="auto"/>
            </w:tcBorders>
            <w:shd w:val="clear" w:color="auto" w:fill="auto"/>
          </w:tcPr>
          <w:p w14:paraId="2DAB8888"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bottom w:val="single" w:sz="12" w:space="0" w:color="auto"/>
            </w:tcBorders>
            <w:shd w:val="clear" w:color="auto" w:fill="auto"/>
          </w:tcPr>
          <w:p w14:paraId="28A18C1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IS70</w:t>
            </w:r>
          </w:p>
        </w:tc>
        <w:tc>
          <w:tcPr>
            <w:tcW w:w="3344" w:type="pct"/>
            <w:tcBorders>
              <w:bottom w:val="single" w:sz="12" w:space="0" w:color="auto"/>
              <w:right w:val="single" w:sz="12" w:space="0" w:color="auto"/>
            </w:tcBorders>
            <w:shd w:val="clear" w:color="auto" w:fill="auto"/>
          </w:tcPr>
          <w:p w14:paraId="58884185"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bl>
    <w:p w14:paraId="6EAED52C" w14:textId="77777777" w:rsidR="004353FD" w:rsidRPr="00894471" w:rsidRDefault="004353FD" w:rsidP="004353FD">
      <w:pPr>
        <w:rPr>
          <w:rFonts w:eastAsia="Calibri" w:cs="Arial"/>
          <w:szCs w:val="22"/>
          <w:lang w:eastAsia="en-US"/>
        </w:rPr>
      </w:pPr>
    </w:p>
    <w:p w14:paraId="3F48782F"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t>U3310 - Statutory service users</w:t>
      </w:r>
    </w:p>
    <w:p w14:paraId="5A37836E" w14:textId="77777777" w:rsidR="004353FD" w:rsidRPr="00894471" w:rsidRDefault="004353FD" w:rsidP="004353FD">
      <w:pPr>
        <w:rPr>
          <w:rFonts w:eastAsia="Calibri" w:cs="Arial"/>
          <w:b/>
          <w:szCs w:val="22"/>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161"/>
        <w:gridCol w:w="2058"/>
        <w:gridCol w:w="1542"/>
        <w:gridCol w:w="1646"/>
        <w:gridCol w:w="2019"/>
        <w:gridCol w:w="4332"/>
      </w:tblGrid>
      <w:tr w:rsidR="00894471" w:rsidRPr="001F3DB1" w14:paraId="5DCCA0D7" w14:textId="77777777" w:rsidTr="00F73E90">
        <w:tc>
          <w:tcPr>
            <w:tcW w:w="864" w:type="pct"/>
            <w:gridSpan w:val="2"/>
            <w:tcBorders>
              <w:left w:val="single" w:sz="12" w:space="0" w:color="auto"/>
              <w:right w:val="single" w:sz="12" w:space="0" w:color="auto"/>
            </w:tcBorders>
            <w:shd w:val="clear" w:color="auto" w:fill="FFFFFF"/>
          </w:tcPr>
          <w:p w14:paraId="1EBA036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871" w:type="pct"/>
            <w:gridSpan w:val="3"/>
            <w:tcBorders>
              <w:left w:val="single" w:sz="12" w:space="0" w:color="auto"/>
              <w:bottom w:val="single" w:sz="12" w:space="0" w:color="auto"/>
              <w:right w:val="single" w:sz="12" w:space="0" w:color="auto"/>
            </w:tcBorders>
            <w:shd w:val="clear" w:color="auto" w:fill="FFFFFF"/>
          </w:tcPr>
          <w:p w14:paraId="61225F1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65" w:type="pct"/>
            <w:gridSpan w:val="2"/>
            <w:tcBorders>
              <w:left w:val="single" w:sz="12" w:space="0" w:color="auto"/>
              <w:bottom w:val="single" w:sz="12" w:space="0" w:color="auto"/>
              <w:right w:val="single" w:sz="12" w:space="0" w:color="auto"/>
            </w:tcBorders>
            <w:shd w:val="clear" w:color="auto" w:fill="FFFFFF"/>
          </w:tcPr>
          <w:p w14:paraId="7EA6BDC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4C208215" w14:textId="77777777" w:rsidTr="00F73E90">
        <w:tc>
          <w:tcPr>
            <w:tcW w:w="450" w:type="pct"/>
            <w:tcBorders>
              <w:left w:val="single" w:sz="12" w:space="0" w:color="auto"/>
            </w:tcBorders>
            <w:shd w:val="clear" w:color="auto" w:fill="262626"/>
          </w:tcPr>
          <w:p w14:paraId="0E432EA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14" w:type="pct"/>
            <w:tcBorders>
              <w:top w:val="single" w:sz="12" w:space="0" w:color="auto"/>
              <w:right w:val="single" w:sz="12" w:space="0" w:color="auto"/>
            </w:tcBorders>
            <w:shd w:val="clear" w:color="auto" w:fill="262626"/>
          </w:tcPr>
          <w:p w14:paraId="4261684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34" w:type="pct"/>
            <w:tcBorders>
              <w:top w:val="single" w:sz="12" w:space="0" w:color="auto"/>
              <w:left w:val="single" w:sz="12" w:space="0" w:color="auto"/>
              <w:bottom w:val="single" w:sz="12" w:space="0" w:color="auto"/>
            </w:tcBorders>
            <w:shd w:val="clear" w:color="auto" w:fill="D9D9D9"/>
          </w:tcPr>
          <w:p w14:paraId="2DEA3AB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50" w:type="pct"/>
            <w:tcBorders>
              <w:top w:val="single" w:sz="12" w:space="0" w:color="auto"/>
              <w:bottom w:val="single" w:sz="12" w:space="0" w:color="auto"/>
            </w:tcBorders>
            <w:shd w:val="clear" w:color="auto" w:fill="D9D9D9"/>
          </w:tcPr>
          <w:p w14:paraId="0DDA7C69"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87" w:type="pct"/>
            <w:tcBorders>
              <w:top w:val="single" w:sz="12" w:space="0" w:color="auto"/>
              <w:bottom w:val="single" w:sz="12" w:space="0" w:color="auto"/>
              <w:right w:val="single" w:sz="12" w:space="0" w:color="auto"/>
            </w:tcBorders>
            <w:shd w:val="clear" w:color="auto" w:fill="D9D9D9"/>
          </w:tcPr>
          <w:p w14:paraId="11E36F0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65" w:type="pct"/>
            <w:gridSpan w:val="2"/>
            <w:tcBorders>
              <w:top w:val="single" w:sz="12" w:space="0" w:color="auto"/>
              <w:left w:val="single" w:sz="12" w:space="0" w:color="auto"/>
              <w:right w:val="single" w:sz="12" w:space="0" w:color="auto"/>
            </w:tcBorders>
            <w:shd w:val="clear" w:color="auto" w:fill="D9D9D9"/>
          </w:tcPr>
          <w:p w14:paraId="5D276A2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1CF53108" w14:textId="77777777" w:rsidTr="00F73E90">
        <w:trPr>
          <w:trHeight w:val="464"/>
        </w:trPr>
        <w:tc>
          <w:tcPr>
            <w:tcW w:w="450" w:type="pct"/>
            <w:vMerge w:val="restart"/>
            <w:tcBorders>
              <w:left w:val="single" w:sz="12" w:space="0" w:color="auto"/>
            </w:tcBorders>
            <w:shd w:val="clear" w:color="auto" w:fill="auto"/>
          </w:tcPr>
          <w:p w14:paraId="162B3BA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4" w:type="pct"/>
            <w:vMerge w:val="restart"/>
            <w:tcBorders>
              <w:right w:val="single" w:sz="12" w:space="0" w:color="auto"/>
            </w:tcBorders>
            <w:shd w:val="clear" w:color="auto" w:fill="auto"/>
          </w:tcPr>
          <w:p w14:paraId="139BDE85"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4" w:type="pct"/>
            <w:vMerge w:val="restart"/>
            <w:tcBorders>
              <w:top w:val="single" w:sz="12" w:space="0" w:color="auto"/>
              <w:left w:val="single" w:sz="12" w:space="0" w:color="auto"/>
            </w:tcBorders>
            <w:shd w:val="clear" w:color="auto" w:fill="auto"/>
          </w:tcPr>
          <w:p w14:paraId="5DB442E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677830D2"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50" w:type="pct"/>
            <w:vMerge w:val="restart"/>
            <w:tcBorders>
              <w:top w:val="single" w:sz="12" w:space="0" w:color="auto"/>
            </w:tcBorders>
            <w:shd w:val="clear" w:color="auto" w:fill="auto"/>
          </w:tcPr>
          <w:p w14:paraId="08F5E75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87" w:type="pct"/>
            <w:vMerge w:val="restart"/>
            <w:tcBorders>
              <w:top w:val="single" w:sz="12" w:space="0" w:color="auto"/>
              <w:right w:val="single" w:sz="12" w:space="0" w:color="auto"/>
            </w:tcBorders>
            <w:shd w:val="clear" w:color="auto" w:fill="auto"/>
          </w:tcPr>
          <w:p w14:paraId="5CB9DD62"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720" w:type="pct"/>
            <w:vMerge w:val="restart"/>
            <w:tcBorders>
              <w:top w:val="single" w:sz="12" w:space="0" w:color="auto"/>
              <w:left w:val="single" w:sz="12" w:space="0" w:color="auto"/>
            </w:tcBorders>
            <w:shd w:val="clear" w:color="auto" w:fill="auto"/>
          </w:tcPr>
          <w:p w14:paraId="616EE97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tc>
        <w:tc>
          <w:tcPr>
            <w:tcW w:w="1545" w:type="pct"/>
            <w:tcBorders>
              <w:top w:val="single" w:sz="12" w:space="0" w:color="auto"/>
              <w:right w:val="single" w:sz="12" w:space="0" w:color="auto"/>
            </w:tcBorders>
            <w:shd w:val="clear" w:color="auto" w:fill="auto"/>
          </w:tcPr>
          <w:p w14:paraId="76FE8304" w14:textId="77777777" w:rsidR="004353FD" w:rsidRPr="00894471" w:rsidRDefault="004353FD" w:rsidP="004353FD">
            <w:pPr>
              <w:rPr>
                <w:rFonts w:cs="Arial"/>
                <w:szCs w:val="22"/>
                <w:lang w:eastAsia="en-US"/>
              </w:rPr>
            </w:pPr>
            <w:r w:rsidRPr="00894471">
              <w:rPr>
                <w:rFonts w:cs="Arial"/>
                <w:szCs w:val="22"/>
                <w:lang w:eastAsia="en-US"/>
              </w:rPr>
              <w:t xml:space="preserve">Number of hours provided </w:t>
            </w:r>
          </w:p>
        </w:tc>
      </w:tr>
      <w:tr w:rsidR="00371043" w:rsidRPr="001F3DB1" w14:paraId="41849B12" w14:textId="77777777" w:rsidTr="00F73E90">
        <w:trPr>
          <w:trHeight w:val="312"/>
        </w:trPr>
        <w:tc>
          <w:tcPr>
            <w:tcW w:w="450" w:type="pct"/>
            <w:vMerge/>
            <w:tcBorders>
              <w:left w:val="single" w:sz="12" w:space="0" w:color="auto"/>
              <w:bottom w:val="single" w:sz="12" w:space="0" w:color="auto"/>
            </w:tcBorders>
            <w:shd w:val="clear" w:color="auto" w:fill="auto"/>
          </w:tcPr>
          <w:p w14:paraId="0566CE0F" w14:textId="77777777" w:rsidR="004353FD" w:rsidRPr="00894471" w:rsidRDefault="004353FD" w:rsidP="004353FD">
            <w:pPr>
              <w:rPr>
                <w:rFonts w:eastAsia="Calibri" w:cs="Arial"/>
                <w:b/>
                <w:szCs w:val="22"/>
                <w:lang w:eastAsia="en-US"/>
              </w:rPr>
            </w:pPr>
          </w:p>
        </w:tc>
        <w:tc>
          <w:tcPr>
            <w:tcW w:w="414" w:type="pct"/>
            <w:vMerge/>
            <w:tcBorders>
              <w:bottom w:val="single" w:sz="12" w:space="0" w:color="auto"/>
              <w:right w:val="single" w:sz="12" w:space="0" w:color="auto"/>
            </w:tcBorders>
            <w:shd w:val="clear" w:color="auto" w:fill="auto"/>
          </w:tcPr>
          <w:p w14:paraId="53FBDA3C" w14:textId="77777777" w:rsidR="004353FD" w:rsidRPr="00894471" w:rsidRDefault="004353FD" w:rsidP="004353FD">
            <w:pPr>
              <w:rPr>
                <w:rFonts w:eastAsia="Calibri" w:cs="Arial"/>
                <w:szCs w:val="22"/>
                <w:lang w:eastAsia="en-US"/>
              </w:rPr>
            </w:pPr>
          </w:p>
        </w:tc>
        <w:tc>
          <w:tcPr>
            <w:tcW w:w="734" w:type="pct"/>
            <w:vMerge/>
            <w:tcBorders>
              <w:left w:val="single" w:sz="12" w:space="0" w:color="auto"/>
              <w:bottom w:val="single" w:sz="12" w:space="0" w:color="auto"/>
            </w:tcBorders>
            <w:shd w:val="clear" w:color="auto" w:fill="auto"/>
          </w:tcPr>
          <w:p w14:paraId="7FEFFFE4" w14:textId="77777777" w:rsidR="004353FD" w:rsidRPr="00894471" w:rsidRDefault="004353FD" w:rsidP="004353FD">
            <w:pPr>
              <w:rPr>
                <w:rFonts w:eastAsia="Calibri" w:cs="Arial"/>
                <w:b/>
                <w:szCs w:val="22"/>
                <w:lang w:eastAsia="en-US"/>
              </w:rPr>
            </w:pPr>
          </w:p>
        </w:tc>
        <w:tc>
          <w:tcPr>
            <w:tcW w:w="550" w:type="pct"/>
            <w:vMerge/>
            <w:tcBorders>
              <w:bottom w:val="single" w:sz="12" w:space="0" w:color="auto"/>
            </w:tcBorders>
            <w:shd w:val="clear" w:color="auto" w:fill="auto"/>
          </w:tcPr>
          <w:p w14:paraId="3538D4B3" w14:textId="77777777" w:rsidR="004353FD" w:rsidRPr="00894471" w:rsidRDefault="004353FD" w:rsidP="004353FD">
            <w:pPr>
              <w:rPr>
                <w:rFonts w:eastAsia="Calibri" w:cs="Arial"/>
                <w:szCs w:val="22"/>
                <w:lang w:eastAsia="en-US"/>
              </w:rPr>
            </w:pPr>
          </w:p>
        </w:tc>
        <w:tc>
          <w:tcPr>
            <w:tcW w:w="587" w:type="pct"/>
            <w:vMerge/>
            <w:tcBorders>
              <w:bottom w:val="single" w:sz="12" w:space="0" w:color="auto"/>
              <w:right w:val="single" w:sz="12" w:space="0" w:color="auto"/>
            </w:tcBorders>
            <w:shd w:val="clear" w:color="auto" w:fill="auto"/>
          </w:tcPr>
          <w:p w14:paraId="6044AF11" w14:textId="77777777" w:rsidR="004353FD" w:rsidRPr="00894471" w:rsidRDefault="004353FD" w:rsidP="004353FD">
            <w:pPr>
              <w:rPr>
                <w:rFonts w:eastAsia="Calibri" w:cs="Arial"/>
                <w:szCs w:val="22"/>
                <w:lang w:eastAsia="en-US"/>
              </w:rPr>
            </w:pPr>
          </w:p>
        </w:tc>
        <w:tc>
          <w:tcPr>
            <w:tcW w:w="720" w:type="pct"/>
            <w:vMerge/>
            <w:tcBorders>
              <w:left w:val="single" w:sz="12" w:space="0" w:color="auto"/>
              <w:bottom w:val="single" w:sz="12" w:space="0" w:color="auto"/>
            </w:tcBorders>
            <w:shd w:val="clear" w:color="auto" w:fill="auto"/>
          </w:tcPr>
          <w:p w14:paraId="45FD096D" w14:textId="77777777" w:rsidR="004353FD" w:rsidRPr="00894471" w:rsidRDefault="004353FD" w:rsidP="004353FD">
            <w:pPr>
              <w:rPr>
                <w:rFonts w:eastAsia="Calibri" w:cs="Arial"/>
                <w:b/>
                <w:szCs w:val="22"/>
                <w:lang w:eastAsia="en-US"/>
              </w:rPr>
            </w:pPr>
          </w:p>
        </w:tc>
        <w:tc>
          <w:tcPr>
            <w:tcW w:w="1545" w:type="pct"/>
            <w:tcBorders>
              <w:bottom w:val="single" w:sz="12" w:space="0" w:color="auto"/>
              <w:right w:val="single" w:sz="12" w:space="0" w:color="auto"/>
            </w:tcBorders>
            <w:shd w:val="clear" w:color="auto" w:fill="auto"/>
          </w:tcPr>
          <w:p w14:paraId="175F63CE" w14:textId="77777777" w:rsidR="004353FD" w:rsidRPr="00894471" w:rsidRDefault="004353FD" w:rsidP="004353FD">
            <w:pPr>
              <w:rPr>
                <w:rFonts w:cs="Arial"/>
                <w:szCs w:val="22"/>
                <w:lang w:eastAsia="en-US"/>
              </w:rPr>
            </w:pPr>
            <w:r w:rsidRPr="00894471">
              <w:rPr>
                <w:rFonts w:cs="Arial"/>
                <w:szCs w:val="22"/>
                <w:lang w:eastAsia="en-US"/>
              </w:rPr>
              <w:t xml:space="preserve">Number of </w:t>
            </w:r>
            <w:r w:rsidRPr="00894471">
              <w:rPr>
                <w:rFonts w:eastAsia="Calibri" w:cs="Arial"/>
                <w:szCs w:val="22"/>
                <w:lang w:eastAsia="en-US"/>
              </w:rPr>
              <w:t xml:space="preserve">Service Users </w:t>
            </w:r>
            <w:r w:rsidRPr="00894471">
              <w:rPr>
                <w:rFonts w:cs="Arial"/>
                <w:szCs w:val="22"/>
                <w:lang w:eastAsia="en-US"/>
              </w:rPr>
              <w:t xml:space="preserve">who received a service </w:t>
            </w:r>
          </w:p>
        </w:tc>
      </w:tr>
    </w:tbl>
    <w:p w14:paraId="173DD516" w14:textId="77777777" w:rsidR="004353FD" w:rsidRPr="00894471" w:rsidRDefault="004353FD" w:rsidP="004353FD">
      <w:pPr>
        <w:rPr>
          <w:rFonts w:eastAsia="Calibri" w:cs="Arial"/>
          <w:szCs w:val="22"/>
          <w:lang w:eastAsia="en-US"/>
        </w:rPr>
      </w:pPr>
      <w:r w:rsidRPr="00894471">
        <w:rPr>
          <w:rFonts w:eastAsia="Calibri" w:cs="Arial"/>
          <w:szCs w:val="22"/>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174"/>
        <w:gridCol w:w="2084"/>
        <w:gridCol w:w="9381"/>
      </w:tblGrid>
      <w:tr w:rsidR="004353FD" w:rsidRPr="001F3DB1" w14:paraId="23A0AA38" w14:textId="77777777" w:rsidTr="00F73E90">
        <w:tc>
          <w:tcPr>
            <w:tcW w:w="5000" w:type="pct"/>
            <w:gridSpan w:val="4"/>
            <w:tcBorders>
              <w:top w:val="single" w:sz="12" w:space="0" w:color="auto"/>
              <w:left w:val="single" w:sz="12" w:space="0" w:color="auto"/>
              <w:right w:val="single" w:sz="12" w:space="0" w:color="auto"/>
            </w:tcBorders>
            <w:shd w:val="clear" w:color="auto" w:fill="FFFFFF"/>
          </w:tcPr>
          <w:p w14:paraId="3A2474C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Relates to item 7.1 or 9.1 of the agreement</w:t>
            </w:r>
          </w:p>
        </w:tc>
      </w:tr>
      <w:tr w:rsidR="00894471" w:rsidRPr="001F3DB1" w14:paraId="15B237BF" w14:textId="77777777" w:rsidTr="00F73E90">
        <w:tc>
          <w:tcPr>
            <w:tcW w:w="415" w:type="pct"/>
            <w:tcBorders>
              <w:top w:val="single" w:sz="12" w:space="0" w:color="auto"/>
              <w:left w:val="single" w:sz="12" w:space="0" w:color="auto"/>
              <w:bottom w:val="single" w:sz="12" w:space="0" w:color="auto"/>
            </w:tcBorders>
            <w:shd w:val="clear" w:color="auto" w:fill="262626"/>
          </w:tcPr>
          <w:p w14:paraId="65AEFB7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04F1C4E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59" w:type="pct"/>
            <w:gridSpan w:val="2"/>
            <w:tcBorders>
              <w:top w:val="single" w:sz="12" w:space="0" w:color="auto"/>
              <w:left w:val="single" w:sz="12" w:space="0" w:color="auto"/>
              <w:bottom w:val="single" w:sz="12" w:space="0" w:color="auto"/>
              <w:right w:val="single" w:sz="12" w:space="0" w:color="auto"/>
            </w:tcBorders>
            <w:shd w:val="clear" w:color="auto" w:fill="BFBFBF"/>
          </w:tcPr>
          <w:p w14:paraId="4A1B55A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3A02669C" w14:textId="77777777" w:rsidTr="00F73E90">
        <w:trPr>
          <w:trHeight w:val="362"/>
        </w:trPr>
        <w:tc>
          <w:tcPr>
            <w:tcW w:w="415" w:type="pct"/>
            <w:tcBorders>
              <w:top w:val="single" w:sz="12" w:space="0" w:color="auto"/>
              <w:left w:val="single" w:sz="12" w:space="0" w:color="auto"/>
            </w:tcBorders>
            <w:shd w:val="clear" w:color="auto" w:fill="auto"/>
          </w:tcPr>
          <w:p w14:paraId="71115DD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top w:val="single" w:sz="12" w:space="0" w:color="auto"/>
              <w:right w:val="single" w:sz="12" w:space="0" w:color="auto"/>
            </w:tcBorders>
            <w:shd w:val="clear" w:color="auto" w:fill="auto"/>
          </w:tcPr>
          <w:p w14:paraId="42492D69"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top w:val="single" w:sz="12" w:space="0" w:color="auto"/>
              <w:left w:val="single" w:sz="12" w:space="0" w:color="auto"/>
            </w:tcBorders>
            <w:shd w:val="clear" w:color="auto" w:fill="auto"/>
          </w:tcPr>
          <w:p w14:paraId="0C5FF32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IS132</w:t>
            </w:r>
          </w:p>
        </w:tc>
        <w:tc>
          <w:tcPr>
            <w:tcW w:w="3403" w:type="pct"/>
            <w:tcBorders>
              <w:top w:val="single" w:sz="12" w:space="0" w:color="auto"/>
              <w:right w:val="single" w:sz="12" w:space="0" w:color="auto"/>
            </w:tcBorders>
            <w:shd w:val="clear" w:color="auto" w:fill="auto"/>
          </w:tcPr>
          <w:p w14:paraId="580103F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3DFC5FC6" w14:textId="77777777" w:rsidTr="00F73E90">
        <w:trPr>
          <w:trHeight w:val="423"/>
        </w:trPr>
        <w:tc>
          <w:tcPr>
            <w:tcW w:w="415" w:type="pct"/>
            <w:tcBorders>
              <w:left w:val="single" w:sz="12" w:space="0" w:color="auto"/>
            </w:tcBorders>
            <w:shd w:val="clear" w:color="auto" w:fill="auto"/>
          </w:tcPr>
          <w:p w14:paraId="092751E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right w:val="single" w:sz="12" w:space="0" w:color="auto"/>
            </w:tcBorders>
            <w:shd w:val="clear" w:color="auto" w:fill="auto"/>
          </w:tcPr>
          <w:p w14:paraId="447CEB19"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left w:val="single" w:sz="12" w:space="0" w:color="auto"/>
            </w:tcBorders>
            <w:shd w:val="clear" w:color="auto" w:fill="auto"/>
          </w:tcPr>
          <w:p w14:paraId="0753E71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403" w:type="pct"/>
            <w:tcBorders>
              <w:right w:val="single" w:sz="12" w:space="0" w:color="auto"/>
            </w:tcBorders>
            <w:shd w:val="clear" w:color="auto" w:fill="auto"/>
          </w:tcPr>
          <w:p w14:paraId="38D42781"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existing Service Users </w:t>
            </w:r>
          </w:p>
        </w:tc>
      </w:tr>
      <w:tr w:rsidR="00894471" w:rsidRPr="001F3DB1" w14:paraId="268E5C12" w14:textId="77777777" w:rsidTr="00F73E90">
        <w:trPr>
          <w:trHeight w:val="415"/>
        </w:trPr>
        <w:tc>
          <w:tcPr>
            <w:tcW w:w="415" w:type="pct"/>
            <w:tcBorders>
              <w:left w:val="single" w:sz="12" w:space="0" w:color="auto"/>
            </w:tcBorders>
            <w:shd w:val="clear" w:color="auto" w:fill="auto"/>
          </w:tcPr>
          <w:p w14:paraId="15F2F59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right w:val="single" w:sz="12" w:space="0" w:color="auto"/>
            </w:tcBorders>
            <w:shd w:val="clear" w:color="auto" w:fill="auto"/>
          </w:tcPr>
          <w:p w14:paraId="24C46059"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left w:val="single" w:sz="12" w:space="0" w:color="auto"/>
            </w:tcBorders>
            <w:shd w:val="clear" w:color="auto" w:fill="auto"/>
          </w:tcPr>
          <w:p w14:paraId="1CB0FC8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403" w:type="pct"/>
            <w:tcBorders>
              <w:right w:val="single" w:sz="12" w:space="0" w:color="auto"/>
            </w:tcBorders>
            <w:shd w:val="clear" w:color="auto" w:fill="auto"/>
          </w:tcPr>
          <w:p w14:paraId="4CD51B8A"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have exited from the service </w:t>
            </w:r>
          </w:p>
        </w:tc>
      </w:tr>
      <w:tr w:rsidR="00894471" w:rsidRPr="001F3DB1" w14:paraId="28691B2A" w14:textId="77777777" w:rsidTr="00F73E90">
        <w:trPr>
          <w:trHeight w:val="421"/>
        </w:trPr>
        <w:tc>
          <w:tcPr>
            <w:tcW w:w="415" w:type="pct"/>
            <w:tcBorders>
              <w:left w:val="single" w:sz="12" w:space="0" w:color="auto"/>
            </w:tcBorders>
            <w:shd w:val="clear" w:color="auto" w:fill="auto"/>
          </w:tcPr>
          <w:p w14:paraId="3E6ED75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right w:val="single" w:sz="12" w:space="0" w:color="auto"/>
            </w:tcBorders>
            <w:shd w:val="clear" w:color="auto" w:fill="auto"/>
          </w:tcPr>
          <w:p w14:paraId="3D47CBF1"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left w:val="single" w:sz="12" w:space="0" w:color="auto"/>
            </w:tcBorders>
            <w:shd w:val="clear" w:color="auto" w:fill="auto"/>
          </w:tcPr>
          <w:p w14:paraId="0667C44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403" w:type="pct"/>
            <w:tcBorders>
              <w:right w:val="single" w:sz="12" w:space="0" w:color="auto"/>
            </w:tcBorders>
            <w:shd w:val="clear" w:color="auto" w:fill="auto"/>
          </w:tcPr>
          <w:p w14:paraId="55E0B413"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referrals received </w:t>
            </w:r>
          </w:p>
        </w:tc>
      </w:tr>
      <w:tr w:rsidR="00894471" w:rsidRPr="001F3DB1" w14:paraId="560EF662" w14:textId="77777777" w:rsidTr="00F73E90">
        <w:trPr>
          <w:trHeight w:val="414"/>
        </w:trPr>
        <w:tc>
          <w:tcPr>
            <w:tcW w:w="415" w:type="pct"/>
            <w:tcBorders>
              <w:left w:val="single" w:sz="12" w:space="0" w:color="auto"/>
              <w:bottom w:val="single" w:sz="12" w:space="0" w:color="auto"/>
            </w:tcBorders>
            <w:shd w:val="clear" w:color="auto" w:fill="auto"/>
          </w:tcPr>
          <w:p w14:paraId="6343E11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bottom w:val="single" w:sz="12" w:space="0" w:color="auto"/>
              <w:right w:val="single" w:sz="12" w:space="0" w:color="auto"/>
            </w:tcBorders>
            <w:shd w:val="clear" w:color="auto" w:fill="auto"/>
          </w:tcPr>
          <w:p w14:paraId="3E1E159A"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left w:val="single" w:sz="12" w:space="0" w:color="auto"/>
              <w:bottom w:val="single" w:sz="12" w:space="0" w:color="auto"/>
            </w:tcBorders>
            <w:shd w:val="clear" w:color="auto" w:fill="auto"/>
          </w:tcPr>
          <w:p w14:paraId="232F994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GM07</w:t>
            </w:r>
          </w:p>
        </w:tc>
        <w:tc>
          <w:tcPr>
            <w:tcW w:w="3403" w:type="pct"/>
            <w:tcBorders>
              <w:right w:val="single" w:sz="12" w:space="0" w:color="auto"/>
            </w:tcBorders>
            <w:shd w:val="clear" w:color="auto" w:fill="auto"/>
          </w:tcPr>
          <w:p w14:paraId="7417F495"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had cases closed/finalised </w:t>
            </w:r>
            <w:proofErr w:type="gramStart"/>
            <w:r w:rsidRPr="00894471">
              <w:rPr>
                <w:rFonts w:eastAsia="Calibri" w:cs="Arial"/>
                <w:szCs w:val="22"/>
                <w:lang w:eastAsia="en-US"/>
              </w:rPr>
              <w:t>as a result of</w:t>
            </w:r>
            <w:proofErr w:type="gramEnd"/>
            <w:r w:rsidRPr="00894471">
              <w:rPr>
                <w:rFonts w:eastAsia="Calibri" w:cs="Arial"/>
                <w:szCs w:val="22"/>
                <w:lang w:eastAsia="en-US"/>
              </w:rPr>
              <w:t xml:space="preserve"> the majority of needs being met </w:t>
            </w:r>
          </w:p>
        </w:tc>
      </w:tr>
      <w:tr w:rsidR="00894471" w:rsidRPr="001F3DB1" w14:paraId="6C8DAFB3" w14:textId="77777777" w:rsidTr="00F73E90">
        <w:tc>
          <w:tcPr>
            <w:tcW w:w="415" w:type="pct"/>
            <w:tcBorders>
              <w:top w:val="single" w:sz="12" w:space="0" w:color="auto"/>
              <w:left w:val="single" w:sz="12" w:space="0" w:color="auto"/>
              <w:bottom w:val="single" w:sz="12" w:space="0" w:color="auto"/>
            </w:tcBorders>
            <w:shd w:val="clear" w:color="auto" w:fill="262626"/>
          </w:tcPr>
          <w:p w14:paraId="170EE9F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3233675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59" w:type="pct"/>
            <w:gridSpan w:val="2"/>
            <w:tcBorders>
              <w:top w:val="single" w:sz="12" w:space="0" w:color="auto"/>
              <w:left w:val="single" w:sz="12" w:space="0" w:color="auto"/>
              <w:right w:val="single" w:sz="12" w:space="0" w:color="auto"/>
            </w:tcBorders>
            <w:shd w:val="clear" w:color="auto" w:fill="BFBFBF"/>
          </w:tcPr>
          <w:p w14:paraId="790FC1E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73DF2E8E" w14:textId="77777777" w:rsidTr="00F73E90">
        <w:trPr>
          <w:trHeight w:val="432"/>
        </w:trPr>
        <w:tc>
          <w:tcPr>
            <w:tcW w:w="415" w:type="pct"/>
            <w:tcBorders>
              <w:top w:val="single" w:sz="12" w:space="0" w:color="auto"/>
              <w:left w:val="single" w:sz="12" w:space="0" w:color="auto"/>
            </w:tcBorders>
            <w:shd w:val="clear" w:color="auto" w:fill="auto"/>
          </w:tcPr>
          <w:p w14:paraId="129A53A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top w:val="single" w:sz="12" w:space="0" w:color="auto"/>
              <w:right w:val="single" w:sz="12" w:space="0" w:color="auto"/>
            </w:tcBorders>
            <w:shd w:val="clear" w:color="auto" w:fill="auto"/>
          </w:tcPr>
          <w:p w14:paraId="4587D741"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top w:val="single" w:sz="12" w:space="0" w:color="auto"/>
              <w:left w:val="single" w:sz="12" w:space="0" w:color="auto"/>
            </w:tcBorders>
            <w:shd w:val="clear" w:color="auto" w:fill="auto"/>
          </w:tcPr>
          <w:p w14:paraId="0759AB3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403" w:type="pct"/>
            <w:tcBorders>
              <w:top w:val="single" w:sz="12" w:space="0" w:color="auto"/>
              <w:right w:val="single" w:sz="12" w:space="0" w:color="auto"/>
            </w:tcBorders>
            <w:shd w:val="clear" w:color="auto" w:fill="auto"/>
          </w:tcPr>
          <w:p w14:paraId="16090A5C"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02B96796" w14:textId="77777777" w:rsidTr="00F73E90">
        <w:trPr>
          <w:trHeight w:val="410"/>
        </w:trPr>
        <w:tc>
          <w:tcPr>
            <w:tcW w:w="415" w:type="pct"/>
            <w:tcBorders>
              <w:left w:val="single" w:sz="12" w:space="0" w:color="auto"/>
              <w:bottom w:val="single" w:sz="12" w:space="0" w:color="auto"/>
            </w:tcBorders>
            <w:shd w:val="clear" w:color="auto" w:fill="auto"/>
          </w:tcPr>
          <w:p w14:paraId="5409F43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bottom w:val="single" w:sz="12" w:space="0" w:color="auto"/>
              <w:right w:val="single" w:sz="12" w:space="0" w:color="auto"/>
            </w:tcBorders>
            <w:shd w:val="clear" w:color="auto" w:fill="auto"/>
          </w:tcPr>
          <w:p w14:paraId="1CEA10B0"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left w:val="single" w:sz="12" w:space="0" w:color="auto"/>
              <w:bottom w:val="single" w:sz="12" w:space="0" w:color="auto"/>
            </w:tcBorders>
            <w:shd w:val="clear" w:color="auto" w:fill="auto"/>
          </w:tcPr>
          <w:p w14:paraId="5A8EE05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403" w:type="pct"/>
            <w:tcBorders>
              <w:right w:val="single" w:sz="12" w:space="0" w:color="auto"/>
            </w:tcBorders>
            <w:shd w:val="clear" w:color="auto" w:fill="auto"/>
          </w:tcPr>
          <w:p w14:paraId="3641507C"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07BF0F91" w14:textId="77777777" w:rsidTr="00F73E90">
        <w:tc>
          <w:tcPr>
            <w:tcW w:w="415" w:type="pct"/>
            <w:tcBorders>
              <w:top w:val="single" w:sz="12" w:space="0" w:color="auto"/>
              <w:left w:val="single" w:sz="12" w:space="0" w:color="auto"/>
              <w:bottom w:val="single" w:sz="12" w:space="0" w:color="auto"/>
            </w:tcBorders>
            <w:shd w:val="clear" w:color="auto" w:fill="262626"/>
          </w:tcPr>
          <w:p w14:paraId="1DC7A45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0EF9201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59" w:type="pct"/>
            <w:gridSpan w:val="2"/>
            <w:tcBorders>
              <w:top w:val="single" w:sz="12" w:space="0" w:color="auto"/>
              <w:left w:val="single" w:sz="12" w:space="0" w:color="auto"/>
              <w:right w:val="single" w:sz="12" w:space="0" w:color="auto"/>
            </w:tcBorders>
            <w:shd w:val="clear" w:color="auto" w:fill="BFBFBF"/>
          </w:tcPr>
          <w:p w14:paraId="0651B5F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58E61915" w14:textId="77777777" w:rsidTr="00F73E90">
        <w:trPr>
          <w:trHeight w:val="453"/>
        </w:trPr>
        <w:tc>
          <w:tcPr>
            <w:tcW w:w="415" w:type="pct"/>
            <w:tcBorders>
              <w:top w:val="single" w:sz="12" w:space="0" w:color="auto"/>
              <w:left w:val="single" w:sz="12" w:space="0" w:color="auto"/>
            </w:tcBorders>
            <w:shd w:val="clear" w:color="auto" w:fill="auto"/>
          </w:tcPr>
          <w:p w14:paraId="47C4D5B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top w:val="single" w:sz="12" w:space="0" w:color="auto"/>
              <w:right w:val="single" w:sz="12" w:space="0" w:color="auto"/>
            </w:tcBorders>
            <w:shd w:val="clear" w:color="auto" w:fill="auto"/>
          </w:tcPr>
          <w:p w14:paraId="65469AA0"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top w:val="single" w:sz="12" w:space="0" w:color="auto"/>
              <w:left w:val="single" w:sz="12" w:space="0" w:color="auto"/>
            </w:tcBorders>
            <w:shd w:val="clear" w:color="auto" w:fill="auto"/>
          </w:tcPr>
          <w:p w14:paraId="60A6D63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OM2.1.01</w:t>
            </w:r>
          </w:p>
        </w:tc>
        <w:tc>
          <w:tcPr>
            <w:tcW w:w="3403" w:type="pct"/>
            <w:tcBorders>
              <w:top w:val="single" w:sz="12" w:space="0" w:color="auto"/>
              <w:right w:val="single" w:sz="12" w:space="0" w:color="auto"/>
            </w:tcBorders>
            <w:shd w:val="clear" w:color="auto" w:fill="auto"/>
          </w:tcPr>
          <w:p w14:paraId="7B752A56"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that have shown improvements in being safe and/or protected from harm</w:t>
            </w:r>
          </w:p>
        </w:tc>
      </w:tr>
      <w:tr w:rsidR="00894471" w:rsidRPr="001F3DB1" w14:paraId="76C0E6B7" w14:textId="77777777" w:rsidTr="00F73E90">
        <w:trPr>
          <w:trHeight w:val="389"/>
        </w:trPr>
        <w:tc>
          <w:tcPr>
            <w:tcW w:w="415" w:type="pct"/>
            <w:tcBorders>
              <w:left w:val="single" w:sz="12" w:space="0" w:color="auto"/>
              <w:bottom w:val="single" w:sz="12" w:space="0" w:color="auto"/>
            </w:tcBorders>
            <w:shd w:val="clear" w:color="auto" w:fill="auto"/>
          </w:tcPr>
          <w:p w14:paraId="0E5D0D9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bottom w:val="single" w:sz="12" w:space="0" w:color="auto"/>
              <w:right w:val="single" w:sz="12" w:space="0" w:color="auto"/>
            </w:tcBorders>
            <w:shd w:val="clear" w:color="auto" w:fill="auto"/>
          </w:tcPr>
          <w:p w14:paraId="22DE9D2A"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left w:val="single" w:sz="12" w:space="0" w:color="auto"/>
              <w:bottom w:val="single" w:sz="12" w:space="0" w:color="auto"/>
            </w:tcBorders>
            <w:shd w:val="clear" w:color="auto" w:fill="auto"/>
          </w:tcPr>
          <w:p w14:paraId="5140292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OM2.1.08</w:t>
            </w:r>
          </w:p>
        </w:tc>
        <w:tc>
          <w:tcPr>
            <w:tcW w:w="3403" w:type="pct"/>
            <w:tcBorders>
              <w:bottom w:val="single" w:sz="12" w:space="0" w:color="auto"/>
              <w:right w:val="single" w:sz="12" w:space="0" w:color="auto"/>
            </w:tcBorders>
            <w:shd w:val="clear" w:color="auto" w:fill="auto"/>
          </w:tcPr>
          <w:p w14:paraId="25778F4B"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life skills</w:t>
            </w:r>
          </w:p>
        </w:tc>
      </w:tr>
      <w:tr w:rsidR="00894471" w:rsidRPr="001F3DB1" w14:paraId="40BC2246" w14:textId="77777777" w:rsidTr="00F73E90">
        <w:tc>
          <w:tcPr>
            <w:tcW w:w="415" w:type="pct"/>
            <w:tcBorders>
              <w:top w:val="single" w:sz="12" w:space="0" w:color="auto"/>
              <w:left w:val="single" w:sz="12" w:space="0" w:color="auto"/>
              <w:bottom w:val="single" w:sz="12" w:space="0" w:color="auto"/>
            </w:tcBorders>
            <w:shd w:val="clear" w:color="auto" w:fill="262626"/>
          </w:tcPr>
          <w:p w14:paraId="615FFCB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3A6E79E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59" w:type="pct"/>
            <w:gridSpan w:val="2"/>
            <w:tcBorders>
              <w:top w:val="single" w:sz="12" w:space="0" w:color="auto"/>
              <w:left w:val="single" w:sz="12" w:space="0" w:color="auto"/>
              <w:bottom w:val="single" w:sz="12" w:space="0" w:color="auto"/>
              <w:right w:val="single" w:sz="12" w:space="0" w:color="auto"/>
            </w:tcBorders>
            <w:shd w:val="clear" w:color="auto" w:fill="BFBFBF"/>
          </w:tcPr>
          <w:p w14:paraId="3B477E1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r>
      <w:tr w:rsidR="00894471" w:rsidRPr="001F3DB1" w14:paraId="26ADB656" w14:textId="77777777" w:rsidTr="00F73E90">
        <w:trPr>
          <w:trHeight w:val="203"/>
        </w:trPr>
        <w:tc>
          <w:tcPr>
            <w:tcW w:w="415" w:type="pct"/>
            <w:tcBorders>
              <w:top w:val="single" w:sz="12" w:space="0" w:color="auto"/>
              <w:left w:val="single" w:sz="12" w:space="0" w:color="auto"/>
            </w:tcBorders>
            <w:shd w:val="clear" w:color="auto" w:fill="auto"/>
          </w:tcPr>
          <w:p w14:paraId="0C7BB7F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top w:val="single" w:sz="12" w:space="0" w:color="auto"/>
              <w:right w:val="single" w:sz="12" w:space="0" w:color="auto"/>
            </w:tcBorders>
            <w:shd w:val="clear" w:color="auto" w:fill="auto"/>
          </w:tcPr>
          <w:p w14:paraId="014C4A3B"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top w:val="single" w:sz="12" w:space="0" w:color="auto"/>
              <w:left w:val="single" w:sz="12" w:space="0" w:color="auto"/>
            </w:tcBorders>
            <w:shd w:val="clear" w:color="auto" w:fill="auto"/>
          </w:tcPr>
          <w:p w14:paraId="66C87D5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IS151</w:t>
            </w:r>
          </w:p>
        </w:tc>
        <w:tc>
          <w:tcPr>
            <w:tcW w:w="3403" w:type="pct"/>
            <w:tcBorders>
              <w:top w:val="single" w:sz="12" w:space="0" w:color="auto"/>
              <w:right w:val="single" w:sz="12" w:space="0" w:color="auto"/>
            </w:tcBorders>
            <w:shd w:val="clear" w:color="auto" w:fill="auto"/>
          </w:tcPr>
          <w:p w14:paraId="347C7BFF" w14:textId="77777777" w:rsidR="004353FD" w:rsidRPr="00894471" w:rsidRDefault="004353FD" w:rsidP="004353FD">
            <w:pPr>
              <w:rPr>
                <w:rFonts w:eastAsia="Calibri" w:cs="Arial"/>
                <w:szCs w:val="22"/>
                <w:lang w:eastAsia="en-US"/>
              </w:rPr>
            </w:pPr>
            <w:r w:rsidRPr="00894471">
              <w:rPr>
                <w:rFonts w:eastAsia="Calibri" w:cs="Arial"/>
                <w:szCs w:val="22"/>
                <w:lang w:eastAsia="en-US"/>
              </w:rPr>
              <w:t>Value of brokerage expenditure</w:t>
            </w:r>
          </w:p>
        </w:tc>
      </w:tr>
      <w:tr w:rsidR="00894471" w:rsidRPr="001F3DB1" w14:paraId="514A5841" w14:textId="77777777" w:rsidTr="00F73E90">
        <w:trPr>
          <w:trHeight w:val="203"/>
        </w:trPr>
        <w:tc>
          <w:tcPr>
            <w:tcW w:w="415" w:type="pct"/>
            <w:tcBorders>
              <w:left w:val="single" w:sz="12" w:space="0" w:color="auto"/>
            </w:tcBorders>
            <w:shd w:val="clear" w:color="auto" w:fill="auto"/>
          </w:tcPr>
          <w:p w14:paraId="7138CCC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U3310</w:t>
            </w:r>
          </w:p>
        </w:tc>
        <w:tc>
          <w:tcPr>
            <w:tcW w:w="426" w:type="pct"/>
            <w:tcBorders>
              <w:right w:val="single" w:sz="12" w:space="0" w:color="auto"/>
            </w:tcBorders>
            <w:shd w:val="clear" w:color="auto" w:fill="auto"/>
          </w:tcPr>
          <w:p w14:paraId="2B147F01"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left w:val="single" w:sz="12" w:space="0" w:color="auto"/>
            </w:tcBorders>
            <w:shd w:val="clear" w:color="auto" w:fill="auto"/>
          </w:tcPr>
          <w:p w14:paraId="4C59105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IS204</w:t>
            </w:r>
          </w:p>
        </w:tc>
        <w:tc>
          <w:tcPr>
            <w:tcW w:w="3403" w:type="pct"/>
            <w:tcBorders>
              <w:right w:val="single" w:sz="12" w:space="0" w:color="auto"/>
            </w:tcBorders>
            <w:shd w:val="clear" w:color="auto" w:fill="auto"/>
          </w:tcPr>
          <w:p w14:paraId="0FD3F428"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cases per case worker (FTE positions)</w:t>
            </w:r>
          </w:p>
        </w:tc>
      </w:tr>
      <w:tr w:rsidR="00894471" w:rsidRPr="001F3DB1" w14:paraId="29AEE40D" w14:textId="77777777" w:rsidTr="00F73E90">
        <w:trPr>
          <w:trHeight w:val="203"/>
        </w:trPr>
        <w:tc>
          <w:tcPr>
            <w:tcW w:w="415" w:type="pct"/>
            <w:tcBorders>
              <w:left w:val="single" w:sz="12" w:space="0" w:color="auto"/>
            </w:tcBorders>
            <w:shd w:val="clear" w:color="auto" w:fill="auto"/>
          </w:tcPr>
          <w:p w14:paraId="2C28988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right w:val="single" w:sz="12" w:space="0" w:color="auto"/>
            </w:tcBorders>
            <w:shd w:val="clear" w:color="auto" w:fill="auto"/>
          </w:tcPr>
          <w:p w14:paraId="2C6FF72A"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left w:val="single" w:sz="12" w:space="0" w:color="auto"/>
            </w:tcBorders>
            <w:shd w:val="clear" w:color="auto" w:fill="auto"/>
          </w:tcPr>
          <w:p w14:paraId="5E69DFB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GM01</w:t>
            </w:r>
          </w:p>
        </w:tc>
        <w:tc>
          <w:tcPr>
            <w:tcW w:w="3403" w:type="pct"/>
            <w:tcBorders>
              <w:right w:val="single" w:sz="12" w:space="0" w:color="auto"/>
            </w:tcBorders>
            <w:shd w:val="clear" w:color="auto" w:fill="auto"/>
          </w:tcPr>
          <w:p w14:paraId="1EB89167"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occasions information, advice and referral services were provided (not provided elsewhere) </w:t>
            </w:r>
          </w:p>
        </w:tc>
      </w:tr>
      <w:tr w:rsidR="00894471" w:rsidRPr="001F3DB1" w14:paraId="5AF8E5D7" w14:textId="77777777" w:rsidTr="00F73E90">
        <w:trPr>
          <w:trHeight w:val="203"/>
        </w:trPr>
        <w:tc>
          <w:tcPr>
            <w:tcW w:w="415" w:type="pct"/>
            <w:tcBorders>
              <w:left w:val="single" w:sz="12" w:space="0" w:color="auto"/>
              <w:bottom w:val="single" w:sz="12" w:space="0" w:color="auto"/>
            </w:tcBorders>
            <w:shd w:val="clear" w:color="auto" w:fill="auto"/>
          </w:tcPr>
          <w:p w14:paraId="356F931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26" w:type="pct"/>
            <w:tcBorders>
              <w:bottom w:val="single" w:sz="12" w:space="0" w:color="auto"/>
              <w:right w:val="single" w:sz="12" w:space="0" w:color="auto"/>
            </w:tcBorders>
            <w:shd w:val="clear" w:color="auto" w:fill="auto"/>
          </w:tcPr>
          <w:p w14:paraId="146A1D44"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56" w:type="pct"/>
            <w:tcBorders>
              <w:left w:val="single" w:sz="12" w:space="0" w:color="auto"/>
              <w:bottom w:val="single" w:sz="12" w:space="0" w:color="auto"/>
            </w:tcBorders>
            <w:shd w:val="clear" w:color="auto" w:fill="auto"/>
          </w:tcPr>
          <w:p w14:paraId="45F1799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GM16</w:t>
            </w:r>
          </w:p>
        </w:tc>
        <w:tc>
          <w:tcPr>
            <w:tcW w:w="3403" w:type="pct"/>
            <w:tcBorders>
              <w:bottom w:val="single" w:sz="12" w:space="0" w:color="auto"/>
              <w:right w:val="single" w:sz="12" w:space="0" w:color="auto"/>
            </w:tcBorders>
            <w:shd w:val="clear" w:color="auto" w:fill="auto"/>
          </w:tcPr>
          <w:p w14:paraId="5BD379EA"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Significant achievements or factors that have impacted on the quality of service delivery </w:t>
            </w:r>
          </w:p>
        </w:tc>
      </w:tr>
    </w:tbl>
    <w:p w14:paraId="19964F29" w14:textId="77777777" w:rsidR="004353FD" w:rsidRPr="00894471" w:rsidRDefault="004353FD" w:rsidP="004353FD">
      <w:pPr>
        <w:rPr>
          <w:rFonts w:eastAsia="Calibri" w:cs="Arial"/>
          <w:szCs w:val="22"/>
          <w:lang w:eastAsia="en-US"/>
        </w:rPr>
      </w:pPr>
    </w:p>
    <w:p w14:paraId="36679A8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br w:type="page"/>
      </w:r>
    </w:p>
    <w:p w14:paraId="3F9F330F"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lastRenderedPageBreak/>
        <w:t>U3330 – Families experiencing vulnerability</w:t>
      </w:r>
    </w:p>
    <w:p w14:paraId="5976AB60" w14:textId="77777777" w:rsidR="004353FD" w:rsidRPr="00894471" w:rsidRDefault="004353FD" w:rsidP="004353FD">
      <w:pPr>
        <w:rPr>
          <w:rFonts w:eastAsia="Calibri" w:cs="Arial"/>
          <w:b/>
          <w:szCs w:val="22"/>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147"/>
        <w:gridCol w:w="2384"/>
        <w:gridCol w:w="1427"/>
        <w:gridCol w:w="1528"/>
        <w:gridCol w:w="1722"/>
        <w:gridCol w:w="4562"/>
      </w:tblGrid>
      <w:tr w:rsidR="00894471" w:rsidRPr="001F3DB1" w14:paraId="57E773B9" w14:textId="77777777" w:rsidTr="00F73E90">
        <w:tc>
          <w:tcPr>
            <w:tcW w:w="854" w:type="pct"/>
            <w:gridSpan w:val="2"/>
            <w:tcBorders>
              <w:left w:val="single" w:sz="12" w:space="0" w:color="auto"/>
              <w:right w:val="single" w:sz="12" w:space="0" w:color="auto"/>
            </w:tcBorders>
            <w:shd w:val="clear" w:color="auto" w:fill="FFFFFF"/>
          </w:tcPr>
          <w:p w14:paraId="3899756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904" w:type="pct"/>
            <w:gridSpan w:val="3"/>
            <w:tcBorders>
              <w:left w:val="single" w:sz="12" w:space="0" w:color="auto"/>
              <w:bottom w:val="single" w:sz="12" w:space="0" w:color="auto"/>
              <w:right w:val="single" w:sz="12" w:space="0" w:color="auto"/>
            </w:tcBorders>
            <w:shd w:val="clear" w:color="auto" w:fill="FFFFFF"/>
          </w:tcPr>
          <w:p w14:paraId="723A40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41" w:type="pct"/>
            <w:gridSpan w:val="2"/>
            <w:tcBorders>
              <w:left w:val="single" w:sz="12" w:space="0" w:color="auto"/>
              <w:bottom w:val="single" w:sz="12" w:space="0" w:color="auto"/>
              <w:right w:val="single" w:sz="12" w:space="0" w:color="auto"/>
            </w:tcBorders>
            <w:shd w:val="clear" w:color="auto" w:fill="FFFFFF"/>
          </w:tcPr>
          <w:p w14:paraId="3FD48B0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710CDF00" w14:textId="77777777" w:rsidTr="00F73E90">
        <w:tc>
          <w:tcPr>
            <w:tcW w:w="446" w:type="pct"/>
            <w:tcBorders>
              <w:top w:val="single" w:sz="12" w:space="0" w:color="auto"/>
              <w:left w:val="single" w:sz="12" w:space="0" w:color="auto"/>
              <w:bottom w:val="single" w:sz="12" w:space="0" w:color="auto"/>
            </w:tcBorders>
            <w:shd w:val="clear" w:color="auto" w:fill="262626"/>
          </w:tcPr>
          <w:p w14:paraId="654F5FA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09" w:type="pct"/>
            <w:tcBorders>
              <w:top w:val="single" w:sz="12" w:space="0" w:color="auto"/>
              <w:bottom w:val="single" w:sz="12" w:space="0" w:color="auto"/>
              <w:right w:val="single" w:sz="12" w:space="0" w:color="auto"/>
            </w:tcBorders>
            <w:shd w:val="clear" w:color="auto" w:fill="262626"/>
          </w:tcPr>
          <w:p w14:paraId="3115E65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850" w:type="pct"/>
            <w:tcBorders>
              <w:top w:val="single" w:sz="12" w:space="0" w:color="auto"/>
              <w:left w:val="single" w:sz="12" w:space="0" w:color="auto"/>
              <w:bottom w:val="single" w:sz="12" w:space="0" w:color="auto"/>
            </w:tcBorders>
            <w:shd w:val="clear" w:color="auto" w:fill="D9D9D9"/>
          </w:tcPr>
          <w:p w14:paraId="3032221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09" w:type="pct"/>
            <w:tcBorders>
              <w:top w:val="single" w:sz="12" w:space="0" w:color="auto"/>
              <w:bottom w:val="single" w:sz="12" w:space="0" w:color="auto"/>
            </w:tcBorders>
            <w:shd w:val="clear" w:color="auto" w:fill="D9D9D9"/>
          </w:tcPr>
          <w:p w14:paraId="0E52DD0C"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45" w:type="pct"/>
            <w:tcBorders>
              <w:top w:val="single" w:sz="12" w:space="0" w:color="auto"/>
              <w:bottom w:val="single" w:sz="12" w:space="0" w:color="auto"/>
              <w:right w:val="single" w:sz="12" w:space="0" w:color="auto"/>
            </w:tcBorders>
            <w:shd w:val="clear" w:color="auto" w:fill="D9D9D9"/>
          </w:tcPr>
          <w:p w14:paraId="1BF6BF2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41" w:type="pct"/>
            <w:gridSpan w:val="2"/>
            <w:tcBorders>
              <w:top w:val="single" w:sz="12" w:space="0" w:color="auto"/>
              <w:left w:val="single" w:sz="12" w:space="0" w:color="auto"/>
              <w:bottom w:val="single" w:sz="12" w:space="0" w:color="auto"/>
              <w:right w:val="single" w:sz="12" w:space="0" w:color="auto"/>
            </w:tcBorders>
            <w:shd w:val="clear" w:color="auto" w:fill="D9D9D9"/>
          </w:tcPr>
          <w:p w14:paraId="6410BC1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0E073943" w14:textId="77777777" w:rsidTr="00F73E90">
        <w:trPr>
          <w:trHeight w:val="431"/>
        </w:trPr>
        <w:tc>
          <w:tcPr>
            <w:tcW w:w="446" w:type="pct"/>
            <w:vMerge w:val="restart"/>
            <w:tcBorders>
              <w:top w:val="single" w:sz="12" w:space="0" w:color="auto"/>
              <w:left w:val="single" w:sz="12" w:space="0" w:color="auto"/>
            </w:tcBorders>
            <w:shd w:val="clear" w:color="auto" w:fill="auto"/>
          </w:tcPr>
          <w:p w14:paraId="15D3EDA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7E4FD8E1" w14:textId="77777777" w:rsidR="004353FD" w:rsidRPr="00894471" w:rsidRDefault="004353FD" w:rsidP="004353FD">
            <w:pPr>
              <w:rPr>
                <w:rFonts w:eastAsia="Calibri" w:cs="Arial"/>
                <w:b/>
                <w:szCs w:val="22"/>
                <w:lang w:eastAsia="en-US"/>
              </w:rPr>
            </w:pPr>
          </w:p>
        </w:tc>
        <w:tc>
          <w:tcPr>
            <w:tcW w:w="409" w:type="pct"/>
            <w:tcBorders>
              <w:top w:val="single" w:sz="12" w:space="0" w:color="auto"/>
              <w:right w:val="single" w:sz="12" w:space="0" w:color="auto"/>
            </w:tcBorders>
            <w:shd w:val="clear" w:color="auto" w:fill="auto"/>
          </w:tcPr>
          <w:p w14:paraId="5840340F"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tcBorders>
            <w:shd w:val="clear" w:color="auto" w:fill="auto"/>
          </w:tcPr>
          <w:p w14:paraId="321A1B4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2E949DD3"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09" w:type="pct"/>
            <w:vMerge w:val="restart"/>
            <w:tcBorders>
              <w:top w:val="single" w:sz="12" w:space="0" w:color="auto"/>
            </w:tcBorders>
            <w:shd w:val="clear" w:color="auto" w:fill="auto"/>
          </w:tcPr>
          <w:p w14:paraId="1677823E"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45" w:type="pct"/>
            <w:vMerge w:val="restart"/>
            <w:tcBorders>
              <w:top w:val="single" w:sz="12" w:space="0" w:color="auto"/>
              <w:right w:val="single" w:sz="12" w:space="0" w:color="auto"/>
            </w:tcBorders>
            <w:shd w:val="clear" w:color="auto" w:fill="auto"/>
          </w:tcPr>
          <w:p w14:paraId="01CC4F28"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614" w:type="pct"/>
            <w:vMerge w:val="restart"/>
            <w:tcBorders>
              <w:top w:val="single" w:sz="12" w:space="0" w:color="auto"/>
              <w:left w:val="single" w:sz="12" w:space="0" w:color="auto"/>
            </w:tcBorders>
            <w:shd w:val="clear" w:color="auto" w:fill="auto"/>
          </w:tcPr>
          <w:p w14:paraId="160561B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tc>
        <w:tc>
          <w:tcPr>
            <w:tcW w:w="1627" w:type="pct"/>
            <w:tcBorders>
              <w:top w:val="single" w:sz="12" w:space="0" w:color="auto"/>
              <w:right w:val="single" w:sz="12" w:space="0" w:color="auto"/>
            </w:tcBorders>
            <w:shd w:val="clear" w:color="auto" w:fill="auto"/>
          </w:tcPr>
          <w:p w14:paraId="67825517"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657EE651" w14:textId="77777777" w:rsidTr="00F73E90">
        <w:trPr>
          <w:trHeight w:val="128"/>
        </w:trPr>
        <w:tc>
          <w:tcPr>
            <w:tcW w:w="446" w:type="pct"/>
            <w:vMerge/>
            <w:tcBorders>
              <w:left w:val="single" w:sz="12" w:space="0" w:color="auto"/>
              <w:bottom w:val="single" w:sz="12" w:space="0" w:color="auto"/>
            </w:tcBorders>
            <w:shd w:val="clear" w:color="auto" w:fill="auto"/>
          </w:tcPr>
          <w:p w14:paraId="462C7404"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326B8B88"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bottom w:val="single" w:sz="12" w:space="0" w:color="auto"/>
            </w:tcBorders>
            <w:shd w:val="clear" w:color="auto" w:fill="auto"/>
          </w:tcPr>
          <w:p w14:paraId="62D49E38"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11C6C4EE"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117D983C"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1A45EB00"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07551121"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0BE56AC5" w14:textId="77777777" w:rsidTr="00F73E90">
        <w:trPr>
          <w:trHeight w:val="128"/>
        </w:trPr>
        <w:tc>
          <w:tcPr>
            <w:tcW w:w="446" w:type="pct"/>
            <w:vMerge w:val="restart"/>
            <w:tcBorders>
              <w:left w:val="single" w:sz="12" w:space="0" w:color="auto"/>
            </w:tcBorders>
            <w:shd w:val="clear" w:color="auto" w:fill="auto"/>
          </w:tcPr>
          <w:p w14:paraId="5056AEA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tc>
        <w:tc>
          <w:tcPr>
            <w:tcW w:w="409" w:type="pct"/>
            <w:tcBorders>
              <w:top w:val="single" w:sz="12" w:space="0" w:color="auto"/>
              <w:bottom w:val="single" w:sz="4" w:space="0" w:color="auto"/>
              <w:right w:val="single" w:sz="12" w:space="0" w:color="auto"/>
            </w:tcBorders>
            <w:shd w:val="clear" w:color="auto" w:fill="auto"/>
          </w:tcPr>
          <w:p w14:paraId="28764456" w14:textId="77777777" w:rsidR="004353FD" w:rsidRPr="00894471" w:rsidRDefault="004353FD" w:rsidP="004353FD">
            <w:pPr>
              <w:rPr>
                <w:rFonts w:eastAsia="Calibri" w:cs="Arial"/>
                <w:szCs w:val="22"/>
                <w:lang w:eastAsia="en-US"/>
              </w:rPr>
            </w:pPr>
            <w:r w:rsidRPr="00894471">
              <w:rPr>
                <w:rFonts w:eastAsia="Calibri" w:cs="Arial"/>
                <w:szCs w:val="22"/>
                <w:lang w:eastAsia="en-US"/>
              </w:rPr>
              <w:t>T334-MR</w:t>
            </w:r>
          </w:p>
        </w:tc>
        <w:tc>
          <w:tcPr>
            <w:tcW w:w="850" w:type="pct"/>
            <w:vMerge w:val="restart"/>
            <w:tcBorders>
              <w:top w:val="single" w:sz="12" w:space="0" w:color="auto"/>
              <w:left w:val="single" w:sz="12" w:space="0" w:color="auto"/>
            </w:tcBorders>
            <w:shd w:val="clear" w:color="auto" w:fill="auto"/>
          </w:tcPr>
          <w:p w14:paraId="5C2855A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126AF3A3" w14:textId="77777777" w:rsidR="004353FD" w:rsidRPr="00894471" w:rsidRDefault="004353FD" w:rsidP="004353FD">
            <w:pPr>
              <w:rPr>
                <w:rFonts w:eastAsia="Calibri" w:cs="Arial"/>
                <w:b/>
                <w:szCs w:val="22"/>
                <w:lang w:eastAsia="en-US"/>
              </w:rPr>
            </w:pPr>
            <w:r w:rsidRPr="00894471">
              <w:rPr>
                <w:rFonts w:eastAsia="Calibri" w:cs="Arial"/>
                <w:szCs w:val="22"/>
                <w:lang w:eastAsia="en-US"/>
              </w:rPr>
              <w:t>Case management</w:t>
            </w:r>
          </w:p>
        </w:tc>
        <w:tc>
          <w:tcPr>
            <w:tcW w:w="509" w:type="pct"/>
            <w:vMerge w:val="restart"/>
            <w:shd w:val="clear" w:color="auto" w:fill="auto"/>
          </w:tcPr>
          <w:p w14:paraId="2C117362"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45" w:type="pct"/>
            <w:vMerge w:val="restart"/>
            <w:tcBorders>
              <w:right w:val="single" w:sz="12" w:space="0" w:color="auto"/>
            </w:tcBorders>
            <w:shd w:val="clear" w:color="auto" w:fill="auto"/>
          </w:tcPr>
          <w:p w14:paraId="34842ECC"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614" w:type="pct"/>
            <w:vMerge w:val="restart"/>
            <w:tcBorders>
              <w:left w:val="single" w:sz="12" w:space="0" w:color="auto"/>
            </w:tcBorders>
            <w:shd w:val="clear" w:color="auto" w:fill="auto"/>
          </w:tcPr>
          <w:p w14:paraId="4E042A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tc>
        <w:tc>
          <w:tcPr>
            <w:tcW w:w="1627" w:type="pct"/>
            <w:vMerge w:val="restart"/>
            <w:tcBorders>
              <w:right w:val="single" w:sz="12" w:space="0" w:color="auto"/>
            </w:tcBorders>
            <w:shd w:val="clear" w:color="auto" w:fill="auto"/>
          </w:tcPr>
          <w:p w14:paraId="10EA69B1" w14:textId="77777777" w:rsidR="004353FD" w:rsidRPr="00894471" w:rsidRDefault="004353FD" w:rsidP="004353FD">
            <w:pPr>
              <w:rPr>
                <w:rFonts w:cs="Arial"/>
                <w:szCs w:val="22"/>
                <w:lang w:eastAsia="en-US"/>
              </w:rPr>
            </w:pPr>
            <w:r w:rsidRPr="00894471">
              <w:rPr>
                <w:rFonts w:cs="Arial"/>
                <w:szCs w:val="22"/>
                <w:lang w:eastAsia="en-US"/>
              </w:rPr>
              <w:t>Upload a Milestone Report</w:t>
            </w:r>
          </w:p>
        </w:tc>
      </w:tr>
      <w:tr w:rsidR="00371043" w:rsidRPr="001F3DB1" w14:paraId="7FEDE9F3" w14:textId="77777777" w:rsidTr="00F73E90">
        <w:trPr>
          <w:trHeight w:val="128"/>
        </w:trPr>
        <w:tc>
          <w:tcPr>
            <w:tcW w:w="446" w:type="pct"/>
            <w:vMerge/>
            <w:tcBorders>
              <w:left w:val="single" w:sz="12" w:space="0" w:color="auto"/>
              <w:bottom w:val="single" w:sz="12" w:space="0" w:color="auto"/>
            </w:tcBorders>
            <w:shd w:val="clear" w:color="auto" w:fill="auto"/>
          </w:tcPr>
          <w:p w14:paraId="7B3DB545" w14:textId="77777777" w:rsidR="004353FD" w:rsidRPr="00894471" w:rsidRDefault="004353FD" w:rsidP="004353FD">
            <w:pPr>
              <w:rPr>
                <w:rFonts w:eastAsia="Calibri" w:cs="Arial"/>
                <w:b/>
                <w:szCs w:val="22"/>
                <w:lang w:eastAsia="en-US"/>
              </w:rPr>
            </w:pPr>
          </w:p>
        </w:tc>
        <w:tc>
          <w:tcPr>
            <w:tcW w:w="409" w:type="pct"/>
            <w:tcBorders>
              <w:top w:val="single" w:sz="4" w:space="0" w:color="auto"/>
              <w:bottom w:val="single" w:sz="12" w:space="0" w:color="auto"/>
              <w:right w:val="single" w:sz="12" w:space="0" w:color="auto"/>
            </w:tcBorders>
            <w:shd w:val="clear" w:color="auto" w:fill="auto"/>
          </w:tcPr>
          <w:p w14:paraId="096010A1" w14:textId="77777777" w:rsidR="004353FD" w:rsidRPr="00894471" w:rsidRDefault="004353FD" w:rsidP="004353FD">
            <w:pPr>
              <w:rPr>
                <w:rFonts w:eastAsia="Calibri" w:cs="Arial"/>
                <w:szCs w:val="22"/>
                <w:lang w:eastAsia="en-US"/>
              </w:rPr>
            </w:pPr>
            <w:r w:rsidRPr="00894471">
              <w:rPr>
                <w:rFonts w:eastAsia="Calibri" w:cs="Arial"/>
                <w:szCs w:val="22"/>
                <w:lang w:eastAsia="en-US"/>
              </w:rPr>
              <w:t>T336-MR</w:t>
            </w:r>
          </w:p>
        </w:tc>
        <w:tc>
          <w:tcPr>
            <w:tcW w:w="850" w:type="pct"/>
            <w:vMerge/>
            <w:tcBorders>
              <w:left w:val="single" w:sz="12" w:space="0" w:color="auto"/>
              <w:bottom w:val="single" w:sz="12" w:space="0" w:color="auto"/>
            </w:tcBorders>
            <w:shd w:val="clear" w:color="auto" w:fill="auto"/>
          </w:tcPr>
          <w:p w14:paraId="456AAE01"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28A23B13"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72C11227"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73E26298" w14:textId="77777777" w:rsidR="004353FD" w:rsidRPr="00894471" w:rsidRDefault="004353FD" w:rsidP="004353FD">
            <w:pPr>
              <w:rPr>
                <w:rFonts w:eastAsia="Calibri" w:cs="Arial"/>
                <w:b/>
                <w:szCs w:val="22"/>
                <w:lang w:eastAsia="en-US"/>
              </w:rPr>
            </w:pPr>
          </w:p>
        </w:tc>
        <w:tc>
          <w:tcPr>
            <w:tcW w:w="1627" w:type="pct"/>
            <w:vMerge/>
            <w:tcBorders>
              <w:bottom w:val="single" w:sz="12" w:space="0" w:color="auto"/>
              <w:right w:val="single" w:sz="12" w:space="0" w:color="auto"/>
            </w:tcBorders>
            <w:shd w:val="clear" w:color="auto" w:fill="auto"/>
          </w:tcPr>
          <w:p w14:paraId="4EED47F2" w14:textId="77777777" w:rsidR="004353FD" w:rsidRPr="00894471" w:rsidRDefault="004353FD" w:rsidP="004353FD">
            <w:pPr>
              <w:rPr>
                <w:rFonts w:cs="Arial"/>
                <w:szCs w:val="22"/>
                <w:lang w:eastAsia="en-US"/>
              </w:rPr>
            </w:pPr>
          </w:p>
        </w:tc>
      </w:tr>
      <w:tr w:rsidR="00371043" w:rsidRPr="001F3DB1" w14:paraId="1EF308AE" w14:textId="77777777" w:rsidTr="00F73E90">
        <w:trPr>
          <w:trHeight w:val="796"/>
        </w:trPr>
        <w:tc>
          <w:tcPr>
            <w:tcW w:w="446" w:type="pct"/>
            <w:vMerge w:val="restart"/>
            <w:tcBorders>
              <w:top w:val="single" w:sz="12" w:space="0" w:color="auto"/>
              <w:left w:val="single" w:sz="12" w:space="0" w:color="auto"/>
            </w:tcBorders>
            <w:shd w:val="clear" w:color="auto" w:fill="auto"/>
          </w:tcPr>
          <w:p w14:paraId="653503B7"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3DDC67CF" w14:textId="77777777" w:rsidR="004353FD" w:rsidRPr="00894471" w:rsidRDefault="004353FD" w:rsidP="004353FD">
            <w:pPr>
              <w:rPr>
                <w:rFonts w:eastAsia="Calibri" w:cs="Arial"/>
                <w:b/>
                <w:szCs w:val="22"/>
                <w:highlight w:val="yellow"/>
                <w:lang w:eastAsia="en-US"/>
              </w:rPr>
            </w:pPr>
          </w:p>
        </w:tc>
        <w:tc>
          <w:tcPr>
            <w:tcW w:w="409" w:type="pct"/>
            <w:tcBorders>
              <w:top w:val="single" w:sz="12" w:space="0" w:color="auto"/>
              <w:right w:val="single" w:sz="12" w:space="0" w:color="auto"/>
            </w:tcBorders>
            <w:shd w:val="clear" w:color="auto" w:fill="auto"/>
          </w:tcPr>
          <w:p w14:paraId="4B87525B" w14:textId="77777777" w:rsidR="004353FD" w:rsidRPr="00894471" w:rsidRDefault="004353FD" w:rsidP="004353FD">
            <w:pPr>
              <w:rPr>
                <w:rFonts w:eastAsia="Calibri" w:cs="Arial"/>
                <w:szCs w:val="22"/>
                <w:lang w:eastAsia="en-US"/>
              </w:rPr>
            </w:pPr>
            <w:r w:rsidRPr="00894471">
              <w:rPr>
                <w:rFonts w:eastAsia="Calibri" w:cs="Arial"/>
                <w:szCs w:val="22"/>
                <w:lang w:eastAsia="en-US"/>
              </w:rPr>
              <w:t>T334-MR</w:t>
            </w:r>
          </w:p>
        </w:tc>
        <w:tc>
          <w:tcPr>
            <w:tcW w:w="850" w:type="pct"/>
            <w:vMerge w:val="restart"/>
            <w:tcBorders>
              <w:top w:val="single" w:sz="12" w:space="0" w:color="auto"/>
              <w:left w:val="single" w:sz="12" w:space="0" w:color="auto"/>
            </w:tcBorders>
            <w:shd w:val="clear" w:color="auto" w:fill="auto"/>
          </w:tcPr>
          <w:p w14:paraId="216F44F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44B4FA97" w14:textId="77777777" w:rsidR="004353FD" w:rsidRPr="00894471" w:rsidRDefault="004353FD" w:rsidP="004353FD">
            <w:pPr>
              <w:rPr>
                <w:rFonts w:eastAsia="Calibri" w:cs="Arial"/>
                <w:szCs w:val="22"/>
                <w:lang w:eastAsia="en-US"/>
              </w:rPr>
            </w:pPr>
            <w:r w:rsidRPr="00894471">
              <w:rPr>
                <w:rFonts w:eastAsia="Calibri" w:cs="Arial"/>
                <w:szCs w:val="22"/>
                <w:lang w:eastAsia="en-US"/>
              </w:rPr>
              <w:t>Community/ community centre-based development coordination and support</w:t>
            </w:r>
          </w:p>
        </w:tc>
        <w:tc>
          <w:tcPr>
            <w:tcW w:w="509" w:type="pct"/>
            <w:vMerge w:val="restart"/>
            <w:tcBorders>
              <w:top w:val="single" w:sz="12" w:space="0" w:color="auto"/>
            </w:tcBorders>
            <w:shd w:val="clear" w:color="auto" w:fill="auto"/>
          </w:tcPr>
          <w:p w14:paraId="6DFE444D"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45" w:type="pct"/>
            <w:vMerge w:val="restart"/>
            <w:tcBorders>
              <w:top w:val="single" w:sz="12" w:space="0" w:color="auto"/>
              <w:right w:val="single" w:sz="12" w:space="0" w:color="auto"/>
            </w:tcBorders>
            <w:shd w:val="clear" w:color="auto" w:fill="auto"/>
          </w:tcPr>
          <w:p w14:paraId="4E8F28D2"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614" w:type="pct"/>
            <w:vMerge w:val="restart"/>
            <w:tcBorders>
              <w:top w:val="single" w:sz="12" w:space="0" w:color="auto"/>
              <w:left w:val="single" w:sz="12" w:space="0" w:color="auto"/>
            </w:tcBorders>
            <w:shd w:val="clear" w:color="auto" w:fill="auto"/>
          </w:tcPr>
          <w:p w14:paraId="651DDB0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4568741C" w14:textId="77777777" w:rsidR="004353FD" w:rsidRPr="00894471" w:rsidRDefault="004353FD" w:rsidP="004353FD">
            <w:pPr>
              <w:rPr>
                <w:rFonts w:eastAsia="Calibri" w:cs="Arial"/>
                <w:b/>
                <w:szCs w:val="22"/>
                <w:lang w:eastAsia="en-US"/>
              </w:rPr>
            </w:pPr>
          </w:p>
        </w:tc>
        <w:tc>
          <w:tcPr>
            <w:tcW w:w="1627" w:type="pct"/>
            <w:vMerge w:val="restart"/>
            <w:tcBorders>
              <w:top w:val="single" w:sz="12" w:space="0" w:color="auto"/>
              <w:right w:val="single" w:sz="12" w:space="0" w:color="auto"/>
            </w:tcBorders>
            <w:shd w:val="clear" w:color="auto" w:fill="auto"/>
          </w:tcPr>
          <w:p w14:paraId="533B2479"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w:t>
            </w:r>
          </w:p>
        </w:tc>
      </w:tr>
      <w:tr w:rsidR="00371043" w:rsidRPr="001F3DB1" w14:paraId="391BEA1C" w14:textId="77777777" w:rsidTr="00F73E90">
        <w:trPr>
          <w:trHeight w:val="681"/>
        </w:trPr>
        <w:tc>
          <w:tcPr>
            <w:tcW w:w="446" w:type="pct"/>
            <w:vMerge/>
            <w:tcBorders>
              <w:left w:val="single" w:sz="12" w:space="0" w:color="auto"/>
            </w:tcBorders>
            <w:shd w:val="clear" w:color="auto" w:fill="auto"/>
          </w:tcPr>
          <w:p w14:paraId="6CA0C311" w14:textId="77777777" w:rsidR="004353FD" w:rsidRPr="00894471" w:rsidRDefault="004353FD" w:rsidP="004353FD">
            <w:pPr>
              <w:rPr>
                <w:rFonts w:eastAsia="Calibri" w:cs="Arial"/>
                <w:b/>
                <w:szCs w:val="22"/>
                <w:lang w:eastAsia="en-US"/>
              </w:rPr>
            </w:pPr>
          </w:p>
        </w:tc>
        <w:tc>
          <w:tcPr>
            <w:tcW w:w="409" w:type="pct"/>
            <w:tcBorders>
              <w:right w:val="single" w:sz="12" w:space="0" w:color="auto"/>
            </w:tcBorders>
            <w:shd w:val="clear" w:color="auto" w:fill="auto"/>
          </w:tcPr>
          <w:p w14:paraId="6E68446E" w14:textId="77777777" w:rsidR="004353FD" w:rsidRPr="00894471" w:rsidRDefault="004353FD" w:rsidP="004353FD">
            <w:pPr>
              <w:rPr>
                <w:rFonts w:eastAsia="Calibri" w:cs="Arial"/>
                <w:szCs w:val="22"/>
                <w:lang w:eastAsia="en-US"/>
              </w:rPr>
            </w:pPr>
            <w:r w:rsidRPr="00894471">
              <w:rPr>
                <w:rFonts w:eastAsia="Calibri" w:cs="Arial"/>
                <w:szCs w:val="22"/>
                <w:lang w:eastAsia="en-US"/>
              </w:rPr>
              <w:t>T336-MR</w:t>
            </w:r>
          </w:p>
        </w:tc>
        <w:tc>
          <w:tcPr>
            <w:tcW w:w="850" w:type="pct"/>
            <w:vMerge/>
            <w:tcBorders>
              <w:left w:val="single" w:sz="12" w:space="0" w:color="auto"/>
            </w:tcBorders>
            <w:shd w:val="clear" w:color="auto" w:fill="auto"/>
          </w:tcPr>
          <w:p w14:paraId="31162779" w14:textId="77777777" w:rsidR="004353FD" w:rsidRPr="00894471" w:rsidRDefault="004353FD" w:rsidP="004353FD">
            <w:pPr>
              <w:rPr>
                <w:rFonts w:eastAsia="Calibri" w:cs="Arial"/>
                <w:b/>
                <w:szCs w:val="22"/>
                <w:lang w:eastAsia="en-US"/>
              </w:rPr>
            </w:pPr>
          </w:p>
        </w:tc>
        <w:tc>
          <w:tcPr>
            <w:tcW w:w="509" w:type="pct"/>
            <w:vMerge/>
            <w:shd w:val="clear" w:color="auto" w:fill="auto"/>
          </w:tcPr>
          <w:p w14:paraId="39F51C02" w14:textId="77777777" w:rsidR="004353FD" w:rsidRPr="00894471" w:rsidRDefault="004353FD" w:rsidP="004353FD">
            <w:pPr>
              <w:rPr>
                <w:rFonts w:eastAsia="Calibri" w:cs="Arial"/>
                <w:szCs w:val="22"/>
                <w:lang w:eastAsia="en-US"/>
              </w:rPr>
            </w:pPr>
          </w:p>
        </w:tc>
        <w:tc>
          <w:tcPr>
            <w:tcW w:w="545" w:type="pct"/>
            <w:vMerge/>
            <w:tcBorders>
              <w:right w:val="single" w:sz="12" w:space="0" w:color="auto"/>
            </w:tcBorders>
            <w:shd w:val="clear" w:color="auto" w:fill="auto"/>
          </w:tcPr>
          <w:p w14:paraId="0B404468" w14:textId="77777777" w:rsidR="004353FD" w:rsidRPr="00894471" w:rsidRDefault="004353FD" w:rsidP="004353FD">
            <w:pPr>
              <w:rPr>
                <w:rFonts w:eastAsia="Calibri" w:cs="Arial"/>
                <w:szCs w:val="22"/>
                <w:lang w:eastAsia="en-US"/>
              </w:rPr>
            </w:pPr>
          </w:p>
        </w:tc>
        <w:tc>
          <w:tcPr>
            <w:tcW w:w="614" w:type="pct"/>
            <w:vMerge/>
            <w:tcBorders>
              <w:left w:val="single" w:sz="12" w:space="0" w:color="auto"/>
            </w:tcBorders>
            <w:shd w:val="clear" w:color="auto" w:fill="auto"/>
          </w:tcPr>
          <w:p w14:paraId="3B8D0ECA" w14:textId="77777777" w:rsidR="004353FD" w:rsidRPr="00894471" w:rsidRDefault="004353FD" w:rsidP="004353FD">
            <w:pPr>
              <w:rPr>
                <w:rFonts w:eastAsia="Calibri" w:cs="Arial"/>
                <w:b/>
                <w:szCs w:val="22"/>
                <w:lang w:eastAsia="en-US"/>
              </w:rPr>
            </w:pPr>
          </w:p>
        </w:tc>
        <w:tc>
          <w:tcPr>
            <w:tcW w:w="1627" w:type="pct"/>
            <w:vMerge/>
            <w:tcBorders>
              <w:right w:val="single" w:sz="12" w:space="0" w:color="auto"/>
            </w:tcBorders>
            <w:shd w:val="clear" w:color="auto" w:fill="auto"/>
          </w:tcPr>
          <w:p w14:paraId="2D7D4063" w14:textId="77777777" w:rsidR="004353FD" w:rsidRPr="00894471" w:rsidRDefault="004353FD" w:rsidP="004353FD">
            <w:pPr>
              <w:rPr>
                <w:rFonts w:eastAsia="Calibri" w:cs="Arial"/>
                <w:szCs w:val="22"/>
                <w:lang w:eastAsia="en-US"/>
              </w:rPr>
            </w:pPr>
          </w:p>
        </w:tc>
      </w:tr>
      <w:tr w:rsidR="00371043" w:rsidRPr="001F3DB1" w14:paraId="0D149B04" w14:textId="77777777" w:rsidTr="00F73E90">
        <w:trPr>
          <w:trHeight w:val="284"/>
        </w:trPr>
        <w:tc>
          <w:tcPr>
            <w:tcW w:w="446" w:type="pct"/>
            <w:vMerge w:val="restart"/>
            <w:tcBorders>
              <w:top w:val="single" w:sz="12" w:space="0" w:color="auto"/>
              <w:left w:val="single" w:sz="12" w:space="0" w:color="auto"/>
            </w:tcBorders>
            <w:shd w:val="clear" w:color="auto" w:fill="auto"/>
          </w:tcPr>
          <w:p w14:paraId="7EF10D5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tc>
        <w:tc>
          <w:tcPr>
            <w:tcW w:w="409" w:type="pct"/>
            <w:vMerge w:val="restart"/>
            <w:tcBorders>
              <w:top w:val="single" w:sz="12" w:space="0" w:color="auto"/>
              <w:right w:val="single" w:sz="12" w:space="0" w:color="auto"/>
            </w:tcBorders>
            <w:shd w:val="clear" w:color="auto" w:fill="auto"/>
          </w:tcPr>
          <w:p w14:paraId="00997BEE"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p w14:paraId="1B340B4A" w14:textId="77777777" w:rsidR="004353FD" w:rsidRPr="00894471" w:rsidRDefault="004353FD" w:rsidP="004353FD">
            <w:pPr>
              <w:rPr>
                <w:rFonts w:eastAsia="Calibri" w:cs="Arial"/>
                <w:szCs w:val="22"/>
                <w:lang w:eastAsia="en-US"/>
              </w:rPr>
            </w:pPr>
          </w:p>
        </w:tc>
        <w:tc>
          <w:tcPr>
            <w:tcW w:w="850" w:type="pct"/>
            <w:vMerge w:val="restart"/>
            <w:tcBorders>
              <w:top w:val="single" w:sz="12" w:space="0" w:color="auto"/>
              <w:left w:val="single" w:sz="12" w:space="0" w:color="auto"/>
            </w:tcBorders>
            <w:shd w:val="clear" w:color="auto" w:fill="auto"/>
          </w:tcPr>
          <w:p w14:paraId="36A1E7B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A01.2.08</w:t>
            </w:r>
          </w:p>
          <w:p w14:paraId="7C42D737" w14:textId="77777777" w:rsidR="004353FD" w:rsidRPr="00894471" w:rsidRDefault="004353FD" w:rsidP="004353FD">
            <w:pPr>
              <w:rPr>
                <w:rFonts w:eastAsia="Calibri" w:cs="Arial"/>
                <w:szCs w:val="22"/>
                <w:lang w:eastAsia="en-US"/>
              </w:rPr>
            </w:pPr>
            <w:r w:rsidRPr="00894471">
              <w:rPr>
                <w:rFonts w:eastAsia="Calibri" w:cs="Arial"/>
                <w:szCs w:val="22"/>
                <w:lang w:eastAsia="en-US"/>
              </w:rPr>
              <w:t>Counselling</w:t>
            </w:r>
          </w:p>
        </w:tc>
        <w:tc>
          <w:tcPr>
            <w:tcW w:w="509" w:type="pct"/>
            <w:vMerge w:val="restart"/>
            <w:tcBorders>
              <w:top w:val="single" w:sz="12" w:space="0" w:color="auto"/>
            </w:tcBorders>
            <w:shd w:val="clear" w:color="auto" w:fill="auto"/>
          </w:tcPr>
          <w:p w14:paraId="2B47540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45" w:type="pct"/>
            <w:vMerge w:val="restart"/>
            <w:tcBorders>
              <w:top w:val="single" w:sz="12" w:space="0" w:color="auto"/>
              <w:right w:val="single" w:sz="12" w:space="0" w:color="auto"/>
            </w:tcBorders>
            <w:shd w:val="clear" w:color="auto" w:fill="auto"/>
          </w:tcPr>
          <w:p w14:paraId="6A6EDAD1"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614" w:type="pct"/>
            <w:vMerge w:val="restart"/>
            <w:tcBorders>
              <w:top w:val="single" w:sz="12" w:space="0" w:color="auto"/>
              <w:left w:val="single" w:sz="12" w:space="0" w:color="auto"/>
            </w:tcBorders>
            <w:shd w:val="clear" w:color="auto" w:fill="auto"/>
          </w:tcPr>
          <w:p w14:paraId="39CD7B1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A01.2.08</w:t>
            </w:r>
          </w:p>
        </w:tc>
        <w:tc>
          <w:tcPr>
            <w:tcW w:w="1627" w:type="pct"/>
            <w:tcBorders>
              <w:top w:val="single" w:sz="12" w:space="0" w:color="auto"/>
              <w:right w:val="single" w:sz="12" w:space="0" w:color="auto"/>
            </w:tcBorders>
            <w:shd w:val="clear" w:color="auto" w:fill="auto"/>
          </w:tcPr>
          <w:p w14:paraId="1AF6E750"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29ACBDA1" w14:textId="77777777" w:rsidTr="00F73E90">
        <w:trPr>
          <w:trHeight w:val="284"/>
        </w:trPr>
        <w:tc>
          <w:tcPr>
            <w:tcW w:w="446" w:type="pct"/>
            <w:vMerge/>
            <w:tcBorders>
              <w:left w:val="single" w:sz="12" w:space="0" w:color="auto"/>
              <w:bottom w:val="single" w:sz="12" w:space="0" w:color="auto"/>
            </w:tcBorders>
            <w:shd w:val="clear" w:color="auto" w:fill="auto"/>
          </w:tcPr>
          <w:p w14:paraId="6A8BAFB5" w14:textId="77777777" w:rsidR="004353FD" w:rsidRPr="00894471" w:rsidRDefault="004353FD" w:rsidP="004353FD">
            <w:pPr>
              <w:rPr>
                <w:rFonts w:eastAsia="Calibri" w:cs="Arial"/>
                <w:b/>
                <w:szCs w:val="22"/>
                <w:lang w:eastAsia="en-US"/>
              </w:rPr>
            </w:pPr>
          </w:p>
        </w:tc>
        <w:tc>
          <w:tcPr>
            <w:tcW w:w="409" w:type="pct"/>
            <w:vMerge/>
            <w:tcBorders>
              <w:bottom w:val="single" w:sz="12" w:space="0" w:color="auto"/>
              <w:right w:val="single" w:sz="12" w:space="0" w:color="auto"/>
            </w:tcBorders>
            <w:shd w:val="clear" w:color="auto" w:fill="auto"/>
          </w:tcPr>
          <w:p w14:paraId="0BE0A8FF" w14:textId="77777777" w:rsidR="004353FD" w:rsidRPr="00894471" w:rsidRDefault="004353FD" w:rsidP="004353FD">
            <w:pPr>
              <w:rPr>
                <w:rFonts w:eastAsia="Calibri" w:cs="Arial"/>
                <w:szCs w:val="22"/>
                <w:lang w:eastAsia="en-US"/>
              </w:rPr>
            </w:pPr>
          </w:p>
        </w:tc>
        <w:tc>
          <w:tcPr>
            <w:tcW w:w="850" w:type="pct"/>
            <w:vMerge/>
            <w:tcBorders>
              <w:left w:val="single" w:sz="12" w:space="0" w:color="auto"/>
              <w:bottom w:val="single" w:sz="12" w:space="0" w:color="auto"/>
            </w:tcBorders>
            <w:shd w:val="clear" w:color="auto" w:fill="auto"/>
          </w:tcPr>
          <w:p w14:paraId="44BFE3E0"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1095ECC8"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62A9776A"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1A5717A5"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1A32CB44"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1DDC45F6" w14:textId="77777777" w:rsidTr="00F73E90">
        <w:trPr>
          <w:trHeight w:val="284"/>
        </w:trPr>
        <w:tc>
          <w:tcPr>
            <w:tcW w:w="446" w:type="pct"/>
            <w:vMerge w:val="restart"/>
            <w:tcBorders>
              <w:top w:val="single" w:sz="12" w:space="0" w:color="auto"/>
              <w:left w:val="single" w:sz="12" w:space="0" w:color="auto"/>
            </w:tcBorders>
            <w:shd w:val="clear" w:color="auto" w:fill="auto"/>
          </w:tcPr>
          <w:p w14:paraId="62F39FB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tc>
        <w:tc>
          <w:tcPr>
            <w:tcW w:w="409" w:type="pct"/>
            <w:vMerge w:val="restart"/>
            <w:tcBorders>
              <w:top w:val="single" w:sz="12" w:space="0" w:color="auto"/>
              <w:right w:val="single" w:sz="12" w:space="0" w:color="auto"/>
            </w:tcBorders>
            <w:shd w:val="clear" w:color="auto" w:fill="auto"/>
          </w:tcPr>
          <w:p w14:paraId="3743A565"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val="restart"/>
            <w:tcBorders>
              <w:top w:val="single" w:sz="12" w:space="0" w:color="auto"/>
              <w:left w:val="single" w:sz="12" w:space="0" w:color="auto"/>
            </w:tcBorders>
            <w:shd w:val="clear" w:color="auto" w:fill="auto"/>
          </w:tcPr>
          <w:p w14:paraId="392CF31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A02.5.02</w:t>
            </w:r>
          </w:p>
          <w:p w14:paraId="0C760283" w14:textId="77777777" w:rsidR="004353FD" w:rsidRPr="00894471" w:rsidRDefault="004353FD" w:rsidP="004353FD">
            <w:pPr>
              <w:rPr>
                <w:rFonts w:eastAsia="Calibri" w:cs="Arial"/>
                <w:szCs w:val="22"/>
                <w:lang w:eastAsia="en-US"/>
              </w:rPr>
            </w:pPr>
            <w:r w:rsidRPr="00894471">
              <w:rPr>
                <w:rFonts w:eastAsia="Calibri" w:cs="Arial"/>
                <w:szCs w:val="22"/>
                <w:lang w:eastAsia="en-US"/>
              </w:rPr>
              <w:t>Development of family/household management skills</w:t>
            </w:r>
          </w:p>
        </w:tc>
        <w:tc>
          <w:tcPr>
            <w:tcW w:w="509" w:type="pct"/>
            <w:vMerge w:val="restart"/>
            <w:tcBorders>
              <w:top w:val="single" w:sz="12" w:space="0" w:color="auto"/>
            </w:tcBorders>
            <w:shd w:val="clear" w:color="auto" w:fill="auto"/>
          </w:tcPr>
          <w:p w14:paraId="264B1091"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45" w:type="pct"/>
            <w:vMerge w:val="restart"/>
            <w:tcBorders>
              <w:top w:val="single" w:sz="12" w:space="0" w:color="auto"/>
              <w:right w:val="single" w:sz="12" w:space="0" w:color="auto"/>
            </w:tcBorders>
            <w:shd w:val="clear" w:color="auto" w:fill="auto"/>
          </w:tcPr>
          <w:p w14:paraId="28C74E43"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614" w:type="pct"/>
            <w:vMerge w:val="restart"/>
            <w:tcBorders>
              <w:top w:val="single" w:sz="12" w:space="0" w:color="auto"/>
              <w:left w:val="single" w:sz="12" w:space="0" w:color="auto"/>
            </w:tcBorders>
            <w:shd w:val="clear" w:color="auto" w:fill="auto"/>
          </w:tcPr>
          <w:p w14:paraId="0112340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A02.5.02</w:t>
            </w:r>
          </w:p>
        </w:tc>
        <w:tc>
          <w:tcPr>
            <w:tcW w:w="1627" w:type="pct"/>
            <w:tcBorders>
              <w:top w:val="single" w:sz="12" w:space="0" w:color="auto"/>
              <w:right w:val="single" w:sz="12" w:space="0" w:color="auto"/>
            </w:tcBorders>
            <w:shd w:val="clear" w:color="auto" w:fill="auto"/>
          </w:tcPr>
          <w:p w14:paraId="326312FD"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37CA1336" w14:textId="77777777" w:rsidTr="00F73E90">
        <w:trPr>
          <w:trHeight w:val="284"/>
        </w:trPr>
        <w:tc>
          <w:tcPr>
            <w:tcW w:w="446" w:type="pct"/>
            <w:vMerge/>
            <w:tcBorders>
              <w:left w:val="single" w:sz="12" w:space="0" w:color="auto"/>
              <w:bottom w:val="single" w:sz="12" w:space="0" w:color="auto"/>
            </w:tcBorders>
            <w:shd w:val="clear" w:color="auto" w:fill="auto"/>
          </w:tcPr>
          <w:p w14:paraId="2674A960" w14:textId="77777777" w:rsidR="004353FD" w:rsidRPr="00894471" w:rsidRDefault="004353FD" w:rsidP="004353FD">
            <w:pPr>
              <w:rPr>
                <w:rFonts w:eastAsia="Calibri" w:cs="Arial"/>
                <w:b/>
                <w:szCs w:val="22"/>
                <w:lang w:eastAsia="en-US"/>
              </w:rPr>
            </w:pPr>
          </w:p>
        </w:tc>
        <w:tc>
          <w:tcPr>
            <w:tcW w:w="409" w:type="pct"/>
            <w:vMerge/>
            <w:tcBorders>
              <w:bottom w:val="single" w:sz="12" w:space="0" w:color="auto"/>
              <w:right w:val="single" w:sz="12" w:space="0" w:color="auto"/>
            </w:tcBorders>
            <w:shd w:val="clear" w:color="auto" w:fill="auto"/>
          </w:tcPr>
          <w:p w14:paraId="64929024" w14:textId="77777777" w:rsidR="004353FD" w:rsidRPr="00894471" w:rsidRDefault="004353FD" w:rsidP="004353FD">
            <w:pPr>
              <w:rPr>
                <w:rFonts w:eastAsia="Calibri" w:cs="Arial"/>
                <w:szCs w:val="22"/>
                <w:lang w:eastAsia="en-US"/>
              </w:rPr>
            </w:pPr>
          </w:p>
        </w:tc>
        <w:tc>
          <w:tcPr>
            <w:tcW w:w="850" w:type="pct"/>
            <w:vMerge/>
            <w:tcBorders>
              <w:left w:val="single" w:sz="12" w:space="0" w:color="auto"/>
              <w:bottom w:val="single" w:sz="12" w:space="0" w:color="auto"/>
            </w:tcBorders>
            <w:shd w:val="clear" w:color="auto" w:fill="auto"/>
          </w:tcPr>
          <w:p w14:paraId="65B0A97A"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4562A129"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73CD74B0"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2C027920"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75ED9DC2"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622C1E75" w14:textId="77777777" w:rsidTr="00F73E90">
        <w:trPr>
          <w:trHeight w:val="539"/>
        </w:trPr>
        <w:tc>
          <w:tcPr>
            <w:tcW w:w="446" w:type="pct"/>
            <w:vMerge w:val="restart"/>
            <w:tcBorders>
              <w:top w:val="single" w:sz="12" w:space="0" w:color="auto"/>
              <w:left w:val="single" w:sz="12" w:space="0" w:color="auto"/>
            </w:tcBorders>
            <w:shd w:val="clear" w:color="auto" w:fill="auto"/>
          </w:tcPr>
          <w:p w14:paraId="5E4FE2A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U3330</w:t>
            </w:r>
          </w:p>
        </w:tc>
        <w:tc>
          <w:tcPr>
            <w:tcW w:w="409" w:type="pct"/>
            <w:tcBorders>
              <w:top w:val="single" w:sz="12" w:space="0" w:color="auto"/>
              <w:right w:val="single" w:sz="12" w:space="0" w:color="auto"/>
            </w:tcBorders>
            <w:shd w:val="clear" w:color="auto" w:fill="auto"/>
          </w:tcPr>
          <w:p w14:paraId="39B6C097"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tcBorders>
            <w:shd w:val="clear" w:color="auto" w:fill="auto"/>
          </w:tcPr>
          <w:p w14:paraId="330722D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A07.1.04</w:t>
            </w:r>
          </w:p>
          <w:p w14:paraId="33D17976" w14:textId="77777777" w:rsidR="004353FD" w:rsidRPr="00894471" w:rsidRDefault="004353FD" w:rsidP="004353FD">
            <w:pPr>
              <w:rPr>
                <w:rFonts w:eastAsia="Calibri" w:cs="Arial"/>
                <w:b/>
                <w:szCs w:val="22"/>
                <w:lang w:eastAsia="en-US"/>
              </w:rPr>
            </w:pPr>
            <w:r w:rsidRPr="00894471">
              <w:rPr>
                <w:rFonts w:eastAsia="Calibri" w:cs="Arial"/>
                <w:szCs w:val="22"/>
                <w:lang w:eastAsia="en-US"/>
              </w:rPr>
              <w:t>Volunteer resource development and/or placement</w:t>
            </w:r>
          </w:p>
        </w:tc>
        <w:tc>
          <w:tcPr>
            <w:tcW w:w="509" w:type="pct"/>
            <w:vMerge w:val="restart"/>
            <w:tcBorders>
              <w:top w:val="single" w:sz="12" w:space="0" w:color="auto"/>
            </w:tcBorders>
            <w:shd w:val="clear" w:color="auto" w:fill="auto"/>
          </w:tcPr>
          <w:p w14:paraId="062D8368"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45" w:type="pct"/>
            <w:vMerge w:val="restart"/>
            <w:tcBorders>
              <w:top w:val="single" w:sz="12" w:space="0" w:color="auto"/>
              <w:right w:val="single" w:sz="12" w:space="0" w:color="auto"/>
            </w:tcBorders>
            <w:shd w:val="clear" w:color="auto" w:fill="auto"/>
          </w:tcPr>
          <w:p w14:paraId="1B16D099"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614" w:type="pct"/>
            <w:vMerge w:val="restart"/>
            <w:tcBorders>
              <w:top w:val="single" w:sz="12" w:space="0" w:color="auto"/>
              <w:left w:val="single" w:sz="12" w:space="0" w:color="auto"/>
            </w:tcBorders>
            <w:shd w:val="clear" w:color="auto" w:fill="auto"/>
          </w:tcPr>
          <w:p w14:paraId="554D50A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A07.1.04</w:t>
            </w:r>
          </w:p>
          <w:p w14:paraId="121CE78C" w14:textId="77777777" w:rsidR="004353FD" w:rsidRPr="00894471" w:rsidRDefault="004353FD" w:rsidP="004353FD">
            <w:pPr>
              <w:rPr>
                <w:rFonts w:eastAsia="Calibri" w:cs="Arial"/>
                <w:b/>
                <w:szCs w:val="22"/>
                <w:lang w:eastAsia="en-US"/>
              </w:rPr>
            </w:pPr>
          </w:p>
        </w:tc>
        <w:tc>
          <w:tcPr>
            <w:tcW w:w="1627" w:type="pct"/>
            <w:vMerge w:val="restart"/>
            <w:tcBorders>
              <w:top w:val="single" w:sz="12" w:space="0" w:color="auto"/>
              <w:right w:val="single" w:sz="12" w:space="0" w:color="auto"/>
            </w:tcBorders>
            <w:shd w:val="clear" w:color="auto" w:fill="auto"/>
          </w:tcPr>
          <w:p w14:paraId="79EBB282" w14:textId="77777777" w:rsidR="004353FD" w:rsidRPr="00894471" w:rsidRDefault="004353FD" w:rsidP="004353FD">
            <w:pPr>
              <w:rPr>
                <w:rFonts w:cs="Arial"/>
                <w:szCs w:val="22"/>
                <w:lang w:eastAsia="en-US"/>
              </w:rPr>
            </w:pPr>
            <w:r w:rsidRPr="00894471">
              <w:rPr>
                <w:rFonts w:eastAsia="Calibri" w:cs="Arial"/>
                <w:szCs w:val="22"/>
                <w:lang w:eastAsia="en-US"/>
              </w:rPr>
              <w:t>Upload a Milestone Report</w:t>
            </w:r>
          </w:p>
        </w:tc>
      </w:tr>
      <w:tr w:rsidR="00371043" w:rsidRPr="001F3DB1" w14:paraId="7D00FD40" w14:textId="77777777" w:rsidTr="00F73E90">
        <w:trPr>
          <w:trHeight w:val="461"/>
        </w:trPr>
        <w:tc>
          <w:tcPr>
            <w:tcW w:w="446" w:type="pct"/>
            <w:vMerge/>
            <w:tcBorders>
              <w:left w:val="single" w:sz="12" w:space="0" w:color="auto"/>
            </w:tcBorders>
            <w:shd w:val="clear" w:color="auto" w:fill="auto"/>
          </w:tcPr>
          <w:p w14:paraId="51996ACF" w14:textId="77777777" w:rsidR="004353FD" w:rsidRPr="00894471" w:rsidRDefault="004353FD" w:rsidP="004353FD">
            <w:pPr>
              <w:rPr>
                <w:rFonts w:eastAsia="Calibri" w:cs="Arial"/>
                <w:b/>
                <w:szCs w:val="22"/>
                <w:lang w:eastAsia="en-US"/>
              </w:rPr>
            </w:pPr>
          </w:p>
        </w:tc>
        <w:tc>
          <w:tcPr>
            <w:tcW w:w="409" w:type="pct"/>
            <w:tcBorders>
              <w:top w:val="single" w:sz="4" w:space="0" w:color="auto"/>
              <w:right w:val="single" w:sz="12" w:space="0" w:color="auto"/>
            </w:tcBorders>
            <w:shd w:val="clear" w:color="auto" w:fill="auto"/>
          </w:tcPr>
          <w:p w14:paraId="05A36E28"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tcBorders>
            <w:shd w:val="clear" w:color="auto" w:fill="auto"/>
          </w:tcPr>
          <w:p w14:paraId="69C597AC"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5C588297" w14:textId="77777777" w:rsidR="004353FD" w:rsidRPr="00894471" w:rsidRDefault="004353FD" w:rsidP="004353FD">
            <w:pPr>
              <w:rPr>
                <w:rFonts w:eastAsia="Calibri" w:cs="Arial"/>
                <w:szCs w:val="22"/>
                <w:lang w:eastAsia="en-US"/>
              </w:rPr>
            </w:pPr>
          </w:p>
        </w:tc>
        <w:tc>
          <w:tcPr>
            <w:tcW w:w="545" w:type="pct"/>
            <w:vMerge/>
            <w:tcBorders>
              <w:right w:val="single" w:sz="12" w:space="0" w:color="auto"/>
            </w:tcBorders>
            <w:shd w:val="clear" w:color="auto" w:fill="auto"/>
          </w:tcPr>
          <w:p w14:paraId="4A96C447" w14:textId="77777777" w:rsidR="004353FD" w:rsidRPr="00894471" w:rsidRDefault="004353FD" w:rsidP="004353FD">
            <w:pPr>
              <w:rPr>
                <w:rFonts w:eastAsia="Calibri" w:cs="Arial"/>
                <w:szCs w:val="22"/>
                <w:lang w:eastAsia="en-US"/>
              </w:rPr>
            </w:pPr>
          </w:p>
        </w:tc>
        <w:tc>
          <w:tcPr>
            <w:tcW w:w="614" w:type="pct"/>
            <w:vMerge/>
            <w:tcBorders>
              <w:left w:val="single" w:sz="12" w:space="0" w:color="auto"/>
            </w:tcBorders>
            <w:shd w:val="clear" w:color="auto" w:fill="auto"/>
          </w:tcPr>
          <w:p w14:paraId="14F4C770" w14:textId="77777777" w:rsidR="004353FD" w:rsidRPr="00894471" w:rsidRDefault="004353FD" w:rsidP="004353FD">
            <w:pPr>
              <w:rPr>
                <w:rFonts w:eastAsia="Calibri" w:cs="Arial"/>
                <w:b/>
                <w:szCs w:val="22"/>
                <w:lang w:eastAsia="en-US"/>
              </w:rPr>
            </w:pPr>
          </w:p>
        </w:tc>
        <w:tc>
          <w:tcPr>
            <w:tcW w:w="1627" w:type="pct"/>
            <w:vMerge/>
            <w:tcBorders>
              <w:right w:val="single" w:sz="12" w:space="0" w:color="auto"/>
            </w:tcBorders>
            <w:shd w:val="clear" w:color="auto" w:fill="auto"/>
          </w:tcPr>
          <w:p w14:paraId="0D93DFE5" w14:textId="77777777" w:rsidR="004353FD" w:rsidRPr="00894471" w:rsidRDefault="004353FD" w:rsidP="004353FD">
            <w:pPr>
              <w:rPr>
                <w:rFonts w:cs="Arial"/>
                <w:szCs w:val="22"/>
                <w:lang w:eastAsia="en-US"/>
              </w:rPr>
            </w:pPr>
          </w:p>
        </w:tc>
      </w:tr>
      <w:tr w:rsidR="00371043" w:rsidRPr="001F3DB1" w14:paraId="584B2F49" w14:textId="77777777" w:rsidTr="00F73E90">
        <w:trPr>
          <w:trHeight w:val="461"/>
        </w:trPr>
        <w:tc>
          <w:tcPr>
            <w:tcW w:w="446" w:type="pct"/>
            <w:vMerge w:val="restart"/>
            <w:tcBorders>
              <w:top w:val="single" w:sz="12" w:space="0" w:color="auto"/>
              <w:left w:val="single" w:sz="12" w:space="0" w:color="auto"/>
            </w:tcBorders>
            <w:shd w:val="clear" w:color="auto" w:fill="auto"/>
          </w:tcPr>
          <w:p w14:paraId="2A006EC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6DA65268" w14:textId="77777777" w:rsidR="004353FD" w:rsidRPr="00894471" w:rsidRDefault="004353FD" w:rsidP="004353FD">
            <w:pPr>
              <w:rPr>
                <w:rFonts w:eastAsia="Calibri" w:cs="Arial"/>
                <w:b/>
                <w:szCs w:val="22"/>
                <w:lang w:eastAsia="en-US"/>
              </w:rPr>
            </w:pPr>
          </w:p>
        </w:tc>
        <w:tc>
          <w:tcPr>
            <w:tcW w:w="409" w:type="pct"/>
            <w:tcBorders>
              <w:top w:val="single" w:sz="12" w:space="0" w:color="auto"/>
              <w:right w:val="single" w:sz="12" w:space="0" w:color="auto"/>
            </w:tcBorders>
            <w:shd w:val="clear" w:color="auto" w:fill="auto"/>
          </w:tcPr>
          <w:p w14:paraId="20B44DA1"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tcBorders>
            <w:shd w:val="clear" w:color="auto" w:fill="auto"/>
          </w:tcPr>
          <w:p w14:paraId="4012D80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A07.1.04</w:t>
            </w:r>
          </w:p>
          <w:p w14:paraId="2DF75E43" w14:textId="77777777" w:rsidR="004353FD" w:rsidRPr="00894471" w:rsidRDefault="004353FD" w:rsidP="004353FD">
            <w:pPr>
              <w:rPr>
                <w:rFonts w:eastAsia="Calibri" w:cs="Arial"/>
                <w:szCs w:val="22"/>
                <w:lang w:eastAsia="en-US"/>
              </w:rPr>
            </w:pPr>
            <w:r w:rsidRPr="00894471">
              <w:rPr>
                <w:rFonts w:eastAsia="Calibri" w:cs="Arial"/>
                <w:szCs w:val="22"/>
                <w:lang w:eastAsia="en-US"/>
              </w:rPr>
              <w:t>Volunteer resource development and/or placement</w:t>
            </w:r>
          </w:p>
        </w:tc>
        <w:tc>
          <w:tcPr>
            <w:tcW w:w="509" w:type="pct"/>
            <w:vMerge w:val="restart"/>
            <w:tcBorders>
              <w:top w:val="single" w:sz="12" w:space="0" w:color="auto"/>
            </w:tcBorders>
            <w:shd w:val="clear" w:color="auto" w:fill="auto"/>
          </w:tcPr>
          <w:p w14:paraId="05E80DA1"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hours </w:t>
            </w:r>
          </w:p>
        </w:tc>
        <w:tc>
          <w:tcPr>
            <w:tcW w:w="545" w:type="pct"/>
            <w:vMerge w:val="restart"/>
            <w:tcBorders>
              <w:top w:val="single" w:sz="12" w:space="0" w:color="auto"/>
              <w:right w:val="single" w:sz="12" w:space="0" w:color="auto"/>
            </w:tcBorders>
            <w:shd w:val="clear" w:color="auto" w:fill="auto"/>
          </w:tcPr>
          <w:p w14:paraId="325F926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614" w:type="pct"/>
            <w:vMerge w:val="restart"/>
            <w:tcBorders>
              <w:top w:val="single" w:sz="12" w:space="0" w:color="auto"/>
              <w:left w:val="single" w:sz="12" w:space="0" w:color="auto"/>
            </w:tcBorders>
            <w:shd w:val="clear" w:color="auto" w:fill="auto"/>
          </w:tcPr>
          <w:p w14:paraId="178187F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A07.1.04</w:t>
            </w:r>
          </w:p>
          <w:p w14:paraId="5F49C7D3" w14:textId="77777777" w:rsidR="004353FD" w:rsidRPr="00894471" w:rsidRDefault="004353FD" w:rsidP="004353FD">
            <w:pPr>
              <w:rPr>
                <w:rFonts w:eastAsia="Calibri" w:cs="Arial"/>
                <w:b/>
                <w:szCs w:val="22"/>
                <w:lang w:eastAsia="en-US"/>
              </w:rPr>
            </w:pPr>
          </w:p>
        </w:tc>
        <w:tc>
          <w:tcPr>
            <w:tcW w:w="1627" w:type="pct"/>
            <w:tcBorders>
              <w:top w:val="single" w:sz="12" w:space="0" w:color="auto"/>
              <w:right w:val="single" w:sz="12" w:space="0" w:color="auto"/>
            </w:tcBorders>
            <w:shd w:val="clear" w:color="auto" w:fill="auto"/>
          </w:tcPr>
          <w:p w14:paraId="2C83D33A" w14:textId="77777777" w:rsidR="004353FD" w:rsidRPr="00894471" w:rsidRDefault="004353FD" w:rsidP="004353FD">
            <w:pPr>
              <w:rPr>
                <w:rFonts w:eastAsia="Calibri" w:cs="Arial"/>
                <w:szCs w:val="22"/>
                <w:lang w:eastAsia="en-US"/>
              </w:rPr>
            </w:pPr>
            <w:r w:rsidRPr="00894471">
              <w:rPr>
                <w:rFonts w:cs="Arial"/>
                <w:szCs w:val="22"/>
                <w:lang w:eastAsia="en-US"/>
              </w:rPr>
              <w:t>Number of hours provided during the reporting period</w:t>
            </w:r>
          </w:p>
        </w:tc>
      </w:tr>
      <w:tr w:rsidR="00371043" w:rsidRPr="001F3DB1" w14:paraId="23BF6C0A" w14:textId="77777777" w:rsidTr="00F73E90">
        <w:trPr>
          <w:trHeight w:val="284"/>
        </w:trPr>
        <w:tc>
          <w:tcPr>
            <w:tcW w:w="446" w:type="pct"/>
            <w:vMerge/>
            <w:tcBorders>
              <w:left w:val="single" w:sz="12" w:space="0" w:color="auto"/>
              <w:bottom w:val="single" w:sz="12" w:space="0" w:color="auto"/>
            </w:tcBorders>
            <w:shd w:val="clear" w:color="auto" w:fill="auto"/>
          </w:tcPr>
          <w:p w14:paraId="5761EDD7"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62EE47A4"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bottom w:val="single" w:sz="12" w:space="0" w:color="auto"/>
            </w:tcBorders>
            <w:shd w:val="clear" w:color="auto" w:fill="auto"/>
          </w:tcPr>
          <w:p w14:paraId="6A3F460D"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186F5B02"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03031FFE"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29EEF298"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4EDD8836" w14:textId="77777777" w:rsidR="004353FD" w:rsidRPr="00894471" w:rsidRDefault="004353FD" w:rsidP="004353FD">
            <w:pPr>
              <w:rPr>
                <w:rFonts w:eastAsia="Calibri" w:cs="Arial"/>
                <w:szCs w:val="22"/>
                <w:lang w:eastAsia="en-US"/>
              </w:rPr>
            </w:pPr>
            <w:r w:rsidRPr="00894471">
              <w:rPr>
                <w:rFonts w:cs="Arial"/>
                <w:szCs w:val="22"/>
                <w:lang w:eastAsia="en-US"/>
              </w:rPr>
              <w:t>Number of Service Users who received a service during the reporting period</w:t>
            </w:r>
          </w:p>
        </w:tc>
      </w:tr>
      <w:tr w:rsidR="00371043" w:rsidRPr="001F3DB1" w14:paraId="2AB616D2" w14:textId="77777777" w:rsidTr="00F73E90">
        <w:trPr>
          <w:trHeight w:val="656"/>
        </w:trPr>
        <w:tc>
          <w:tcPr>
            <w:tcW w:w="446" w:type="pct"/>
            <w:vMerge w:val="restart"/>
            <w:tcBorders>
              <w:top w:val="single" w:sz="12" w:space="0" w:color="auto"/>
              <w:left w:val="single" w:sz="12" w:space="0" w:color="auto"/>
            </w:tcBorders>
            <w:shd w:val="clear" w:color="auto" w:fill="auto"/>
          </w:tcPr>
          <w:p w14:paraId="01A08F1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079EBFA0" w14:textId="77777777" w:rsidR="004353FD" w:rsidRPr="00894471" w:rsidRDefault="004353FD" w:rsidP="004353FD">
            <w:pPr>
              <w:rPr>
                <w:rFonts w:eastAsia="Calibri" w:cs="Arial"/>
                <w:b/>
                <w:szCs w:val="22"/>
                <w:lang w:eastAsia="en-US"/>
              </w:rPr>
            </w:pPr>
          </w:p>
        </w:tc>
        <w:tc>
          <w:tcPr>
            <w:tcW w:w="409" w:type="pct"/>
            <w:tcBorders>
              <w:top w:val="single" w:sz="12" w:space="0" w:color="auto"/>
              <w:bottom w:val="single" w:sz="4" w:space="0" w:color="auto"/>
              <w:right w:val="single" w:sz="12" w:space="0" w:color="auto"/>
            </w:tcBorders>
            <w:shd w:val="clear" w:color="auto" w:fill="auto"/>
          </w:tcPr>
          <w:p w14:paraId="702A152C"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bottom w:val="single" w:sz="12" w:space="0" w:color="auto"/>
            </w:tcBorders>
            <w:shd w:val="clear" w:color="auto" w:fill="auto"/>
          </w:tcPr>
          <w:p w14:paraId="197B193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2283BF62"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Information, advice, individual advocacy, engagement and/or referral for support </w:t>
            </w:r>
          </w:p>
        </w:tc>
        <w:tc>
          <w:tcPr>
            <w:tcW w:w="509" w:type="pct"/>
            <w:vMerge w:val="restart"/>
            <w:tcBorders>
              <w:top w:val="single" w:sz="12" w:space="0" w:color="auto"/>
              <w:bottom w:val="single" w:sz="12" w:space="0" w:color="auto"/>
            </w:tcBorders>
            <w:shd w:val="clear" w:color="auto" w:fill="auto"/>
          </w:tcPr>
          <w:p w14:paraId="3351C900"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hours </w:t>
            </w:r>
          </w:p>
        </w:tc>
        <w:tc>
          <w:tcPr>
            <w:tcW w:w="545" w:type="pct"/>
            <w:vMerge w:val="restart"/>
            <w:tcBorders>
              <w:top w:val="single" w:sz="12" w:space="0" w:color="auto"/>
              <w:bottom w:val="single" w:sz="12" w:space="0" w:color="auto"/>
              <w:right w:val="single" w:sz="12" w:space="0" w:color="auto"/>
            </w:tcBorders>
            <w:shd w:val="clear" w:color="auto" w:fill="auto"/>
          </w:tcPr>
          <w:p w14:paraId="6398D9E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614" w:type="pct"/>
            <w:vMerge w:val="restart"/>
            <w:tcBorders>
              <w:top w:val="single" w:sz="12" w:space="0" w:color="auto"/>
              <w:left w:val="single" w:sz="12" w:space="0" w:color="auto"/>
              <w:bottom w:val="single" w:sz="12" w:space="0" w:color="auto"/>
            </w:tcBorders>
            <w:shd w:val="clear" w:color="auto" w:fill="auto"/>
          </w:tcPr>
          <w:p w14:paraId="79EBF84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6CA1F1E5" w14:textId="77777777" w:rsidR="004353FD" w:rsidRPr="00894471" w:rsidRDefault="004353FD" w:rsidP="004353FD">
            <w:pPr>
              <w:rPr>
                <w:rFonts w:eastAsia="Calibri" w:cs="Arial"/>
                <w:b/>
                <w:szCs w:val="22"/>
                <w:lang w:eastAsia="en-US"/>
              </w:rPr>
            </w:pPr>
          </w:p>
        </w:tc>
        <w:tc>
          <w:tcPr>
            <w:tcW w:w="1627" w:type="pct"/>
            <w:tcBorders>
              <w:top w:val="single" w:sz="12" w:space="0" w:color="auto"/>
              <w:bottom w:val="single" w:sz="4" w:space="0" w:color="auto"/>
              <w:right w:val="single" w:sz="12" w:space="0" w:color="auto"/>
            </w:tcBorders>
            <w:shd w:val="clear" w:color="auto" w:fill="auto"/>
          </w:tcPr>
          <w:p w14:paraId="1BC9E07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 provided during the reporting period</w:t>
            </w:r>
          </w:p>
        </w:tc>
      </w:tr>
      <w:tr w:rsidR="00371043" w:rsidRPr="001F3DB1" w14:paraId="773A2719" w14:textId="77777777" w:rsidTr="00F73E90">
        <w:trPr>
          <w:trHeight w:val="284"/>
        </w:trPr>
        <w:tc>
          <w:tcPr>
            <w:tcW w:w="446" w:type="pct"/>
            <w:vMerge/>
            <w:tcBorders>
              <w:left w:val="single" w:sz="12" w:space="0" w:color="auto"/>
              <w:bottom w:val="single" w:sz="12" w:space="0" w:color="auto"/>
            </w:tcBorders>
            <w:shd w:val="clear" w:color="auto" w:fill="auto"/>
          </w:tcPr>
          <w:p w14:paraId="26962FFC"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6ABBAB23"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bottom w:val="single" w:sz="12" w:space="0" w:color="auto"/>
            </w:tcBorders>
            <w:shd w:val="clear" w:color="auto" w:fill="auto"/>
          </w:tcPr>
          <w:p w14:paraId="3CA160B1"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16072D43"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2C601757"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7D6C40B0"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3CFAA935"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received a service during the reporting period </w:t>
            </w:r>
          </w:p>
        </w:tc>
      </w:tr>
      <w:tr w:rsidR="00371043" w:rsidRPr="001F3DB1" w14:paraId="060FDF8B" w14:textId="77777777" w:rsidTr="00F73E90">
        <w:trPr>
          <w:trHeight w:val="435"/>
        </w:trPr>
        <w:tc>
          <w:tcPr>
            <w:tcW w:w="446" w:type="pct"/>
            <w:vMerge w:val="restart"/>
            <w:tcBorders>
              <w:top w:val="single" w:sz="12" w:space="0" w:color="auto"/>
              <w:left w:val="single" w:sz="12" w:space="0" w:color="auto"/>
            </w:tcBorders>
            <w:shd w:val="clear" w:color="auto" w:fill="auto"/>
          </w:tcPr>
          <w:p w14:paraId="0CFAE9E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10EC64FE" w14:textId="77777777" w:rsidR="004353FD" w:rsidRPr="00894471" w:rsidRDefault="004353FD" w:rsidP="004353FD">
            <w:pPr>
              <w:rPr>
                <w:rFonts w:eastAsia="Calibri" w:cs="Arial"/>
                <w:b/>
                <w:szCs w:val="22"/>
                <w:lang w:eastAsia="en-US"/>
              </w:rPr>
            </w:pPr>
          </w:p>
        </w:tc>
        <w:tc>
          <w:tcPr>
            <w:tcW w:w="409" w:type="pct"/>
            <w:tcBorders>
              <w:top w:val="single" w:sz="12" w:space="0" w:color="auto"/>
              <w:bottom w:val="single" w:sz="4" w:space="0" w:color="auto"/>
              <w:right w:val="single" w:sz="12" w:space="0" w:color="auto"/>
            </w:tcBorders>
            <w:shd w:val="clear" w:color="auto" w:fill="auto"/>
          </w:tcPr>
          <w:p w14:paraId="57EB137A" w14:textId="77777777" w:rsidR="004353FD" w:rsidRPr="00894471" w:rsidRDefault="004353FD" w:rsidP="004353FD">
            <w:pPr>
              <w:rPr>
                <w:rFonts w:eastAsia="Calibri" w:cs="Arial"/>
                <w:szCs w:val="22"/>
                <w:lang w:eastAsia="en-US"/>
              </w:rPr>
            </w:pPr>
            <w:r w:rsidRPr="00894471">
              <w:rPr>
                <w:rFonts w:eastAsia="Calibri" w:cs="Arial"/>
                <w:szCs w:val="22"/>
                <w:lang w:eastAsia="en-US"/>
              </w:rPr>
              <w:t>T334-MR</w:t>
            </w:r>
          </w:p>
        </w:tc>
        <w:tc>
          <w:tcPr>
            <w:tcW w:w="850" w:type="pct"/>
            <w:vMerge w:val="restart"/>
            <w:tcBorders>
              <w:top w:val="single" w:sz="12" w:space="0" w:color="auto"/>
              <w:left w:val="single" w:sz="12" w:space="0" w:color="auto"/>
              <w:bottom w:val="single" w:sz="12" w:space="0" w:color="auto"/>
            </w:tcBorders>
            <w:shd w:val="clear" w:color="auto" w:fill="auto"/>
          </w:tcPr>
          <w:p w14:paraId="705719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58855EDB" w14:textId="77777777" w:rsidR="004353FD" w:rsidRPr="00894471" w:rsidRDefault="004353FD" w:rsidP="004353FD">
            <w:pPr>
              <w:rPr>
                <w:rFonts w:eastAsia="Calibri" w:cs="Arial"/>
                <w:bCs/>
                <w:szCs w:val="22"/>
                <w:lang w:eastAsia="en-US"/>
              </w:rPr>
            </w:pPr>
            <w:r w:rsidRPr="00894471">
              <w:rPr>
                <w:rFonts w:eastAsia="Calibri" w:cs="Arial"/>
                <w:bCs/>
                <w:szCs w:val="22"/>
                <w:lang w:eastAsia="en-US"/>
              </w:rPr>
              <w:t>Integrated Service System Development</w:t>
            </w:r>
          </w:p>
        </w:tc>
        <w:tc>
          <w:tcPr>
            <w:tcW w:w="509" w:type="pct"/>
            <w:vMerge w:val="restart"/>
            <w:tcBorders>
              <w:top w:val="single" w:sz="12" w:space="0" w:color="auto"/>
              <w:bottom w:val="single" w:sz="12" w:space="0" w:color="auto"/>
            </w:tcBorders>
            <w:shd w:val="clear" w:color="auto" w:fill="auto"/>
          </w:tcPr>
          <w:p w14:paraId="0F94D6CC"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45" w:type="pct"/>
            <w:vMerge w:val="restart"/>
            <w:tcBorders>
              <w:top w:val="single" w:sz="12" w:space="0" w:color="auto"/>
              <w:bottom w:val="single" w:sz="12" w:space="0" w:color="auto"/>
              <w:right w:val="single" w:sz="12" w:space="0" w:color="auto"/>
            </w:tcBorders>
            <w:shd w:val="clear" w:color="auto" w:fill="auto"/>
          </w:tcPr>
          <w:p w14:paraId="5C00FE6A"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614" w:type="pct"/>
            <w:vMerge w:val="restart"/>
            <w:tcBorders>
              <w:top w:val="single" w:sz="12" w:space="0" w:color="auto"/>
              <w:left w:val="single" w:sz="12" w:space="0" w:color="auto"/>
              <w:bottom w:val="single" w:sz="12" w:space="0" w:color="auto"/>
            </w:tcBorders>
            <w:shd w:val="clear" w:color="auto" w:fill="auto"/>
          </w:tcPr>
          <w:p w14:paraId="2D2D0C1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tc>
        <w:tc>
          <w:tcPr>
            <w:tcW w:w="1627" w:type="pct"/>
            <w:vMerge w:val="restart"/>
            <w:tcBorders>
              <w:top w:val="single" w:sz="12" w:space="0" w:color="auto"/>
              <w:bottom w:val="single" w:sz="12" w:space="0" w:color="auto"/>
              <w:right w:val="single" w:sz="12" w:space="0" w:color="auto"/>
            </w:tcBorders>
            <w:shd w:val="clear" w:color="auto" w:fill="auto"/>
          </w:tcPr>
          <w:p w14:paraId="34359131"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w:t>
            </w:r>
          </w:p>
        </w:tc>
      </w:tr>
      <w:tr w:rsidR="00371043" w:rsidRPr="001F3DB1" w14:paraId="0941CF03" w14:textId="77777777" w:rsidTr="00F73E90">
        <w:trPr>
          <w:trHeight w:val="345"/>
        </w:trPr>
        <w:tc>
          <w:tcPr>
            <w:tcW w:w="446" w:type="pct"/>
            <w:vMerge/>
            <w:tcBorders>
              <w:left w:val="single" w:sz="12" w:space="0" w:color="auto"/>
              <w:bottom w:val="single" w:sz="12" w:space="0" w:color="auto"/>
            </w:tcBorders>
            <w:shd w:val="clear" w:color="auto" w:fill="auto"/>
          </w:tcPr>
          <w:p w14:paraId="29FF89B3"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4B526654" w14:textId="77777777" w:rsidR="004353FD" w:rsidRPr="00894471" w:rsidRDefault="004353FD" w:rsidP="004353FD">
            <w:pPr>
              <w:rPr>
                <w:rFonts w:eastAsia="Calibri" w:cs="Arial"/>
                <w:szCs w:val="22"/>
                <w:lang w:eastAsia="en-US"/>
              </w:rPr>
            </w:pPr>
            <w:r w:rsidRPr="00894471">
              <w:rPr>
                <w:rFonts w:eastAsia="Calibri" w:cs="Arial"/>
                <w:szCs w:val="22"/>
                <w:lang w:eastAsia="en-US"/>
              </w:rPr>
              <w:t>T336-MR</w:t>
            </w:r>
          </w:p>
        </w:tc>
        <w:tc>
          <w:tcPr>
            <w:tcW w:w="850" w:type="pct"/>
            <w:vMerge/>
            <w:tcBorders>
              <w:left w:val="single" w:sz="12" w:space="0" w:color="auto"/>
              <w:bottom w:val="single" w:sz="12" w:space="0" w:color="auto"/>
            </w:tcBorders>
            <w:shd w:val="clear" w:color="auto" w:fill="auto"/>
          </w:tcPr>
          <w:p w14:paraId="332C773D"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4BE72704"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7DD0A5B5"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4872081D" w14:textId="77777777" w:rsidR="004353FD" w:rsidRPr="00894471" w:rsidRDefault="004353FD" w:rsidP="004353FD">
            <w:pPr>
              <w:rPr>
                <w:rFonts w:eastAsia="Calibri" w:cs="Arial"/>
                <w:b/>
                <w:szCs w:val="22"/>
                <w:lang w:eastAsia="en-US"/>
              </w:rPr>
            </w:pPr>
          </w:p>
        </w:tc>
        <w:tc>
          <w:tcPr>
            <w:tcW w:w="1627" w:type="pct"/>
            <w:vMerge/>
            <w:tcBorders>
              <w:bottom w:val="single" w:sz="12" w:space="0" w:color="auto"/>
              <w:right w:val="single" w:sz="12" w:space="0" w:color="auto"/>
            </w:tcBorders>
            <w:shd w:val="clear" w:color="auto" w:fill="auto"/>
          </w:tcPr>
          <w:p w14:paraId="59AE2803" w14:textId="77777777" w:rsidR="004353FD" w:rsidRPr="00894471" w:rsidRDefault="004353FD" w:rsidP="004353FD">
            <w:pPr>
              <w:rPr>
                <w:rFonts w:eastAsia="Calibri" w:cs="Arial"/>
                <w:szCs w:val="22"/>
                <w:lang w:eastAsia="en-US"/>
              </w:rPr>
            </w:pPr>
          </w:p>
        </w:tc>
      </w:tr>
      <w:tr w:rsidR="00371043" w:rsidRPr="001F3DB1" w14:paraId="1C3912F9" w14:textId="77777777" w:rsidTr="00F73E90">
        <w:trPr>
          <w:trHeight w:val="345"/>
        </w:trPr>
        <w:tc>
          <w:tcPr>
            <w:tcW w:w="446" w:type="pct"/>
            <w:vMerge w:val="restart"/>
            <w:tcBorders>
              <w:top w:val="single" w:sz="12" w:space="0" w:color="auto"/>
              <w:left w:val="single" w:sz="12" w:space="0" w:color="auto"/>
            </w:tcBorders>
            <w:shd w:val="clear" w:color="auto" w:fill="auto"/>
          </w:tcPr>
          <w:p w14:paraId="3CAF6A5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308FC461" w14:textId="77777777" w:rsidR="004353FD" w:rsidRPr="00894471" w:rsidRDefault="004353FD" w:rsidP="004353FD">
            <w:pPr>
              <w:rPr>
                <w:rFonts w:eastAsia="Calibri" w:cs="Arial"/>
                <w:b/>
                <w:szCs w:val="22"/>
                <w:lang w:eastAsia="en-US"/>
              </w:rPr>
            </w:pPr>
          </w:p>
        </w:tc>
        <w:tc>
          <w:tcPr>
            <w:tcW w:w="409" w:type="pct"/>
            <w:tcBorders>
              <w:top w:val="single" w:sz="12" w:space="0" w:color="auto"/>
              <w:right w:val="single" w:sz="12" w:space="0" w:color="auto"/>
            </w:tcBorders>
            <w:shd w:val="clear" w:color="auto" w:fill="auto"/>
          </w:tcPr>
          <w:p w14:paraId="166D943C"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tcBorders>
            <w:shd w:val="clear" w:color="auto" w:fill="auto"/>
          </w:tcPr>
          <w:p w14:paraId="04DC70D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17E237BC" w14:textId="77777777" w:rsidR="004353FD" w:rsidRPr="00894471" w:rsidRDefault="004353FD" w:rsidP="004353FD">
            <w:pPr>
              <w:rPr>
                <w:rFonts w:eastAsia="Calibri" w:cs="Arial"/>
                <w:bCs/>
                <w:szCs w:val="22"/>
                <w:lang w:eastAsia="en-US"/>
              </w:rPr>
            </w:pPr>
            <w:r w:rsidRPr="00894471">
              <w:rPr>
                <w:rFonts w:eastAsia="Calibri" w:cs="Arial"/>
                <w:bCs/>
                <w:szCs w:val="22"/>
                <w:lang w:eastAsia="en-US"/>
              </w:rPr>
              <w:t>Integrated Service System Development</w:t>
            </w:r>
          </w:p>
        </w:tc>
        <w:tc>
          <w:tcPr>
            <w:tcW w:w="509" w:type="pct"/>
            <w:vMerge w:val="restart"/>
            <w:tcBorders>
              <w:top w:val="single" w:sz="12" w:space="0" w:color="auto"/>
            </w:tcBorders>
            <w:shd w:val="clear" w:color="auto" w:fill="auto"/>
          </w:tcPr>
          <w:p w14:paraId="5C80E74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45" w:type="pct"/>
            <w:vMerge w:val="restart"/>
            <w:tcBorders>
              <w:top w:val="single" w:sz="12" w:space="0" w:color="auto"/>
              <w:right w:val="single" w:sz="12" w:space="0" w:color="auto"/>
            </w:tcBorders>
            <w:shd w:val="clear" w:color="auto" w:fill="auto"/>
          </w:tcPr>
          <w:p w14:paraId="5835BA01"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614" w:type="pct"/>
            <w:vMerge w:val="restart"/>
            <w:tcBorders>
              <w:top w:val="single" w:sz="12" w:space="0" w:color="auto"/>
              <w:left w:val="single" w:sz="12" w:space="0" w:color="auto"/>
            </w:tcBorders>
            <w:shd w:val="clear" w:color="auto" w:fill="auto"/>
          </w:tcPr>
          <w:p w14:paraId="202D941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tc>
        <w:tc>
          <w:tcPr>
            <w:tcW w:w="1627" w:type="pct"/>
            <w:tcBorders>
              <w:top w:val="single" w:sz="12" w:space="0" w:color="auto"/>
              <w:right w:val="single" w:sz="12" w:space="0" w:color="auto"/>
            </w:tcBorders>
            <w:shd w:val="clear" w:color="auto" w:fill="auto"/>
          </w:tcPr>
          <w:p w14:paraId="0F968355"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 provided during the reporting period</w:t>
            </w:r>
          </w:p>
        </w:tc>
      </w:tr>
      <w:tr w:rsidR="00371043" w:rsidRPr="001F3DB1" w14:paraId="1FFF4F52" w14:textId="77777777" w:rsidTr="00F73E90">
        <w:trPr>
          <w:trHeight w:val="345"/>
        </w:trPr>
        <w:tc>
          <w:tcPr>
            <w:tcW w:w="446" w:type="pct"/>
            <w:vMerge/>
            <w:tcBorders>
              <w:left w:val="single" w:sz="12" w:space="0" w:color="auto"/>
              <w:bottom w:val="single" w:sz="12" w:space="0" w:color="auto"/>
            </w:tcBorders>
            <w:shd w:val="clear" w:color="auto" w:fill="auto"/>
          </w:tcPr>
          <w:p w14:paraId="54998BAF"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21909F61"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bottom w:val="single" w:sz="12" w:space="0" w:color="auto"/>
            </w:tcBorders>
            <w:shd w:val="clear" w:color="auto" w:fill="auto"/>
          </w:tcPr>
          <w:p w14:paraId="443F07CE"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411B532F"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50531AC0"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1F360813"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76E08FF3"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received a service during the reporting period   </w:t>
            </w:r>
          </w:p>
        </w:tc>
      </w:tr>
    </w:tbl>
    <w:p w14:paraId="2092C1F3" w14:textId="77777777" w:rsidR="004353FD" w:rsidRPr="00894471" w:rsidRDefault="004353FD" w:rsidP="004353FD">
      <w:pPr>
        <w:rPr>
          <w:rFonts w:eastAsia="Calibri" w:cs="Arial"/>
          <w:szCs w:val="22"/>
          <w:lang w:eastAsia="en-US"/>
        </w:rPr>
      </w:pPr>
      <w:r w:rsidRPr="00894471">
        <w:rPr>
          <w:rFonts w:cs="Arial"/>
          <w:szCs w:val="22"/>
          <w:lang w:eastAsia="en-US"/>
        </w:rPr>
        <w:t xml:space="preserve">  </w:t>
      </w:r>
      <w:r w:rsidRPr="00894471">
        <w:rPr>
          <w:rFonts w:cs="Arial"/>
          <w:szCs w:val="22"/>
          <w:lang w:eastAsia="en-US"/>
        </w:rPr>
        <w:br w:type="page"/>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138"/>
        <w:gridCol w:w="33"/>
        <w:gridCol w:w="2119"/>
        <w:gridCol w:w="33"/>
        <w:gridCol w:w="9419"/>
      </w:tblGrid>
      <w:tr w:rsidR="004353FD" w:rsidRPr="001F3DB1" w14:paraId="34C8C476" w14:textId="77777777" w:rsidTr="00F73E90">
        <w:tc>
          <w:tcPr>
            <w:tcW w:w="5000" w:type="pct"/>
            <w:gridSpan w:val="6"/>
            <w:tcBorders>
              <w:top w:val="single" w:sz="12" w:space="0" w:color="auto"/>
              <w:left w:val="single" w:sz="12" w:space="0" w:color="auto"/>
              <w:bottom w:val="single" w:sz="12" w:space="0" w:color="auto"/>
              <w:right w:val="single" w:sz="12" w:space="0" w:color="auto"/>
            </w:tcBorders>
            <w:shd w:val="clear" w:color="auto" w:fill="FFFFFF"/>
          </w:tcPr>
          <w:p w14:paraId="392753DB" w14:textId="77777777" w:rsidR="004353FD" w:rsidRPr="00894471" w:rsidRDefault="004353FD" w:rsidP="004353FD">
            <w:pPr>
              <w:rPr>
                <w:rFonts w:eastAsia="Calibri" w:cs="Arial"/>
                <w:b/>
                <w:szCs w:val="22"/>
                <w:lang w:eastAsia="en-US"/>
              </w:rPr>
            </w:pPr>
            <w:r w:rsidRPr="00894471">
              <w:rPr>
                <w:rFonts w:cs="Arial"/>
                <w:szCs w:val="22"/>
                <w:lang w:eastAsia="en-US"/>
              </w:rPr>
              <w:lastRenderedPageBreak/>
              <w:br w:type="page"/>
            </w:r>
            <w:r w:rsidRPr="00894471">
              <w:rPr>
                <w:rFonts w:eastAsia="Calibri" w:cs="Arial"/>
                <w:b/>
                <w:szCs w:val="22"/>
                <w:lang w:eastAsia="en-US"/>
              </w:rPr>
              <w:t>Relates to item 7.1 or 9.1 of the agreement</w:t>
            </w:r>
          </w:p>
        </w:tc>
      </w:tr>
      <w:tr w:rsidR="00894471" w:rsidRPr="001F3DB1" w14:paraId="43D2A357" w14:textId="77777777" w:rsidTr="00F73E90">
        <w:tc>
          <w:tcPr>
            <w:tcW w:w="411" w:type="pct"/>
            <w:tcBorders>
              <w:top w:val="single" w:sz="12" w:space="0" w:color="auto"/>
              <w:left w:val="single" w:sz="12" w:space="0" w:color="auto"/>
              <w:bottom w:val="single" w:sz="12" w:space="0" w:color="auto"/>
            </w:tcBorders>
            <w:shd w:val="clear" w:color="auto" w:fill="262626"/>
          </w:tcPr>
          <w:p w14:paraId="1525BCC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2" w:type="pct"/>
            <w:gridSpan w:val="2"/>
            <w:tcBorders>
              <w:top w:val="single" w:sz="12" w:space="0" w:color="auto"/>
              <w:bottom w:val="single" w:sz="12" w:space="0" w:color="auto"/>
              <w:right w:val="single" w:sz="12" w:space="0" w:color="auto"/>
            </w:tcBorders>
            <w:shd w:val="clear" w:color="auto" w:fill="262626"/>
          </w:tcPr>
          <w:p w14:paraId="63C81D4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67" w:type="pct"/>
            <w:gridSpan w:val="3"/>
            <w:tcBorders>
              <w:top w:val="single" w:sz="12" w:space="0" w:color="auto"/>
              <w:left w:val="single" w:sz="12" w:space="0" w:color="auto"/>
              <w:bottom w:val="single" w:sz="12" w:space="0" w:color="auto"/>
              <w:right w:val="single" w:sz="12" w:space="0" w:color="auto"/>
            </w:tcBorders>
            <w:shd w:val="clear" w:color="auto" w:fill="BFBFBF"/>
          </w:tcPr>
          <w:p w14:paraId="0F18C1E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3C6AB9F7" w14:textId="77777777" w:rsidTr="00F73E90">
        <w:trPr>
          <w:trHeight w:val="284"/>
        </w:trPr>
        <w:tc>
          <w:tcPr>
            <w:tcW w:w="411" w:type="pct"/>
            <w:vMerge w:val="restart"/>
            <w:tcBorders>
              <w:top w:val="single" w:sz="12" w:space="0" w:color="auto"/>
              <w:left w:val="single" w:sz="12" w:space="0" w:color="auto"/>
            </w:tcBorders>
            <w:shd w:val="clear" w:color="auto" w:fill="auto"/>
          </w:tcPr>
          <w:p w14:paraId="02D108D7"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284CD77B" w14:textId="77777777" w:rsidR="004353FD" w:rsidRPr="00894471" w:rsidRDefault="004353FD" w:rsidP="004353FD">
            <w:pPr>
              <w:rPr>
                <w:rFonts w:eastAsia="Calibri" w:cs="Arial"/>
                <w:b/>
                <w:szCs w:val="22"/>
                <w:highlight w:val="yellow"/>
                <w:lang w:eastAsia="en-US"/>
              </w:rPr>
            </w:pPr>
          </w:p>
        </w:tc>
        <w:tc>
          <w:tcPr>
            <w:tcW w:w="422" w:type="pct"/>
            <w:gridSpan w:val="2"/>
            <w:tcBorders>
              <w:top w:val="single" w:sz="12" w:space="0" w:color="auto"/>
              <w:right w:val="single" w:sz="12" w:space="0" w:color="auto"/>
            </w:tcBorders>
            <w:shd w:val="clear" w:color="auto" w:fill="auto"/>
          </w:tcPr>
          <w:p w14:paraId="26F34614"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tcBorders>
            <w:shd w:val="clear" w:color="auto" w:fill="auto"/>
          </w:tcPr>
          <w:p w14:paraId="5DD4472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IS132</w:t>
            </w:r>
          </w:p>
        </w:tc>
        <w:tc>
          <w:tcPr>
            <w:tcW w:w="3392" w:type="pct"/>
            <w:vMerge w:val="restart"/>
            <w:tcBorders>
              <w:top w:val="single" w:sz="12" w:space="0" w:color="auto"/>
              <w:right w:val="single" w:sz="12" w:space="0" w:color="auto"/>
            </w:tcBorders>
            <w:shd w:val="clear" w:color="auto" w:fill="auto"/>
          </w:tcPr>
          <w:p w14:paraId="33BB885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39DB048B" w14:textId="77777777" w:rsidTr="00F73E90">
        <w:trPr>
          <w:trHeight w:val="92"/>
        </w:trPr>
        <w:tc>
          <w:tcPr>
            <w:tcW w:w="411" w:type="pct"/>
            <w:vMerge/>
            <w:tcBorders>
              <w:left w:val="single" w:sz="12" w:space="0" w:color="auto"/>
              <w:bottom w:val="single" w:sz="12" w:space="0" w:color="auto"/>
            </w:tcBorders>
            <w:shd w:val="clear" w:color="auto" w:fill="auto"/>
          </w:tcPr>
          <w:p w14:paraId="656D0754" w14:textId="77777777" w:rsidR="004353FD" w:rsidRPr="00894471" w:rsidRDefault="004353FD" w:rsidP="004353FD">
            <w:pPr>
              <w:rPr>
                <w:rFonts w:eastAsia="Calibri" w:cs="Arial"/>
                <w:b/>
                <w:szCs w:val="22"/>
                <w:lang w:eastAsia="en-US"/>
              </w:rPr>
            </w:pPr>
          </w:p>
        </w:tc>
        <w:tc>
          <w:tcPr>
            <w:tcW w:w="422" w:type="pct"/>
            <w:gridSpan w:val="2"/>
            <w:tcBorders>
              <w:bottom w:val="single" w:sz="12" w:space="0" w:color="auto"/>
              <w:right w:val="single" w:sz="12" w:space="0" w:color="auto"/>
            </w:tcBorders>
            <w:shd w:val="clear" w:color="auto" w:fill="auto"/>
          </w:tcPr>
          <w:p w14:paraId="22BF101D"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16D9DFE9"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3F6FAA09" w14:textId="77777777" w:rsidR="004353FD" w:rsidRPr="00894471" w:rsidRDefault="004353FD" w:rsidP="004353FD">
            <w:pPr>
              <w:rPr>
                <w:rFonts w:eastAsia="Calibri" w:cs="Arial"/>
                <w:szCs w:val="22"/>
                <w:lang w:eastAsia="en-US"/>
              </w:rPr>
            </w:pPr>
          </w:p>
        </w:tc>
      </w:tr>
      <w:tr w:rsidR="00894471" w:rsidRPr="001F3DB1" w14:paraId="6B9A57CC" w14:textId="77777777" w:rsidTr="00F73E90">
        <w:trPr>
          <w:trHeight w:val="40"/>
        </w:trPr>
        <w:tc>
          <w:tcPr>
            <w:tcW w:w="411" w:type="pct"/>
            <w:vMerge w:val="restart"/>
            <w:tcBorders>
              <w:top w:val="single" w:sz="12" w:space="0" w:color="auto"/>
              <w:left w:val="single" w:sz="12" w:space="0" w:color="auto"/>
            </w:tcBorders>
            <w:shd w:val="clear" w:color="auto" w:fill="auto"/>
          </w:tcPr>
          <w:p w14:paraId="224A2A34"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1241E157" w14:textId="77777777" w:rsidR="004353FD" w:rsidRPr="00894471" w:rsidRDefault="004353FD" w:rsidP="004353FD">
            <w:pPr>
              <w:rPr>
                <w:rFonts w:eastAsia="Calibri" w:cs="Arial"/>
                <w:b/>
                <w:szCs w:val="22"/>
                <w:highlight w:val="yellow"/>
                <w:lang w:eastAsia="en-US"/>
              </w:rPr>
            </w:pPr>
          </w:p>
        </w:tc>
        <w:tc>
          <w:tcPr>
            <w:tcW w:w="422" w:type="pct"/>
            <w:gridSpan w:val="2"/>
            <w:tcBorders>
              <w:top w:val="single" w:sz="12" w:space="0" w:color="auto"/>
              <w:right w:val="single" w:sz="12" w:space="0" w:color="auto"/>
            </w:tcBorders>
            <w:shd w:val="clear" w:color="auto" w:fill="auto"/>
          </w:tcPr>
          <w:p w14:paraId="046E6EEC"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tcBorders>
            <w:shd w:val="clear" w:color="auto" w:fill="auto"/>
          </w:tcPr>
          <w:p w14:paraId="1BA1FC9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392" w:type="pct"/>
            <w:vMerge w:val="restart"/>
            <w:tcBorders>
              <w:top w:val="single" w:sz="12" w:space="0" w:color="auto"/>
              <w:right w:val="single" w:sz="12" w:space="0" w:color="auto"/>
            </w:tcBorders>
            <w:shd w:val="clear" w:color="auto" w:fill="auto"/>
          </w:tcPr>
          <w:p w14:paraId="306346A8"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435B2429" w14:textId="77777777" w:rsidTr="00F73E90">
        <w:trPr>
          <w:trHeight w:val="85"/>
        </w:trPr>
        <w:tc>
          <w:tcPr>
            <w:tcW w:w="411" w:type="pct"/>
            <w:vMerge/>
            <w:tcBorders>
              <w:left w:val="single" w:sz="12" w:space="0" w:color="auto"/>
              <w:bottom w:val="single" w:sz="12" w:space="0" w:color="auto"/>
            </w:tcBorders>
            <w:shd w:val="clear" w:color="auto" w:fill="auto"/>
          </w:tcPr>
          <w:p w14:paraId="1B2712DD" w14:textId="77777777" w:rsidR="004353FD" w:rsidRPr="00894471" w:rsidRDefault="004353FD" w:rsidP="004353FD">
            <w:pPr>
              <w:rPr>
                <w:rFonts w:eastAsia="Calibri" w:cs="Arial"/>
                <w:b/>
                <w:szCs w:val="22"/>
                <w:lang w:eastAsia="en-US"/>
              </w:rPr>
            </w:pPr>
          </w:p>
        </w:tc>
        <w:tc>
          <w:tcPr>
            <w:tcW w:w="422" w:type="pct"/>
            <w:gridSpan w:val="2"/>
            <w:tcBorders>
              <w:bottom w:val="single" w:sz="12" w:space="0" w:color="auto"/>
              <w:right w:val="single" w:sz="12" w:space="0" w:color="auto"/>
            </w:tcBorders>
            <w:shd w:val="clear" w:color="auto" w:fill="auto"/>
          </w:tcPr>
          <w:p w14:paraId="450B7589"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63A8ED06"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6299DA5E" w14:textId="77777777" w:rsidR="004353FD" w:rsidRPr="00894471" w:rsidRDefault="004353FD" w:rsidP="004353FD">
            <w:pPr>
              <w:rPr>
                <w:rFonts w:eastAsia="Calibri" w:cs="Arial"/>
                <w:szCs w:val="22"/>
                <w:lang w:eastAsia="en-US"/>
              </w:rPr>
            </w:pPr>
          </w:p>
        </w:tc>
      </w:tr>
      <w:tr w:rsidR="00894471" w:rsidRPr="001F3DB1" w14:paraId="0121AE83" w14:textId="77777777" w:rsidTr="00F73E90">
        <w:trPr>
          <w:trHeight w:val="162"/>
        </w:trPr>
        <w:tc>
          <w:tcPr>
            <w:tcW w:w="411" w:type="pct"/>
            <w:vMerge w:val="restart"/>
            <w:tcBorders>
              <w:top w:val="single" w:sz="12" w:space="0" w:color="auto"/>
              <w:left w:val="single" w:sz="12" w:space="0" w:color="auto"/>
            </w:tcBorders>
            <w:shd w:val="clear" w:color="auto" w:fill="auto"/>
          </w:tcPr>
          <w:p w14:paraId="1A8714D6"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4B370459" w14:textId="77777777" w:rsidR="004353FD" w:rsidRPr="00894471" w:rsidRDefault="004353FD" w:rsidP="004353FD">
            <w:pPr>
              <w:rPr>
                <w:rFonts w:eastAsia="Calibri" w:cs="Arial"/>
                <w:b/>
                <w:szCs w:val="22"/>
                <w:highlight w:val="yellow"/>
                <w:lang w:eastAsia="en-US"/>
              </w:rPr>
            </w:pPr>
          </w:p>
        </w:tc>
        <w:tc>
          <w:tcPr>
            <w:tcW w:w="422" w:type="pct"/>
            <w:gridSpan w:val="2"/>
            <w:tcBorders>
              <w:top w:val="single" w:sz="12" w:space="0" w:color="auto"/>
              <w:right w:val="single" w:sz="12" w:space="0" w:color="auto"/>
            </w:tcBorders>
            <w:shd w:val="clear" w:color="auto" w:fill="auto"/>
          </w:tcPr>
          <w:p w14:paraId="18AEA36D"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tcBorders>
            <w:shd w:val="clear" w:color="auto" w:fill="auto"/>
          </w:tcPr>
          <w:p w14:paraId="7EC03EF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392" w:type="pct"/>
            <w:vMerge w:val="restart"/>
            <w:tcBorders>
              <w:top w:val="single" w:sz="12" w:space="0" w:color="auto"/>
              <w:right w:val="single" w:sz="12" w:space="0" w:color="auto"/>
            </w:tcBorders>
            <w:shd w:val="clear" w:color="auto" w:fill="auto"/>
          </w:tcPr>
          <w:p w14:paraId="303BCC8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22CB6A96" w14:textId="77777777" w:rsidTr="00F73E90">
        <w:trPr>
          <w:trHeight w:val="85"/>
        </w:trPr>
        <w:tc>
          <w:tcPr>
            <w:tcW w:w="411" w:type="pct"/>
            <w:vMerge/>
            <w:tcBorders>
              <w:left w:val="single" w:sz="12" w:space="0" w:color="auto"/>
              <w:bottom w:val="single" w:sz="12" w:space="0" w:color="auto"/>
            </w:tcBorders>
            <w:shd w:val="clear" w:color="auto" w:fill="auto"/>
          </w:tcPr>
          <w:p w14:paraId="043080CE" w14:textId="77777777" w:rsidR="004353FD" w:rsidRPr="00894471" w:rsidRDefault="004353FD" w:rsidP="004353FD">
            <w:pPr>
              <w:rPr>
                <w:rFonts w:eastAsia="Calibri" w:cs="Arial"/>
                <w:b/>
                <w:szCs w:val="22"/>
                <w:lang w:eastAsia="en-US"/>
              </w:rPr>
            </w:pPr>
          </w:p>
        </w:tc>
        <w:tc>
          <w:tcPr>
            <w:tcW w:w="422" w:type="pct"/>
            <w:gridSpan w:val="2"/>
            <w:tcBorders>
              <w:bottom w:val="single" w:sz="12" w:space="0" w:color="auto"/>
              <w:right w:val="single" w:sz="12" w:space="0" w:color="auto"/>
            </w:tcBorders>
            <w:shd w:val="clear" w:color="auto" w:fill="auto"/>
          </w:tcPr>
          <w:p w14:paraId="53CA0E91"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099DAAB3"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00AA5D56" w14:textId="77777777" w:rsidR="004353FD" w:rsidRPr="00894471" w:rsidRDefault="004353FD" w:rsidP="004353FD">
            <w:pPr>
              <w:rPr>
                <w:rFonts w:eastAsia="Calibri" w:cs="Arial"/>
                <w:szCs w:val="22"/>
                <w:lang w:eastAsia="en-US"/>
              </w:rPr>
            </w:pPr>
          </w:p>
        </w:tc>
      </w:tr>
      <w:tr w:rsidR="00894471" w:rsidRPr="001F3DB1" w14:paraId="1BE502DB" w14:textId="77777777" w:rsidTr="00F73E90">
        <w:trPr>
          <w:trHeight w:val="40"/>
        </w:trPr>
        <w:tc>
          <w:tcPr>
            <w:tcW w:w="411" w:type="pct"/>
            <w:vMerge w:val="restart"/>
            <w:tcBorders>
              <w:top w:val="single" w:sz="12" w:space="0" w:color="auto"/>
              <w:left w:val="single" w:sz="12" w:space="0" w:color="auto"/>
            </w:tcBorders>
            <w:shd w:val="clear" w:color="auto" w:fill="auto"/>
          </w:tcPr>
          <w:p w14:paraId="70C4B4C3"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455791FD" w14:textId="77777777" w:rsidR="004353FD" w:rsidRPr="00894471" w:rsidRDefault="004353FD" w:rsidP="004353FD">
            <w:pPr>
              <w:rPr>
                <w:rFonts w:eastAsia="Calibri" w:cs="Arial"/>
                <w:b/>
                <w:szCs w:val="22"/>
                <w:highlight w:val="yellow"/>
                <w:lang w:eastAsia="en-US"/>
              </w:rPr>
            </w:pPr>
          </w:p>
        </w:tc>
        <w:tc>
          <w:tcPr>
            <w:tcW w:w="422" w:type="pct"/>
            <w:gridSpan w:val="2"/>
            <w:tcBorders>
              <w:top w:val="single" w:sz="12" w:space="0" w:color="auto"/>
              <w:right w:val="single" w:sz="12" w:space="0" w:color="auto"/>
            </w:tcBorders>
            <w:shd w:val="clear" w:color="auto" w:fill="auto"/>
          </w:tcPr>
          <w:p w14:paraId="4B8883C8"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tcBorders>
            <w:shd w:val="clear" w:color="auto" w:fill="auto"/>
          </w:tcPr>
          <w:p w14:paraId="4F34669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392" w:type="pct"/>
            <w:vMerge w:val="restart"/>
            <w:tcBorders>
              <w:top w:val="single" w:sz="12" w:space="0" w:color="auto"/>
              <w:right w:val="single" w:sz="12" w:space="0" w:color="auto"/>
            </w:tcBorders>
            <w:shd w:val="clear" w:color="auto" w:fill="auto"/>
          </w:tcPr>
          <w:p w14:paraId="284FE3DB"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2CE7ADD3" w14:textId="77777777" w:rsidTr="00F73E90">
        <w:trPr>
          <w:trHeight w:val="85"/>
        </w:trPr>
        <w:tc>
          <w:tcPr>
            <w:tcW w:w="411" w:type="pct"/>
            <w:vMerge/>
            <w:tcBorders>
              <w:left w:val="single" w:sz="12" w:space="0" w:color="auto"/>
              <w:bottom w:val="single" w:sz="12" w:space="0" w:color="auto"/>
            </w:tcBorders>
            <w:shd w:val="clear" w:color="auto" w:fill="auto"/>
          </w:tcPr>
          <w:p w14:paraId="3BAB4B2C" w14:textId="77777777" w:rsidR="004353FD" w:rsidRPr="00894471" w:rsidRDefault="004353FD" w:rsidP="004353FD">
            <w:pPr>
              <w:rPr>
                <w:rFonts w:eastAsia="Calibri" w:cs="Arial"/>
                <w:b/>
                <w:szCs w:val="22"/>
                <w:lang w:eastAsia="en-US"/>
              </w:rPr>
            </w:pPr>
          </w:p>
        </w:tc>
        <w:tc>
          <w:tcPr>
            <w:tcW w:w="422" w:type="pct"/>
            <w:gridSpan w:val="2"/>
            <w:tcBorders>
              <w:bottom w:val="single" w:sz="12" w:space="0" w:color="auto"/>
              <w:right w:val="single" w:sz="12" w:space="0" w:color="auto"/>
            </w:tcBorders>
            <w:shd w:val="clear" w:color="auto" w:fill="auto"/>
          </w:tcPr>
          <w:p w14:paraId="356FB8FE"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1A18B23B"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407A3FA0" w14:textId="77777777" w:rsidR="004353FD" w:rsidRPr="00894471" w:rsidRDefault="004353FD" w:rsidP="004353FD">
            <w:pPr>
              <w:rPr>
                <w:rFonts w:eastAsia="Calibri" w:cs="Arial"/>
                <w:szCs w:val="22"/>
                <w:lang w:eastAsia="en-US"/>
              </w:rPr>
            </w:pPr>
          </w:p>
        </w:tc>
      </w:tr>
      <w:tr w:rsidR="00894471" w:rsidRPr="001F3DB1" w14:paraId="6A18D74D" w14:textId="77777777" w:rsidTr="00F73E90">
        <w:trPr>
          <w:trHeight w:val="40"/>
        </w:trPr>
        <w:tc>
          <w:tcPr>
            <w:tcW w:w="411" w:type="pct"/>
            <w:vMerge w:val="restart"/>
            <w:tcBorders>
              <w:top w:val="single" w:sz="12" w:space="0" w:color="auto"/>
              <w:left w:val="single" w:sz="12" w:space="0" w:color="auto"/>
            </w:tcBorders>
            <w:shd w:val="clear" w:color="auto" w:fill="auto"/>
          </w:tcPr>
          <w:p w14:paraId="4F04432E"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71921925" w14:textId="77777777" w:rsidR="004353FD" w:rsidRPr="00894471" w:rsidRDefault="004353FD" w:rsidP="004353FD">
            <w:pPr>
              <w:rPr>
                <w:rFonts w:eastAsia="Calibri" w:cs="Arial"/>
                <w:b/>
                <w:szCs w:val="22"/>
                <w:highlight w:val="yellow"/>
                <w:lang w:eastAsia="en-US"/>
              </w:rPr>
            </w:pPr>
          </w:p>
        </w:tc>
        <w:tc>
          <w:tcPr>
            <w:tcW w:w="422" w:type="pct"/>
            <w:gridSpan w:val="2"/>
            <w:tcBorders>
              <w:top w:val="single" w:sz="12" w:space="0" w:color="auto"/>
              <w:right w:val="single" w:sz="12" w:space="0" w:color="auto"/>
            </w:tcBorders>
            <w:shd w:val="clear" w:color="auto" w:fill="auto"/>
          </w:tcPr>
          <w:p w14:paraId="0CDB8DB1"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tcBorders>
            <w:shd w:val="clear" w:color="auto" w:fill="auto"/>
          </w:tcPr>
          <w:p w14:paraId="5DD76C7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GM07</w:t>
            </w:r>
          </w:p>
        </w:tc>
        <w:tc>
          <w:tcPr>
            <w:tcW w:w="3392" w:type="pct"/>
            <w:vMerge w:val="restart"/>
            <w:tcBorders>
              <w:top w:val="single" w:sz="12" w:space="0" w:color="auto"/>
              <w:right w:val="single" w:sz="12" w:space="0" w:color="auto"/>
            </w:tcBorders>
            <w:shd w:val="clear" w:color="auto" w:fill="auto"/>
          </w:tcPr>
          <w:p w14:paraId="2C6998D4"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had cases closed/finalised </w:t>
            </w:r>
            <w:proofErr w:type="gramStart"/>
            <w:r w:rsidRPr="00894471">
              <w:rPr>
                <w:rFonts w:eastAsia="Calibri" w:cs="Arial"/>
                <w:szCs w:val="22"/>
                <w:lang w:eastAsia="en-US"/>
              </w:rPr>
              <w:t>as a result of</w:t>
            </w:r>
            <w:proofErr w:type="gramEnd"/>
            <w:r w:rsidRPr="00894471">
              <w:rPr>
                <w:rFonts w:eastAsia="Calibri" w:cs="Arial"/>
                <w:szCs w:val="22"/>
                <w:lang w:eastAsia="en-US"/>
              </w:rPr>
              <w:t xml:space="preserve"> the majority of needs being met during the reporting period</w:t>
            </w:r>
          </w:p>
        </w:tc>
      </w:tr>
      <w:tr w:rsidR="00894471" w:rsidRPr="001F3DB1" w14:paraId="2A634331" w14:textId="77777777" w:rsidTr="00F73E90">
        <w:trPr>
          <w:trHeight w:val="85"/>
        </w:trPr>
        <w:tc>
          <w:tcPr>
            <w:tcW w:w="411" w:type="pct"/>
            <w:vMerge/>
            <w:tcBorders>
              <w:left w:val="single" w:sz="12" w:space="0" w:color="auto"/>
              <w:bottom w:val="single" w:sz="12" w:space="0" w:color="auto"/>
            </w:tcBorders>
            <w:shd w:val="clear" w:color="auto" w:fill="auto"/>
          </w:tcPr>
          <w:p w14:paraId="5608A074" w14:textId="77777777" w:rsidR="004353FD" w:rsidRPr="00894471" w:rsidRDefault="004353FD" w:rsidP="004353FD">
            <w:pPr>
              <w:rPr>
                <w:rFonts w:eastAsia="Calibri" w:cs="Arial"/>
                <w:b/>
                <w:szCs w:val="22"/>
                <w:lang w:eastAsia="en-US"/>
              </w:rPr>
            </w:pPr>
          </w:p>
        </w:tc>
        <w:tc>
          <w:tcPr>
            <w:tcW w:w="422" w:type="pct"/>
            <w:gridSpan w:val="2"/>
            <w:tcBorders>
              <w:bottom w:val="single" w:sz="12" w:space="0" w:color="auto"/>
              <w:right w:val="single" w:sz="12" w:space="0" w:color="auto"/>
            </w:tcBorders>
            <w:shd w:val="clear" w:color="auto" w:fill="auto"/>
          </w:tcPr>
          <w:p w14:paraId="2400692B"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3ECF6718"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35B2E0B5" w14:textId="77777777" w:rsidR="004353FD" w:rsidRPr="00894471" w:rsidRDefault="004353FD" w:rsidP="004353FD">
            <w:pPr>
              <w:rPr>
                <w:rFonts w:eastAsia="Calibri" w:cs="Arial"/>
                <w:szCs w:val="22"/>
                <w:lang w:eastAsia="en-US"/>
              </w:rPr>
            </w:pPr>
          </w:p>
        </w:tc>
      </w:tr>
      <w:tr w:rsidR="00894471" w:rsidRPr="001F3DB1" w14:paraId="35A1108A" w14:textId="77777777" w:rsidTr="00F73E90">
        <w:trPr>
          <w:trHeight w:val="284"/>
        </w:trPr>
        <w:tc>
          <w:tcPr>
            <w:tcW w:w="411" w:type="pct"/>
            <w:tcBorders>
              <w:top w:val="single" w:sz="12" w:space="0" w:color="auto"/>
              <w:left w:val="single" w:sz="12" w:space="0" w:color="auto"/>
              <w:bottom w:val="single" w:sz="12" w:space="0" w:color="auto"/>
            </w:tcBorders>
            <w:shd w:val="clear" w:color="auto" w:fill="262626"/>
          </w:tcPr>
          <w:p w14:paraId="3D15748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2" w:type="pct"/>
            <w:gridSpan w:val="2"/>
            <w:tcBorders>
              <w:top w:val="single" w:sz="12" w:space="0" w:color="auto"/>
              <w:bottom w:val="single" w:sz="12" w:space="0" w:color="auto"/>
              <w:right w:val="single" w:sz="12" w:space="0" w:color="auto"/>
            </w:tcBorders>
            <w:shd w:val="clear" w:color="auto" w:fill="262626"/>
          </w:tcPr>
          <w:p w14:paraId="7B256FE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67" w:type="pct"/>
            <w:gridSpan w:val="3"/>
            <w:tcBorders>
              <w:top w:val="single" w:sz="12" w:space="0" w:color="auto"/>
              <w:left w:val="single" w:sz="12" w:space="0" w:color="auto"/>
              <w:right w:val="single" w:sz="12" w:space="0" w:color="auto"/>
            </w:tcBorders>
            <w:shd w:val="clear" w:color="auto" w:fill="BFBFBF"/>
          </w:tcPr>
          <w:p w14:paraId="66430EF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1D1C2D72" w14:textId="77777777" w:rsidTr="00F73E90">
        <w:trPr>
          <w:trHeight w:val="180"/>
        </w:trPr>
        <w:tc>
          <w:tcPr>
            <w:tcW w:w="411" w:type="pct"/>
            <w:vMerge w:val="restart"/>
            <w:tcBorders>
              <w:top w:val="single" w:sz="12" w:space="0" w:color="auto"/>
              <w:left w:val="single" w:sz="12" w:space="0" w:color="auto"/>
            </w:tcBorders>
            <w:shd w:val="clear" w:color="auto" w:fill="auto"/>
          </w:tcPr>
          <w:p w14:paraId="7F044191"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615443CC" w14:textId="77777777" w:rsidR="004353FD" w:rsidRPr="00894471" w:rsidRDefault="004353FD" w:rsidP="004353FD">
            <w:pPr>
              <w:rPr>
                <w:rFonts w:eastAsia="Calibri" w:cs="Arial"/>
                <w:b/>
                <w:szCs w:val="22"/>
                <w:highlight w:val="yellow"/>
                <w:lang w:eastAsia="en-US"/>
              </w:rPr>
            </w:pPr>
          </w:p>
        </w:tc>
        <w:tc>
          <w:tcPr>
            <w:tcW w:w="422" w:type="pct"/>
            <w:gridSpan w:val="2"/>
            <w:tcBorders>
              <w:top w:val="single" w:sz="12" w:space="0" w:color="auto"/>
              <w:right w:val="single" w:sz="12" w:space="0" w:color="auto"/>
            </w:tcBorders>
            <w:shd w:val="clear" w:color="auto" w:fill="auto"/>
          </w:tcPr>
          <w:p w14:paraId="78B9C724"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tcBorders>
            <w:shd w:val="clear" w:color="auto" w:fill="auto"/>
          </w:tcPr>
          <w:p w14:paraId="0A19AEB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392" w:type="pct"/>
            <w:vMerge w:val="restart"/>
            <w:tcBorders>
              <w:top w:val="single" w:sz="12" w:space="0" w:color="auto"/>
              <w:right w:val="single" w:sz="12" w:space="0" w:color="auto"/>
            </w:tcBorders>
            <w:shd w:val="clear" w:color="auto" w:fill="auto"/>
          </w:tcPr>
          <w:p w14:paraId="16502EB2"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15522C3D" w14:textId="77777777" w:rsidTr="00F73E90">
        <w:trPr>
          <w:trHeight w:val="85"/>
        </w:trPr>
        <w:tc>
          <w:tcPr>
            <w:tcW w:w="411" w:type="pct"/>
            <w:vMerge/>
            <w:tcBorders>
              <w:left w:val="single" w:sz="12" w:space="0" w:color="auto"/>
              <w:bottom w:val="single" w:sz="12" w:space="0" w:color="auto"/>
            </w:tcBorders>
            <w:shd w:val="clear" w:color="auto" w:fill="auto"/>
          </w:tcPr>
          <w:p w14:paraId="5D082C87" w14:textId="77777777" w:rsidR="004353FD" w:rsidRPr="00894471" w:rsidRDefault="004353FD" w:rsidP="004353FD">
            <w:pPr>
              <w:rPr>
                <w:rFonts w:eastAsia="Calibri" w:cs="Arial"/>
                <w:b/>
                <w:szCs w:val="22"/>
                <w:lang w:eastAsia="en-US"/>
              </w:rPr>
            </w:pPr>
          </w:p>
        </w:tc>
        <w:tc>
          <w:tcPr>
            <w:tcW w:w="422" w:type="pct"/>
            <w:gridSpan w:val="2"/>
            <w:tcBorders>
              <w:bottom w:val="single" w:sz="12" w:space="0" w:color="auto"/>
              <w:right w:val="single" w:sz="12" w:space="0" w:color="auto"/>
            </w:tcBorders>
            <w:shd w:val="clear" w:color="auto" w:fill="auto"/>
          </w:tcPr>
          <w:p w14:paraId="1DA12723"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4A67395D"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751081D8" w14:textId="77777777" w:rsidR="004353FD" w:rsidRPr="00894471" w:rsidRDefault="004353FD" w:rsidP="004353FD">
            <w:pPr>
              <w:rPr>
                <w:rFonts w:eastAsia="Calibri" w:cs="Arial"/>
                <w:szCs w:val="22"/>
                <w:lang w:eastAsia="en-US"/>
              </w:rPr>
            </w:pPr>
          </w:p>
        </w:tc>
      </w:tr>
      <w:tr w:rsidR="00894471" w:rsidRPr="001F3DB1" w14:paraId="4DACA905" w14:textId="77777777" w:rsidTr="00F73E90">
        <w:trPr>
          <w:trHeight w:val="240"/>
        </w:trPr>
        <w:tc>
          <w:tcPr>
            <w:tcW w:w="411" w:type="pct"/>
            <w:vMerge w:val="restart"/>
            <w:tcBorders>
              <w:top w:val="single" w:sz="12" w:space="0" w:color="auto"/>
              <w:left w:val="single" w:sz="12" w:space="0" w:color="auto"/>
            </w:tcBorders>
            <w:shd w:val="clear" w:color="auto" w:fill="auto"/>
          </w:tcPr>
          <w:p w14:paraId="0C77E1E0"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6E210D50" w14:textId="77777777" w:rsidR="004353FD" w:rsidRPr="00894471" w:rsidRDefault="004353FD" w:rsidP="004353FD">
            <w:pPr>
              <w:rPr>
                <w:rFonts w:eastAsia="Calibri" w:cs="Arial"/>
                <w:b/>
                <w:szCs w:val="22"/>
                <w:highlight w:val="yellow"/>
                <w:lang w:eastAsia="en-US"/>
              </w:rPr>
            </w:pPr>
          </w:p>
        </w:tc>
        <w:tc>
          <w:tcPr>
            <w:tcW w:w="422" w:type="pct"/>
            <w:gridSpan w:val="2"/>
            <w:tcBorders>
              <w:top w:val="single" w:sz="12" w:space="0" w:color="auto"/>
              <w:right w:val="single" w:sz="12" w:space="0" w:color="auto"/>
            </w:tcBorders>
            <w:shd w:val="clear" w:color="auto" w:fill="auto"/>
          </w:tcPr>
          <w:p w14:paraId="0508A616"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tcBorders>
            <w:shd w:val="clear" w:color="auto" w:fill="auto"/>
          </w:tcPr>
          <w:p w14:paraId="37D83C6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392" w:type="pct"/>
            <w:vMerge w:val="restart"/>
            <w:tcBorders>
              <w:top w:val="single" w:sz="12" w:space="0" w:color="auto"/>
              <w:right w:val="single" w:sz="12" w:space="0" w:color="auto"/>
            </w:tcBorders>
            <w:shd w:val="clear" w:color="auto" w:fill="auto"/>
          </w:tcPr>
          <w:p w14:paraId="7D9163C0"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4F417C3A" w14:textId="77777777" w:rsidTr="00F73E90">
        <w:trPr>
          <w:trHeight w:val="122"/>
        </w:trPr>
        <w:tc>
          <w:tcPr>
            <w:tcW w:w="411" w:type="pct"/>
            <w:vMerge/>
            <w:tcBorders>
              <w:left w:val="single" w:sz="12" w:space="0" w:color="auto"/>
              <w:bottom w:val="single" w:sz="12" w:space="0" w:color="auto"/>
            </w:tcBorders>
            <w:shd w:val="clear" w:color="auto" w:fill="auto"/>
          </w:tcPr>
          <w:p w14:paraId="73DD10C9" w14:textId="77777777" w:rsidR="004353FD" w:rsidRPr="00894471" w:rsidRDefault="004353FD" w:rsidP="004353FD">
            <w:pPr>
              <w:rPr>
                <w:rFonts w:eastAsia="Calibri" w:cs="Arial"/>
                <w:b/>
                <w:szCs w:val="22"/>
                <w:lang w:eastAsia="en-US"/>
              </w:rPr>
            </w:pPr>
          </w:p>
        </w:tc>
        <w:tc>
          <w:tcPr>
            <w:tcW w:w="422" w:type="pct"/>
            <w:gridSpan w:val="2"/>
            <w:tcBorders>
              <w:bottom w:val="single" w:sz="12" w:space="0" w:color="auto"/>
              <w:right w:val="single" w:sz="12" w:space="0" w:color="auto"/>
            </w:tcBorders>
            <w:shd w:val="clear" w:color="auto" w:fill="auto"/>
          </w:tcPr>
          <w:p w14:paraId="02D9E569"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7C42A051" w14:textId="77777777" w:rsidR="004353FD" w:rsidRPr="00894471" w:rsidRDefault="004353FD" w:rsidP="004353FD">
            <w:pPr>
              <w:rPr>
                <w:rFonts w:eastAsia="Calibri" w:cs="Arial"/>
                <w:b/>
                <w:szCs w:val="22"/>
                <w:lang w:eastAsia="en-US"/>
              </w:rPr>
            </w:pPr>
          </w:p>
        </w:tc>
        <w:tc>
          <w:tcPr>
            <w:tcW w:w="3392" w:type="pct"/>
            <w:vMerge/>
            <w:tcBorders>
              <w:right w:val="single" w:sz="12" w:space="0" w:color="auto"/>
            </w:tcBorders>
            <w:shd w:val="clear" w:color="auto" w:fill="auto"/>
          </w:tcPr>
          <w:p w14:paraId="230D45F5" w14:textId="77777777" w:rsidR="004353FD" w:rsidRPr="00894471" w:rsidRDefault="004353FD" w:rsidP="004353FD">
            <w:pPr>
              <w:rPr>
                <w:rFonts w:eastAsia="Calibri" w:cs="Arial"/>
                <w:szCs w:val="22"/>
                <w:lang w:eastAsia="en-US"/>
              </w:rPr>
            </w:pPr>
          </w:p>
        </w:tc>
      </w:tr>
      <w:tr w:rsidR="00894471" w:rsidRPr="001F3DB1" w14:paraId="24A104CF" w14:textId="77777777" w:rsidTr="00F73E90">
        <w:tc>
          <w:tcPr>
            <w:tcW w:w="411" w:type="pct"/>
            <w:tcBorders>
              <w:top w:val="single" w:sz="12" w:space="0" w:color="auto"/>
              <w:left w:val="single" w:sz="12" w:space="0" w:color="auto"/>
              <w:bottom w:val="single" w:sz="12" w:space="0" w:color="auto"/>
            </w:tcBorders>
            <w:shd w:val="clear" w:color="auto" w:fill="262626"/>
          </w:tcPr>
          <w:p w14:paraId="1E47AE11" w14:textId="77777777" w:rsidR="004353FD" w:rsidRPr="00894471" w:rsidRDefault="004353FD" w:rsidP="004353FD">
            <w:pPr>
              <w:rPr>
                <w:rFonts w:eastAsia="Calibri" w:cs="Arial"/>
                <w:b/>
                <w:szCs w:val="22"/>
                <w:lang w:eastAsia="en-US"/>
              </w:rPr>
            </w:pPr>
            <w:r w:rsidRPr="00894471">
              <w:rPr>
                <w:rFonts w:cs="Arial"/>
                <w:szCs w:val="22"/>
                <w:lang w:eastAsia="en-US"/>
              </w:rPr>
              <w:br w:type="page"/>
            </w:r>
            <w:r w:rsidRPr="00894471">
              <w:rPr>
                <w:rFonts w:cs="Arial"/>
                <w:szCs w:val="22"/>
                <w:lang w:eastAsia="en-US"/>
              </w:rPr>
              <w:br w:type="page"/>
            </w:r>
            <w:r w:rsidRPr="00894471">
              <w:rPr>
                <w:rFonts w:eastAsia="Calibri" w:cs="Arial"/>
                <w:b/>
                <w:szCs w:val="22"/>
                <w:lang w:eastAsia="en-US"/>
              </w:rPr>
              <w:t>Service User Code</w:t>
            </w:r>
          </w:p>
        </w:tc>
        <w:tc>
          <w:tcPr>
            <w:tcW w:w="410" w:type="pct"/>
            <w:tcBorders>
              <w:top w:val="single" w:sz="12" w:space="0" w:color="auto"/>
              <w:bottom w:val="single" w:sz="12" w:space="0" w:color="auto"/>
              <w:right w:val="single" w:sz="12" w:space="0" w:color="auto"/>
            </w:tcBorders>
            <w:shd w:val="clear" w:color="auto" w:fill="262626"/>
          </w:tcPr>
          <w:p w14:paraId="3EED725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79" w:type="pct"/>
            <w:gridSpan w:val="4"/>
            <w:tcBorders>
              <w:top w:val="single" w:sz="12" w:space="0" w:color="auto"/>
              <w:left w:val="single" w:sz="12" w:space="0" w:color="auto"/>
              <w:bottom w:val="single" w:sz="4" w:space="0" w:color="auto"/>
              <w:right w:val="single" w:sz="12" w:space="0" w:color="auto"/>
            </w:tcBorders>
            <w:shd w:val="clear" w:color="auto" w:fill="BFBFBF"/>
          </w:tcPr>
          <w:p w14:paraId="3648DF0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7687A48F" w14:textId="77777777" w:rsidTr="00F73E90">
        <w:trPr>
          <w:trHeight w:val="128"/>
        </w:trPr>
        <w:tc>
          <w:tcPr>
            <w:tcW w:w="411" w:type="pct"/>
            <w:vMerge w:val="restart"/>
            <w:tcBorders>
              <w:top w:val="single" w:sz="12" w:space="0" w:color="auto"/>
              <w:left w:val="single" w:sz="12" w:space="0" w:color="auto"/>
              <w:bottom w:val="single" w:sz="12" w:space="0" w:color="auto"/>
            </w:tcBorders>
            <w:shd w:val="clear" w:color="auto" w:fill="auto"/>
          </w:tcPr>
          <w:p w14:paraId="504236F1"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tc>
        <w:tc>
          <w:tcPr>
            <w:tcW w:w="410" w:type="pct"/>
            <w:tcBorders>
              <w:top w:val="single" w:sz="12" w:space="0" w:color="auto"/>
              <w:right w:val="single" w:sz="12" w:space="0" w:color="auto"/>
            </w:tcBorders>
            <w:shd w:val="clear" w:color="auto" w:fill="auto"/>
          </w:tcPr>
          <w:p w14:paraId="174288CE"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bottom w:val="single" w:sz="12" w:space="0" w:color="auto"/>
            </w:tcBorders>
            <w:shd w:val="clear" w:color="auto" w:fill="auto"/>
          </w:tcPr>
          <w:p w14:paraId="6E8704B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OM2.1.08</w:t>
            </w:r>
          </w:p>
        </w:tc>
        <w:tc>
          <w:tcPr>
            <w:tcW w:w="3404" w:type="pct"/>
            <w:gridSpan w:val="2"/>
            <w:vMerge w:val="restart"/>
            <w:tcBorders>
              <w:top w:val="single" w:sz="12" w:space="0" w:color="auto"/>
              <w:right w:val="single" w:sz="12" w:space="0" w:color="auto"/>
            </w:tcBorders>
            <w:shd w:val="clear" w:color="auto" w:fill="auto"/>
          </w:tcPr>
          <w:p w14:paraId="4CCD2EC2"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life skills</w:t>
            </w:r>
          </w:p>
        </w:tc>
      </w:tr>
      <w:tr w:rsidR="00894471" w:rsidRPr="001F3DB1" w14:paraId="142A8D30" w14:textId="77777777" w:rsidTr="00F73E90">
        <w:trPr>
          <w:trHeight w:val="85"/>
        </w:trPr>
        <w:tc>
          <w:tcPr>
            <w:tcW w:w="411" w:type="pct"/>
            <w:vMerge/>
            <w:tcBorders>
              <w:top w:val="single" w:sz="12" w:space="0" w:color="auto"/>
              <w:left w:val="single" w:sz="12" w:space="0" w:color="auto"/>
            </w:tcBorders>
            <w:shd w:val="clear" w:color="auto" w:fill="auto"/>
          </w:tcPr>
          <w:p w14:paraId="4CC10B38" w14:textId="77777777" w:rsidR="004353FD" w:rsidRPr="00894471" w:rsidRDefault="004353FD" w:rsidP="004353FD">
            <w:pPr>
              <w:rPr>
                <w:rFonts w:eastAsia="Calibri" w:cs="Arial"/>
                <w:b/>
                <w:szCs w:val="22"/>
                <w:lang w:eastAsia="en-US"/>
              </w:rPr>
            </w:pPr>
          </w:p>
        </w:tc>
        <w:tc>
          <w:tcPr>
            <w:tcW w:w="410" w:type="pct"/>
            <w:tcBorders>
              <w:right w:val="single" w:sz="12" w:space="0" w:color="auto"/>
            </w:tcBorders>
            <w:shd w:val="clear" w:color="auto" w:fill="auto"/>
          </w:tcPr>
          <w:p w14:paraId="24D83432"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top w:val="single" w:sz="12" w:space="0" w:color="auto"/>
              <w:left w:val="single" w:sz="12" w:space="0" w:color="auto"/>
            </w:tcBorders>
            <w:shd w:val="clear" w:color="auto" w:fill="auto"/>
          </w:tcPr>
          <w:p w14:paraId="15571545" w14:textId="77777777" w:rsidR="004353FD" w:rsidRPr="00894471" w:rsidRDefault="004353FD" w:rsidP="004353FD">
            <w:pPr>
              <w:rPr>
                <w:rFonts w:eastAsia="Calibri" w:cs="Arial"/>
                <w:b/>
                <w:szCs w:val="22"/>
                <w:lang w:eastAsia="en-US"/>
              </w:rPr>
            </w:pPr>
          </w:p>
        </w:tc>
        <w:tc>
          <w:tcPr>
            <w:tcW w:w="3404" w:type="pct"/>
            <w:gridSpan w:val="2"/>
            <w:vMerge/>
            <w:tcBorders>
              <w:top w:val="single" w:sz="12" w:space="0" w:color="auto"/>
              <w:right w:val="single" w:sz="12" w:space="0" w:color="auto"/>
            </w:tcBorders>
            <w:shd w:val="clear" w:color="auto" w:fill="auto"/>
          </w:tcPr>
          <w:p w14:paraId="48D7A6E5" w14:textId="77777777" w:rsidR="004353FD" w:rsidRPr="00894471" w:rsidRDefault="004353FD" w:rsidP="004353FD">
            <w:pPr>
              <w:rPr>
                <w:rFonts w:eastAsia="Calibri" w:cs="Arial"/>
                <w:szCs w:val="22"/>
                <w:lang w:eastAsia="en-US"/>
              </w:rPr>
            </w:pPr>
          </w:p>
        </w:tc>
      </w:tr>
      <w:tr w:rsidR="00894471" w:rsidRPr="001F3DB1" w14:paraId="18742F40" w14:textId="77777777" w:rsidTr="00F73E90">
        <w:trPr>
          <w:trHeight w:val="283"/>
        </w:trPr>
        <w:tc>
          <w:tcPr>
            <w:tcW w:w="411" w:type="pct"/>
            <w:tcBorders>
              <w:bottom w:val="single" w:sz="12" w:space="0" w:color="auto"/>
            </w:tcBorders>
            <w:shd w:val="clear" w:color="auto" w:fill="262626"/>
          </w:tcPr>
          <w:p w14:paraId="3F7736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10" w:type="pct"/>
            <w:tcBorders>
              <w:bottom w:val="single" w:sz="12" w:space="0" w:color="auto"/>
              <w:right w:val="single" w:sz="12" w:space="0" w:color="auto"/>
            </w:tcBorders>
            <w:shd w:val="clear" w:color="auto" w:fill="262626"/>
          </w:tcPr>
          <w:p w14:paraId="5B7DC0B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75" w:type="pct"/>
            <w:gridSpan w:val="2"/>
            <w:tcBorders>
              <w:top w:val="single" w:sz="12" w:space="0" w:color="auto"/>
              <w:left w:val="single" w:sz="12" w:space="0" w:color="auto"/>
              <w:bottom w:val="single" w:sz="12" w:space="0" w:color="auto"/>
            </w:tcBorders>
            <w:shd w:val="clear" w:color="auto" w:fill="BFBFBF"/>
          </w:tcPr>
          <w:p w14:paraId="02581F4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c>
          <w:tcPr>
            <w:tcW w:w="3404" w:type="pct"/>
            <w:gridSpan w:val="2"/>
            <w:tcBorders>
              <w:top w:val="single" w:sz="12" w:space="0" w:color="auto"/>
              <w:bottom w:val="single" w:sz="12" w:space="0" w:color="auto"/>
              <w:right w:val="single" w:sz="12" w:space="0" w:color="auto"/>
            </w:tcBorders>
            <w:shd w:val="clear" w:color="auto" w:fill="BFBFBF"/>
          </w:tcPr>
          <w:p w14:paraId="09B5A47E" w14:textId="77777777" w:rsidR="004353FD" w:rsidRPr="00894471" w:rsidRDefault="004353FD" w:rsidP="004353FD">
            <w:pPr>
              <w:rPr>
                <w:rFonts w:eastAsia="Calibri" w:cs="Arial"/>
                <w:b/>
                <w:szCs w:val="22"/>
                <w:lang w:eastAsia="en-US"/>
              </w:rPr>
            </w:pPr>
          </w:p>
        </w:tc>
      </w:tr>
      <w:tr w:rsidR="00894471" w:rsidRPr="001F3DB1" w14:paraId="217AD2CA" w14:textId="77777777" w:rsidTr="00F73E90">
        <w:trPr>
          <w:trHeight w:val="180"/>
        </w:trPr>
        <w:tc>
          <w:tcPr>
            <w:tcW w:w="411" w:type="pct"/>
            <w:vMerge w:val="restart"/>
            <w:tcBorders>
              <w:top w:val="single" w:sz="12" w:space="0" w:color="auto"/>
              <w:left w:val="single" w:sz="12" w:space="0" w:color="auto"/>
            </w:tcBorders>
            <w:shd w:val="clear" w:color="auto" w:fill="auto"/>
          </w:tcPr>
          <w:p w14:paraId="3C455A92"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4BB063B3" w14:textId="77777777" w:rsidR="004353FD" w:rsidRPr="00894471" w:rsidRDefault="004353FD" w:rsidP="004353FD">
            <w:pPr>
              <w:rPr>
                <w:rFonts w:eastAsia="Calibri" w:cs="Arial"/>
                <w:b/>
                <w:szCs w:val="22"/>
                <w:highlight w:val="yellow"/>
                <w:lang w:eastAsia="en-US"/>
              </w:rPr>
            </w:pPr>
          </w:p>
        </w:tc>
        <w:tc>
          <w:tcPr>
            <w:tcW w:w="410" w:type="pct"/>
            <w:tcBorders>
              <w:top w:val="single" w:sz="12" w:space="0" w:color="auto"/>
              <w:right w:val="single" w:sz="12" w:space="0" w:color="auto"/>
            </w:tcBorders>
            <w:shd w:val="clear" w:color="auto" w:fill="auto"/>
          </w:tcPr>
          <w:p w14:paraId="48EDA54A"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tcBorders>
            <w:shd w:val="clear" w:color="auto" w:fill="auto"/>
          </w:tcPr>
          <w:p w14:paraId="5FEAEAD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GM01</w:t>
            </w:r>
          </w:p>
        </w:tc>
        <w:tc>
          <w:tcPr>
            <w:tcW w:w="3404" w:type="pct"/>
            <w:gridSpan w:val="2"/>
            <w:vMerge w:val="restart"/>
            <w:tcBorders>
              <w:top w:val="single" w:sz="12" w:space="0" w:color="auto"/>
              <w:right w:val="single" w:sz="12" w:space="0" w:color="auto"/>
            </w:tcBorders>
            <w:shd w:val="clear" w:color="auto" w:fill="auto"/>
          </w:tcPr>
          <w:p w14:paraId="5240F81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occasions information, advice and referral services were provided (not provided elsewhere) to Service Users during the reporting period</w:t>
            </w:r>
          </w:p>
        </w:tc>
      </w:tr>
      <w:tr w:rsidR="00894471" w:rsidRPr="001F3DB1" w14:paraId="651B9B17" w14:textId="77777777" w:rsidTr="00F73E90">
        <w:trPr>
          <w:trHeight w:val="182"/>
        </w:trPr>
        <w:tc>
          <w:tcPr>
            <w:tcW w:w="411" w:type="pct"/>
            <w:vMerge/>
            <w:tcBorders>
              <w:left w:val="single" w:sz="12" w:space="0" w:color="auto"/>
              <w:bottom w:val="single" w:sz="12" w:space="0" w:color="auto"/>
            </w:tcBorders>
            <w:shd w:val="clear" w:color="auto" w:fill="auto"/>
          </w:tcPr>
          <w:p w14:paraId="7FF564F3" w14:textId="77777777" w:rsidR="004353FD" w:rsidRPr="00894471" w:rsidRDefault="004353FD" w:rsidP="004353FD">
            <w:pPr>
              <w:rPr>
                <w:rFonts w:eastAsia="Calibri" w:cs="Arial"/>
                <w:b/>
                <w:szCs w:val="22"/>
                <w:lang w:eastAsia="en-US"/>
              </w:rPr>
            </w:pPr>
          </w:p>
        </w:tc>
        <w:tc>
          <w:tcPr>
            <w:tcW w:w="410" w:type="pct"/>
            <w:tcBorders>
              <w:bottom w:val="single" w:sz="12" w:space="0" w:color="auto"/>
              <w:right w:val="single" w:sz="12" w:space="0" w:color="auto"/>
            </w:tcBorders>
            <w:shd w:val="clear" w:color="auto" w:fill="auto"/>
          </w:tcPr>
          <w:p w14:paraId="042EA8C1"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0D0CABF0" w14:textId="77777777" w:rsidR="004353FD" w:rsidRPr="00894471" w:rsidRDefault="004353FD" w:rsidP="004353FD">
            <w:pPr>
              <w:rPr>
                <w:rFonts w:eastAsia="Calibri" w:cs="Arial"/>
                <w:b/>
                <w:szCs w:val="22"/>
                <w:lang w:eastAsia="en-US"/>
              </w:rPr>
            </w:pPr>
          </w:p>
        </w:tc>
        <w:tc>
          <w:tcPr>
            <w:tcW w:w="3404" w:type="pct"/>
            <w:gridSpan w:val="2"/>
            <w:vMerge/>
            <w:tcBorders>
              <w:bottom w:val="single" w:sz="12" w:space="0" w:color="auto"/>
              <w:right w:val="single" w:sz="12" w:space="0" w:color="auto"/>
            </w:tcBorders>
            <w:shd w:val="clear" w:color="auto" w:fill="auto"/>
          </w:tcPr>
          <w:p w14:paraId="3A2CD607" w14:textId="77777777" w:rsidR="004353FD" w:rsidRPr="00894471" w:rsidRDefault="004353FD" w:rsidP="004353FD">
            <w:pPr>
              <w:rPr>
                <w:rFonts w:eastAsia="Calibri" w:cs="Arial"/>
                <w:szCs w:val="22"/>
                <w:lang w:eastAsia="en-US"/>
              </w:rPr>
            </w:pPr>
          </w:p>
        </w:tc>
      </w:tr>
      <w:tr w:rsidR="00894471" w:rsidRPr="001F3DB1" w14:paraId="653EF2DE" w14:textId="77777777" w:rsidTr="00F73E90">
        <w:trPr>
          <w:trHeight w:val="239"/>
        </w:trPr>
        <w:tc>
          <w:tcPr>
            <w:tcW w:w="411" w:type="pct"/>
            <w:vMerge w:val="restart"/>
            <w:tcBorders>
              <w:top w:val="single" w:sz="12" w:space="0" w:color="auto"/>
              <w:left w:val="single" w:sz="12" w:space="0" w:color="auto"/>
            </w:tcBorders>
            <w:shd w:val="clear" w:color="auto" w:fill="auto"/>
          </w:tcPr>
          <w:p w14:paraId="6F19A54F"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45E7AD60" w14:textId="77777777" w:rsidR="004353FD" w:rsidRPr="00894471" w:rsidRDefault="004353FD" w:rsidP="004353FD">
            <w:pPr>
              <w:rPr>
                <w:rFonts w:eastAsia="Calibri" w:cs="Arial"/>
                <w:b/>
                <w:szCs w:val="22"/>
                <w:highlight w:val="yellow"/>
                <w:lang w:eastAsia="en-US"/>
              </w:rPr>
            </w:pPr>
          </w:p>
        </w:tc>
        <w:tc>
          <w:tcPr>
            <w:tcW w:w="410" w:type="pct"/>
            <w:tcBorders>
              <w:top w:val="single" w:sz="12" w:space="0" w:color="auto"/>
              <w:right w:val="single" w:sz="12" w:space="0" w:color="auto"/>
            </w:tcBorders>
            <w:shd w:val="clear" w:color="auto" w:fill="auto"/>
          </w:tcPr>
          <w:p w14:paraId="63F32872"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tcBorders>
            <w:shd w:val="clear" w:color="auto" w:fill="auto"/>
          </w:tcPr>
          <w:p w14:paraId="02637ED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GM16</w:t>
            </w:r>
          </w:p>
        </w:tc>
        <w:tc>
          <w:tcPr>
            <w:tcW w:w="3404" w:type="pct"/>
            <w:gridSpan w:val="2"/>
            <w:vMerge w:val="restart"/>
            <w:tcBorders>
              <w:top w:val="single" w:sz="12" w:space="0" w:color="auto"/>
              <w:right w:val="single" w:sz="12" w:space="0" w:color="auto"/>
            </w:tcBorders>
            <w:shd w:val="clear" w:color="auto" w:fill="auto"/>
          </w:tcPr>
          <w:p w14:paraId="3E051D39" w14:textId="77777777" w:rsidR="004353FD" w:rsidRPr="00894471" w:rsidRDefault="004353FD" w:rsidP="004353FD">
            <w:pPr>
              <w:rPr>
                <w:rFonts w:eastAsia="Calibri" w:cs="Arial"/>
                <w:szCs w:val="22"/>
                <w:lang w:eastAsia="en-US"/>
              </w:rPr>
            </w:pPr>
            <w:r w:rsidRPr="00894471">
              <w:rPr>
                <w:rFonts w:eastAsia="Calibri" w:cs="Arial"/>
                <w:szCs w:val="22"/>
                <w:lang w:eastAsia="en-US"/>
              </w:rPr>
              <w:t>What significant achievements or factors have impacted on the quality of service delivery during the reporting period</w:t>
            </w:r>
          </w:p>
        </w:tc>
      </w:tr>
      <w:tr w:rsidR="00894471" w:rsidRPr="001F3DB1" w14:paraId="57778454" w14:textId="77777777" w:rsidTr="00F73E90">
        <w:trPr>
          <w:trHeight w:val="275"/>
        </w:trPr>
        <w:tc>
          <w:tcPr>
            <w:tcW w:w="411" w:type="pct"/>
            <w:vMerge/>
            <w:tcBorders>
              <w:left w:val="single" w:sz="12" w:space="0" w:color="auto"/>
              <w:bottom w:val="single" w:sz="12" w:space="0" w:color="auto"/>
            </w:tcBorders>
            <w:shd w:val="clear" w:color="auto" w:fill="auto"/>
          </w:tcPr>
          <w:p w14:paraId="3AF8135A" w14:textId="77777777" w:rsidR="004353FD" w:rsidRPr="00894471" w:rsidRDefault="004353FD" w:rsidP="004353FD">
            <w:pPr>
              <w:rPr>
                <w:rFonts w:eastAsia="Calibri" w:cs="Arial"/>
                <w:b/>
                <w:szCs w:val="22"/>
                <w:lang w:eastAsia="en-US"/>
              </w:rPr>
            </w:pPr>
          </w:p>
        </w:tc>
        <w:tc>
          <w:tcPr>
            <w:tcW w:w="410" w:type="pct"/>
            <w:tcBorders>
              <w:bottom w:val="single" w:sz="12" w:space="0" w:color="auto"/>
              <w:right w:val="single" w:sz="12" w:space="0" w:color="auto"/>
            </w:tcBorders>
            <w:shd w:val="clear" w:color="auto" w:fill="auto"/>
          </w:tcPr>
          <w:p w14:paraId="5A0B4254"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7CFC7A29" w14:textId="77777777" w:rsidR="004353FD" w:rsidRPr="00894471" w:rsidRDefault="004353FD" w:rsidP="004353FD">
            <w:pPr>
              <w:rPr>
                <w:rFonts w:eastAsia="Calibri" w:cs="Arial"/>
                <w:b/>
                <w:szCs w:val="22"/>
                <w:lang w:eastAsia="en-US"/>
              </w:rPr>
            </w:pPr>
          </w:p>
        </w:tc>
        <w:tc>
          <w:tcPr>
            <w:tcW w:w="3404" w:type="pct"/>
            <w:gridSpan w:val="2"/>
            <w:vMerge/>
            <w:tcBorders>
              <w:bottom w:val="single" w:sz="12" w:space="0" w:color="auto"/>
              <w:right w:val="single" w:sz="12" w:space="0" w:color="auto"/>
            </w:tcBorders>
            <w:shd w:val="clear" w:color="auto" w:fill="auto"/>
          </w:tcPr>
          <w:p w14:paraId="7CE77B70" w14:textId="77777777" w:rsidR="004353FD" w:rsidRPr="00894471" w:rsidRDefault="004353FD" w:rsidP="004353FD">
            <w:pPr>
              <w:rPr>
                <w:rFonts w:eastAsia="Calibri" w:cs="Arial"/>
                <w:szCs w:val="22"/>
                <w:lang w:eastAsia="en-US"/>
              </w:rPr>
            </w:pPr>
          </w:p>
        </w:tc>
      </w:tr>
      <w:tr w:rsidR="00894471" w:rsidRPr="001F3DB1" w14:paraId="6CE99D11" w14:textId="77777777" w:rsidTr="00F73E90">
        <w:trPr>
          <w:trHeight w:val="284"/>
        </w:trPr>
        <w:tc>
          <w:tcPr>
            <w:tcW w:w="411" w:type="pct"/>
            <w:vMerge w:val="restart"/>
            <w:tcBorders>
              <w:top w:val="single" w:sz="12" w:space="0" w:color="auto"/>
              <w:left w:val="single" w:sz="12" w:space="0" w:color="auto"/>
            </w:tcBorders>
            <w:shd w:val="clear" w:color="auto" w:fill="auto"/>
          </w:tcPr>
          <w:p w14:paraId="1F1C621C"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tc>
        <w:tc>
          <w:tcPr>
            <w:tcW w:w="410" w:type="pct"/>
            <w:tcBorders>
              <w:top w:val="single" w:sz="12" w:space="0" w:color="auto"/>
              <w:bottom w:val="single" w:sz="4" w:space="0" w:color="auto"/>
              <w:right w:val="single" w:sz="12" w:space="0" w:color="auto"/>
            </w:tcBorders>
            <w:shd w:val="clear" w:color="auto" w:fill="auto"/>
          </w:tcPr>
          <w:p w14:paraId="1EEC8C9D"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gridSpan w:val="2"/>
            <w:vMerge w:val="restart"/>
            <w:tcBorders>
              <w:top w:val="single" w:sz="12" w:space="0" w:color="auto"/>
              <w:left w:val="single" w:sz="12" w:space="0" w:color="auto"/>
              <w:bottom w:val="single" w:sz="12" w:space="0" w:color="auto"/>
            </w:tcBorders>
            <w:shd w:val="clear" w:color="auto" w:fill="auto"/>
          </w:tcPr>
          <w:p w14:paraId="73DB1E9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IS70</w:t>
            </w:r>
          </w:p>
        </w:tc>
        <w:tc>
          <w:tcPr>
            <w:tcW w:w="3404" w:type="pct"/>
            <w:gridSpan w:val="2"/>
            <w:vMerge w:val="restart"/>
            <w:tcBorders>
              <w:top w:val="single" w:sz="12" w:space="0" w:color="auto"/>
              <w:bottom w:val="single" w:sz="12" w:space="0" w:color="auto"/>
              <w:right w:val="single" w:sz="12" w:space="0" w:color="auto"/>
            </w:tcBorders>
            <w:shd w:val="clear" w:color="auto" w:fill="auto"/>
          </w:tcPr>
          <w:p w14:paraId="3831E34C"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r w:rsidR="00894471" w:rsidRPr="001F3DB1" w14:paraId="755D8D10" w14:textId="77777777" w:rsidTr="00F73E90">
        <w:trPr>
          <w:trHeight w:val="85"/>
        </w:trPr>
        <w:tc>
          <w:tcPr>
            <w:tcW w:w="411" w:type="pct"/>
            <w:vMerge/>
            <w:tcBorders>
              <w:left w:val="single" w:sz="12" w:space="0" w:color="auto"/>
              <w:bottom w:val="single" w:sz="12" w:space="0" w:color="auto"/>
            </w:tcBorders>
            <w:shd w:val="clear" w:color="auto" w:fill="auto"/>
          </w:tcPr>
          <w:p w14:paraId="593B99CC" w14:textId="77777777" w:rsidR="004353FD" w:rsidRPr="00894471" w:rsidRDefault="004353FD" w:rsidP="004353FD">
            <w:pPr>
              <w:rPr>
                <w:rFonts w:eastAsia="Calibri" w:cs="Arial"/>
                <w:b/>
                <w:szCs w:val="22"/>
                <w:lang w:eastAsia="en-US"/>
              </w:rPr>
            </w:pPr>
          </w:p>
        </w:tc>
        <w:tc>
          <w:tcPr>
            <w:tcW w:w="410" w:type="pct"/>
            <w:tcBorders>
              <w:bottom w:val="single" w:sz="12" w:space="0" w:color="auto"/>
              <w:right w:val="single" w:sz="12" w:space="0" w:color="auto"/>
            </w:tcBorders>
            <w:shd w:val="clear" w:color="auto" w:fill="auto"/>
          </w:tcPr>
          <w:p w14:paraId="5E88146E"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gridSpan w:val="2"/>
            <w:vMerge/>
            <w:tcBorders>
              <w:left w:val="single" w:sz="12" w:space="0" w:color="auto"/>
              <w:bottom w:val="single" w:sz="12" w:space="0" w:color="auto"/>
            </w:tcBorders>
            <w:shd w:val="clear" w:color="auto" w:fill="auto"/>
          </w:tcPr>
          <w:p w14:paraId="25849A54" w14:textId="77777777" w:rsidR="004353FD" w:rsidRPr="00894471" w:rsidRDefault="004353FD" w:rsidP="004353FD">
            <w:pPr>
              <w:rPr>
                <w:rFonts w:eastAsia="Calibri" w:cs="Arial"/>
                <w:b/>
                <w:szCs w:val="22"/>
                <w:lang w:eastAsia="en-US"/>
              </w:rPr>
            </w:pPr>
          </w:p>
        </w:tc>
        <w:tc>
          <w:tcPr>
            <w:tcW w:w="3404" w:type="pct"/>
            <w:gridSpan w:val="2"/>
            <w:vMerge/>
            <w:tcBorders>
              <w:bottom w:val="single" w:sz="12" w:space="0" w:color="auto"/>
              <w:right w:val="single" w:sz="12" w:space="0" w:color="auto"/>
            </w:tcBorders>
            <w:shd w:val="clear" w:color="auto" w:fill="auto"/>
          </w:tcPr>
          <w:p w14:paraId="6B213E3D" w14:textId="77777777" w:rsidR="004353FD" w:rsidRPr="00894471" w:rsidRDefault="004353FD" w:rsidP="004353FD">
            <w:pPr>
              <w:rPr>
                <w:rFonts w:eastAsia="Calibri" w:cs="Arial"/>
                <w:szCs w:val="22"/>
                <w:lang w:eastAsia="en-US"/>
              </w:rPr>
            </w:pPr>
          </w:p>
        </w:tc>
      </w:tr>
    </w:tbl>
    <w:p w14:paraId="20F9960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br w:type="page"/>
      </w:r>
    </w:p>
    <w:p w14:paraId="21FD3DB9"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lastRenderedPageBreak/>
        <w:t>U3333 - Aboriginal or Torres Strait Islander families experiencing vulnerability or at-risk</w:t>
      </w:r>
    </w:p>
    <w:p w14:paraId="0B359802" w14:textId="77777777" w:rsidR="004353FD" w:rsidRPr="00894471" w:rsidRDefault="004353FD" w:rsidP="004353FD">
      <w:pPr>
        <w:rPr>
          <w:rFonts w:eastAsia="Calibri" w:cs="Arial"/>
          <w:b/>
          <w:szCs w:val="22"/>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147"/>
        <w:gridCol w:w="2339"/>
        <w:gridCol w:w="1455"/>
        <w:gridCol w:w="1548"/>
        <w:gridCol w:w="2036"/>
        <w:gridCol w:w="4218"/>
      </w:tblGrid>
      <w:tr w:rsidR="00894471" w:rsidRPr="001F3DB1" w14:paraId="19270003" w14:textId="77777777" w:rsidTr="00F73E90">
        <w:tc>
          <w:tcPr>
            <w:tcW w:w="864" w:type="pct"/>
            <w:gridSpan w:val="2"/>
            <w:tcBorders>
              <w:left w:val="single" w:sz="12" w:space="0" w:color="auto"/>
              <w:bottom w:val="single" w:sz="12" w:space="0" w:color="auto"/>
              <w:right w:val="single" w:sz="12" w:space="0" w:color="auto"/>
            </w:tcBorders>
            <w:shd w:val="clear" w:color="auto" w:fill="FFFFFF"/>
          </w:tcPr>
          <w:p w14:paraId="2215483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905" w:type="pct"/>
            <w:gridSpan w:val="3"/>
            <w:tcBorders>
              <w:left w:val="single" w:sz="12" w:space="0" w:color="auto"/>
              <w:bottom w:val="single" w:sz="12" w:space="0" w:color="auto"/>
              <w:right w:val="single" w:sz="12" w:space="0" w:color="auto"/>
            </w:tcBorders>
            <w:shd w:val="clear" w:color="auto" w:fill="FFFFFF"/>
          </w:tcPr>
          <w:p w14:paraId="258118E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30" w:type="pct"/>
            <w:gridSpan w:val="2"/>
            <w:tcBorders>
              <w:left w:val="single" w:sz="12" w:space="0" w:color="auto"/>
              <w:bottom w:val="single" w:sz="12" w:space="0" w:color="auto"/>
              <w:right w:val="single" w:sz="12" w:space="0" w:color="auto"/>
            </w:tcBorders>
            <w:shd w:val="clear" w:color="auto" w:fill="FFFFFF"/>
          </w:tcPr>
          <w:p w14:paraId="64A4964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4EC96BC2" w14:textId="77777777" w:rsidTr="00F73E90">
        <w:tc>
          <w:tcPr>
            <w:tcW w:w="456" w:type="pct"/>
            <w:tcBorders>
              <w:top w:val="single" w:sz="12" w:space="0" w:color="auto"/>
              <w:left w:val="single" w:sz="12" w:space="0" w:color="auto"/>
              <w:bottom w:val="single" w:sz="12" w:space="0" w:color="auto"/>
            </w:tcBorders>
            <w:shd w:val="clear" w:color="auto" w:fill="262626"/>
          </w:tcPr>
          <w:p w14:paraId="0838261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09" w:type="pct"/>
            <w:tcBorders>
              <w:top w:val="single" w:sz="12" w:space="0" w:color="auto"/>
              <w:bottom w:val="single" w:sz="12" w:space="0" w:color="auto"/>
              <w:right w:val="single" w:sz="12" w:space="0" w:color="auto"/>
            </w:tcBorders>
            <w:shd w:val="clear" w:color="auto" w:fill="262626"/>
          </w:tcPr>
          <w:p w14:paraId="6D1B1B1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834" w:type="pct"/>
            <w:tcBorders>
              <w:top w:val="single" w:sz="12" w:space="0" w:color="auto"/>
              <w:left w:val="single" w:sz="12" w:space="0" w:color="auto"/>
              <w:bottom w:val="single" w:sz="12" w:space="0" w:color="auto"/>
            </w:tcBorders>
            <w:shd w:val="clear" w:color="auto" w:fill="D9D9D9"/>
          </w:tcPr>
          <w:p w14:paraId="43EC666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19" w:type="pct"/>
            <w:tcBorders>
              <w:bottom w:val="single" w:sz="12" w:space="0" w:color="auto"/>
            </w:tcBorders>
            <w:shd w:val="clear" w:color="auto" w:fill="D9D9D9"/>
          </w:tcPr>
          <w:p w14:paraId="5F20634A"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52" w:type="pct"/>
            <w:tcBorders>
              <w:bottom w:val="single" w:sz="12" w:space="0" w:color="auto"/>
              <w:right w:val="single" w:sz="12" w:space="0" w:color="auto"/>
            </w:tcBorders>
            <w:shd w:val="clear" w:color="auto" w:fill="D9D9D9"/>
          </w:tcPr>
          <w:p w14:paraId="788DF5B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30" w:type="pct"/>
            <w:gridSpan w:val="2"/>
            <w:tcBorders>
              <w:top w:val="single" w:sz="12" w:space="0" w:color="auto"/>
              <w:left w:val="single" w:sz="12" w:space="0" w:color="auto"/>
              <w:right w:val="single" w:sz="12" w:space="0" w:color="auto"/>
            </w:tcBorders>
            <w:shd w:val="clear" w:color="auto" w:fill="D9D9D9"/>
          </w:tcPr>
          <w:p w14:paraId="7918FDB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0E4C3CA3" w14:textId="77777777" w:rsidTr="00F73E90">
        <w:trPr>
          <w:trHeight w:val="289"/>
        </w:trPr>
        <w:tc>
          <w:tcPr>
            <w:tcW w:w="456" w:type="pct"/>
            <w:vMerge w:val="restart"/>
            <w:tcBorders>
              <w:top w:val="single" w:sz="12" w:space="0" w:color="auto"/>
              <w:left w:val="single" w:sz="12" w:space="0" w:color="auto"/>
            </w:tcBorders>
            <w:shd w:val="clear" w:color="auto" w:fill="auto"/>
          </w:tcPr>
          <w:p w14:paraId="2037C01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p w14:paraId="15D08780" w14:textId="77777777" w:rsidR="004353FD" w:rsidRPr="00894471" w:rsidRDefault="004353FD" w:rsidP="004353FD">
            <w:pPr>
              <w:rPr>
                <w:rFonts w:eastAsia="Calibri" w:cs="Arial"/>
                <w:b/>
                <w:szCs w:val="22"/>
                <w:lang w:eastAsia="en-US"/>
              </w:rPr>
            </w:pPr>
          </w:p>
        </w:tc>
        <w:tc>
          <w:tcPr>
            <w:tcW w:w="409" w:type="pct"/>
            <w:tcBorders>
              <w:top w:val="single" w:sz="12" w:space="0" w:color="auto"/>
              <w:right w:val="single" w:sz="12" w:space="0" w:color="auto"/>
            </w:tcBorders>
            <w:shd w:val="clear" w:color="auto" w:fill="auto"/>
          </w:tcPr>
          <w:p w14:paraId="7BEAF0DE"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p w14:paraId="7F277DC4" w14:textId="77777777" w:rsidR="004353FD" w:rsidRPr="00894471" w:rsidRDefault="004353FD" w:rsidP="004353FD">
            <w:pPr>
              <w:rPr>
                <w:rFonts w:eastAsia="Calibri" w:cs="Arial"/>
                <w:szCs w:val="22"/>
                <w:lang w:eastAsia="en-US"/>
              </w:rPr>
            </w:pPr>
          </w:p>
        </w:tc>
        <w:tc>
          <w:tcPr>
            <w:tcW w:w="834" w:type="pct"/>
            <w:vMerge w:val="restart"/>
            <w:tcBorders>
              <w:top w:val="single" w:sz="12" w:space="0" w:color="auto"/>
              <w:left w:val="single" w:sz="12" w:space="0" w:color="auto"/>
              <w:bottom w:val="single" w:sz="4" w:space="0" w:color="auto"/>
            </w:tcBorders>
            <w:shd w:val="clear" w:color="auto" w:fill="auto"/>
          </w:tcPr>
          <w:p w14:paraId="2910B1A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007B36D9"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19" w:type="pct"/>
            <w:vMerge w:val="restart"/>
            <w:tcBorders>
              <w:top w:val="single" w:sz="12" w:space="0" w:color="auto"/>
              <w:bottom w:val="single" w:sz="4" w:space="0" w:color="auto"/>
            </w:tcBorders>
            <w:shd w:val="clear" w:color="auto" w:fill="auto"/>
          </w:tcPr>
          <w:p w14:paraId="11F3CFA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52" w:type="pct"/>
            <w:vMerge w:val="restart"/>
            <w:tcBorders>
              <w:top w:val="single" w:sz="12" w:space="0" w:color="auto"/>
              <w:bottom w:val="single" w:sz="4" w:space="0" w:color="auto"/>
              <w:right w:val="single" w:sz="12" w:space="0" w:color="auto"/>
            </w:tcBorders>
            <w:shd w:val="clear" w:color="auto" w:fill="auto"/>
          </w:tcPr>
          <w:p w14:paraId="517191E2"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726" w:type="pct"/>
            <w:vMerge w:val="restart"/>
            <w:tcBorders>
              <w:top w:val="single" w:sz="12" w:space="0" w:color="auto"/>
              <w:left w:val="single" w:sz="12" w:space="0" w:color="auto"/>
              <w:bottom w:val="single" w:sz="4" w:space="0" w:color="auto"/>
            </w:tcBorders>
            <w:shd w:val="clear" w:color="auto" w:fill="auto"/>
          </w:tcPr>
          <w:p w14:paraId="0CF65F2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tc>
        <w:tc>
          <w:tcPr>
            <w:tcW w:w="1504" w:type="pct"/>
            <w:tcBorders>
              <w:top w:val="single" w:sz="12" w:space="0" w:color="auto"/>
              <w:right w:val="single" w:sz="12" w:space="0" w:color="auto"/>
            </w:tcBorders>
            <w:shd w:val="clear" w:color="auto" w:fill="auto"/>
          </w:tcPr>
          <w:p w14:paraId="62AC7D35"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15A21CA0" w14:textId="77777777" w:rsidTr="00F73E90">
        <w:trPr>
          <w:trHeight w:val="523"/>
        </w:trPr>
        <w:tc>
          <w:tcPr>
            <w:tcW w:w="456" w:type="pct"/>
            <w:vMerge/>
            <w:tcBorders>
              <w:left w:val="single" w:sz="12" w:space="0" w:color="auto"/>
            </w:tcBorders>
            <w:shd w:val="clear" w:color="auto" w:fill="auto"/>
          </w:tcPr>
          <w:p w14:paraId="1DBEFFA6" w14:textId="77777777" w:rsidR="004353FD" w:rsidRPr="00894471" w:rsidRDefault="004353FD" w:rsidP="004353FD">
            <w:pPr>
              <w:rPr>
                <w:rFonts w:eastAsia="Calibri" w:cs="Arial"/>
                <w:b/>
                <w:szCs w:val="22"/>
                <w:lang w:eastAsia="en-US"/>
              </w:rPr>
            </w:pPr>
          </w:p>
        </w:tc>
        <w:tc>
          <w:tcPr>
            <w:tcW w:w="409" w:type="pct"/>
            <w:tcBorders>
              <w:right w:val="single" w:sz="12" w:space="0" w:color="auto"/>
            </w:tcBorders>
            <w:shd w:val="clear" w:color="auto" w:fill="auto"/>
          </w:tcPr>
          <w:p w14:paraId="43625341" w14:textId="77777777" w:rsidR="004353FD" w:rsidRPr="00894471" w:rsidRDefault="004353FD" w:rsidP="004353FD">
            <w:pPr>
              <w:rPr>
                <w:rFonts w:eastAsia="Calibri" w:cs="Arial"/>
                <w:szCs w:val="22"/>
                <w:lang w:eastAsia="en-US"/>
              </w:rPr>
            </w:pPr>
            <w:r w:rsidRPr="00894471">
              <w:rPr>
                <w:rFonts w:eastAsia="Calibri" w:cs="Arial"/>
                <w:szCs w:val="22"/>
                <w:lang w:eastAsia="en-US"/>
              </w:rPr>
              <w:t>T314</w:t>
            </w:r>
          </w:p>
        </w:tc>
        <w:tc>
          <w:tcPr>
            <w:tcW w:w="834" w:type="pct"/>
            <w:vMerge/>
            <w:tcBorders>
              <w:left w:val="single" w:sz="12" w:space="0" w:color="auto"/>
            </w:tcBorders>
            <w:shd w:val="clear" w:color="auto" w:fill="auto"/>
          </w:tcPr>
          <w:p w14:paraId="2E20B730" w14:textId="77777777" w:rsidR="004353FD" w:rsidRPr="00894471" w:rsidRDefault="004353FD" w:rsidP="004353FD">
            <w:pPr>
              <w:rPr>
                <w:rFonts w:eastAsia="Calibri" w:cs="Arial"/>
                <w:b/>
                <w:szCs w:val="22"/>
                <w:lang w:eastAsia="en-US"/>
              </w:rPr>
            </w:pPr>
          </w:p>
        </w:tc>
        <w:tc>
          <w:tcPr>
            <w:tcW w:w="519" w:type="pct"/>
            <w:vMerge/>
            <w:shd w:val="clear" w:color="auto" w:fill="auto"/>
          </w:tcPr>
          <w:p w14:paraId="3820665C" w14:textId="77777777" w:rsidR="004353FD" w:rsidRPr="00894471" w:rsidRDefault="004353FD" w:rsidP="004353FD">
            <w:pPr>
              <w:rPr>
                <w:rFonts w:eastAsia="Calibri" w:cs="Arial"/>
                <w:szCs w:val="22"/>
                <w:lang w:eastAsia="en-US"/>
              </w:rPr>
            </w:pPr>
          </w:p>
        </w:tc>
        <w:tc>
          <w:tcPr>
            <w:tcW w:w="552" w:type="pct"/>
            <w:vMerge/>
            <w:tcBorders>
              <w:right w:val="single" w:sz="12" w:space="0" w:color="auto"/>
            </w:tcBorders>
            <w:shd w:val="clear" w:color="auto" w:fill="auto"/>
          </w:tcPr>
          <w:p w14:paraId="4E039A8F" w14:textId="77777777" w:rsidR="004353FD" w:rsidRPr="00894471" w:rsidRDefault="004353FD" w:rsidP="004353FD">
            <w:pPr>
              <w:rPr>
                <w:rFonts w:eastAsia="Calibri" w:cs="Arial"/>
                <w:szCs w:val="22"/>
                <w:lang w:eastAsia="en-US"/>
              </w:rPr>
            </w:pPr>
          </w:p>
        </w:tc>
        <w:tc>
          <w:tcPr>
            <w:tcW w:w="726" w:type="pct"/>
            <w:vMerge/>
            <w:tcBorders>
              <w:left w:val="single" w:sz="12" w:space="0" w:color="auto"/>
            </w:tcBorders>
            <w:shd w:val="clear" w:color="auto" w:fill="auto"/>
          </w:tcPr>
          <w:p w14:paraId="7B4D3032" w14:textId="77777777" w:rsidR="004353FD" w:rsidRPr="00894471" w:rsidRDefault="004353FD" w:rsidP="004353FD">
            <w:pPr>
              <w:rPr>
                <w:rFonts w:eastAsia="Calibri" w:cs="Arial"/>
                <w:b/>
                <w:szCs w:val="22"/>
                <w:lang w:eastAsia="en-US"/>
              </w:rPr>
            </w:pPr>
          </w:p>
        </w:tc>
        <w:tc>
          <w:tcPr>
            <w:tcW w:w="1504" w:type="pct"/>
            <w:tcBorders>
              <w:right w:val="single" w:sz="12" w:space="0" w:color="auto"/>
            </w:tcBorders>
            <w:shd w:val="clear" w:color="auto" w:fill="auto"/>
          </w:tcPr>
          <w:p w14:paraId="5B3EDC9B"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5CD00D46" w14:textId="77777777" w:rsidTr="00F73E90">
        <w:trPr>
          <w:trHeight w:val="695"/>
        </w:trPr>
        <w:tc>
          <w:tcPr>
            <w:tcW w:w="456" w:type="pct"/>
            <w:vMerge w:val="restart"/>
            <w:tcBorders>
              <w:top w:val="single" w:sz="12" w:space="0" w:color="auto"/>
              <w:left w:val="single" w:sz="12" w:space="0" w:color="auto"/>
            </w:tcBorders>
            <w:shd w:val="clear" w:color="auto" w:fill="auto"/>
          </w:tcPr>
          <w:p w14:paraId="0730D25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09" w:type="pct"/>
            <w:vMerge w:val="restart"/>
            <w:tcBorders>
              <w:top w:val="single" w:sz="12" w:space="0" w:color="auto"/>
              <w:right w:val="single" w:sz="12" w:space="0" w:color="auto"/>
            </w:tcBorders>
            <w:shd w:val="clear" w:color="auto" w:fill="auto"/>
          </w:tcPr>
          <w:p w14:paraId="7701E729" w14:textId="77777777" w:rsidR="004353FD" w:rsidRPr="00894471" w:rsidRDefault="004353FD" w:rsidP="004353FD">
            <w:pPr>
              <w:rPr>
                <w:rFonts w:eastAsia="Calibri" w:cs="Arial"/>
                <w:szCs w:val="22"/>
                <w:lang w:eastAsia="en-US"/>
              </w:rPr>
            </w:pPr>
            <w:r w:rsidRPr="00894471">
              <w:rPr>
                <w:rFonts w:eastAsia="Calibri" w:cs="Arial"/>
                <w:szCs w:val="22"/>
                <w:lang w:eastAsia="en-US"/>
              </w:rPr>
              <w:t>T317</w:t>
            </w:r>
          </w:p>
        </w:tc>
        <w:tc>
          <w:tcPr>
            <w:tcW w:w="834" w:type="pct"/>
            <w:vMerge w:val="restart"/>
            <w:tcBorders>
              <w:top w:val="single" w:sz="12" w:space="0" w:color="auto"/>
              <w:left w:val="single" w:sz="12" w:space="0" w:color="auto"/>
            </w:tcBorders>
            <w:shd w:val="clear" w:color="auto" w:fill="auto"/>
          </w:tcPr>
          <w:p w14:paraId="1F0DF96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762567F0" w14:textId="77777777" w:rsidR="004353FD" w:rsidRPr="00894471" w:rsidRDefault="004353FD" w:rsidP="004353FD">
            <w:pPr>
              <w:rPr>
                <w:rFonts w:eastAsia="Calibri" w:cs="Arial"/>
                <w:szCs w:val="22"/>
                <w:lang w:eastAsia="en-US"/>
              </w:rPr>
            </w:pPr>
            <w:r w:rsidRPr="00894471">
              <w:rPr>
                <w:rFonts w:eastAsia="Calibri" w:cs="Arial"/>
                <w:szCs w:val="22"/>
                <w:lang w:eastAsia="en-US"/>
              </w:rPr>
              <w:t>Community/community centre-based development coordination and support</w:t>
            </w:r>
          </w:p>
        </w:tc>
        <w:tc>
          <w:tcPr>
            <w:tcW w:w="519" w:type="pct"/>
            <w:vMerge w:val="restart"/>
            <w:tcBorders>
              <w:top w:val="single" w:sz="12" w:space="0" w:color="auto"/>
            </w:tcBorders>
            <w:shd w:val="clear" w:color="auto" w:fill="auto"/>
          </w:tcPr>
          <w:p w14:paraId="141150A3"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52" w:type="pct"/>
            <w:vMerge w:val="restart"/>
            <w:tcBorders>
              <w:top w:val="single" w:sz="12" w:space="0" w:color="auto"/>
              <w:right w:val="single" w:sz="12" w:space="0" w:color="auto"/>
            </w:tcBorders>
            <w:shd w:val="clear" w:color="auto" w:fill="auto"/>
          </w:tcPr>
          <w:p w14:paraId="774F26CC"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726" w:type="pct"/>
            <w:vMerge w:val="restart"/>
            <w:tcBorders>
              <w:top w:val="single" w:sz="12" w:space="0" w:color="auto"/>
              <w:left w:val="single" w:sz="12" w:space="0" w:color="auto"/>
            </w:tcBorders>
            <w:shd w:val="clear" w:color="auto" w:fill="auto"/>
          </w:tcPr>
          <w:p w14:paraId="3290590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A07.2.02 </w:t>
            </w:r>
          </w:p>
          <w:p w14:paraId="66B4DB6D" w14:textId="77777777" w:rsidR="004353FD" w:rsidRPr="00894471" w:rsidRDefault="004353FD" w:rsidP="004353FD">
            <w:pPr>
              <w:rPr>
                <w:rFonts w:eastAsia="Calibri" w:cs="Arial"/>
                <w:b/>
                <w:szCs w:val="22"/>
                <w:lang w:eastAsia="en-US"/>
              </w:rPr>
            </w:pPr>
          </w:p>
        </w:tc>
        <w:tc>
          <w:tcPr>
            <w:tcW w:w="1504" w:type="pct"/>
            <w:tcBorders>
              <w:top w:val="single" w:sz="12" w:space="0" w:color="auto"/>
              <w:right w:val="single" w:sz="12" w:space="0" w:color="auto"/>
            </w:tcBorders>
            <w:shd w:val="clear" w:color="auto" w:fill="auto"/>
          </w:tcPr>
          <w:p w14:paraId="4352DC09"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758C5126" w14:textId="77777777" w:rsidTr="00F73E90">
        <w:trPr>
          <w:trHeight w:val="551"/>
        </w:trPr>
        <w:tc>
          <w:tcPr>
            <w:tcW w:w="456" w:type="pct"/>
            <w:vMerge/>
            <w:tcBorders>
              <w:left w:val="single" w:sz="12" w:space="0" w:color="auto"/>
              <w:bottom w:val="single" w:sz="12" w:space="0" w:color="auto"/>
            </w:tcBorders>
            <w:shd w:val="clear" w:color="auto" w:fill="auto"/>
          </w:tcPr>
          <w:p w14:paraId="349A25A0" w14:textId="77777777" w:rsidR="004353FD" w:rsidRPr="00894471" w:rsidRDefault="004353FD" w:rsidP="004353FD">
            <w:pPr>
              <w:rPr>
                <w:rFonts w:eastAsia="Calibri" w:cs="Arial"/>
                <w:b/>
                <w:szCs w:val="22"/>
                <w:lang w:eastAsia="en-US"/>
              </w:rPr>
            </w:pPr>
          </w:p>
        </w:tc>
        <w:tc>
          <w:tcPr>
            <w:tcW w:w="409" w:type="pct"/>
            <w:vMerge/>
            <w:tcBorders>
              <w:bottom w:val="single" w:sz="12" w:space="0" w:color="auto"/>
              <w:right w:val="single" w:sz="12" w:space="0" w:color="auto"/>
            </w:tcBorders>
            <w:shd w:val="clear" w:color="auto" w:fill="auto"/>
          </w:tcPr>
          <w:p w14:paraId="18A233E2" w14:textId="77777777" w:rsidR="004353FD" w:rsidRPr="00894471" w:rsidRDefault="004353FD" w:rsidP="004353FD">
            <w:pPr>
              <w:rPr>
                <w:rFonts w:eastAsia="Calibri" w:cs="Arial"/>
                <w:szCs w:val="22"/>
                <w:lang w:eastAsia="en-US"/>
              </w:rPr>
            </w:pPr>
          </w:p>
        </w:tc>
        <w:tc>
          <w:tcPr>
            <w:tcW w:w="834" w:type="pct"/>
            <w:vMerge/>
            <w:tcBorders>
              <w:left w:val="single" w:sz="12" w:space="0" w:color="auto"/>
              <w:bottom w:val="single" w:sz="12" w:space="0" w:color="auto"/>
            </w:tcBorders>
            <w:shd w:val="clear" w:color="auto" w:fill="auto"/>
          </w:tcPr>
          <w:p w14:paraId="21AD26E4" w14:textId="77777777" w:rsidR="004353FD" w:rsidRPr="00894471" w:rsidRDefault="004353FD" w:rsidP="004353FD">
            <w:pPr>
              <w:rPr>
                <w:rFonts w:eastAsia="Calibri" w:cs="Arial"/>
                <w:b/>
                <w:szCs w:val="22"/>
                <w:lang w:eastAsia="en-US"/>
              </w:rPr>
            </w:pPr>
          </w:p>
        </w:tc>
        <w:tc>
          <w:tcPr>
            <w:tcW w:w="519" w:type="pct"/>
            <w:vMerge/>
            <w:tcBorders>
              <w:bottom w:val="single" w:sz="12" w:space="0" w:color="auto"/>
            </w:tcBorders>
            <w:shd w:val="clear" w:color="auto" w:fill="auto"/>
          </w:tcPr>
          <w:p w14:paraId="0AB9BEBD" w14:textId="77777777" w:rsidR="004353FD" w:rsidRPr="00894471" w:rsidRDefault="004353FD" w:rsidP="004353FD">
            <w:pPr>
              <w:rPr>
                <w:rFonts w:eastAsia="Calibri" w:cs="Arial"/>
                <w:szCs w:val="22"/>
                <w:lang w:eastAsia="en-US"/>
              </w:rPr>
            </w:pPr>
          </w:p>
        </w:tc>
        <w:tc>
          <w:tcPr>
            <w:tcW w:w="552" w:type="pct"/>
            <w:vMerge/>
            <w:tcBorders>
              <w:bottom w:val="single" w:sz="12" w:space="0" w:color="auto"/>
              <w:right w:val="single" w:sz="12" w:space="0" w:color="auto"/>
            </w:tcBorders>
            <w:shd w:val="clear" w:color="auto" w:fill="auto"/>
          </w:tcPr>
          <w:p w14:paraId="12D71E32" w14:textId="77777777" w:rsidR="004353FD" w:rsidRPr="00894471" w:rsidRDefault="004353FD" w:rsidP="004353FD">
            <w:pPr>
              <w:rPr>
                <w:rFonts w:eastAsia="Calibri" w:cs="Arial"/>
                <w:szCs w:val="22"/>
                <w:lang w:eastAsia="en-US"/>
              </w:rPr>
            </w:pPr>
          </w:p>
        </w:tc>
        <w:tc>
          <w:tcPr>
            <w:tcW w:w="726" w:type="pct"/>
            <w:vMerge/>
            <w:tcBorders>
              <w:left w:val="single" w:sz="12" w:space="0" w:color="auto"/>
              <w:bottom w:val="single" w:sz="12" w:space="0" w:color="auto"/>
            </w:tcBorders>
            <w:shd w:val="clear" w:color="auto" w:fill="auto"/>
          </w:tcPr>
          <w:p w14:paraId="61AE2D38" w14:textId="77777777" w:rsidR="004353FD" w:rsidRPr="00894471" w:rsidRDefault="004353FD" w:rsidP="004353FD">
            <w:pPr>
              <w:rPr>
                <w:rFonts w:eastAsia="Calibri" w:cs="Arial"/>
                <w:b/>
                <w:szCs w:val="22"/>
                <w:lang w:eastAsia="en-US"/>
              </w:rPr>
            </w:pPr>
          </w:p>
        </w:tc>
        <w:tc>
          <w:tcPr>
            <w:tcW w:w="1504" w:type="pct"/>
            <w:tcBorders>
              <w:bottom w:val="single" w:sz="12" w:space="0" w:color="auto"/>
              <w:right w:val="single" w:sz="12" w:space="0" w:color="auto"/>
            </w:tcBorders>
            <w:shd w:val="clear" w:color="auto" w:fill="auto"/>
          </w:tcPr>
          <w:p w14:paraId="72099B00"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bl>
    <w:p w14:paraId="23120C47" w14:textId="77777777" w:rsidR="004353FD" w:rsidRPr="00894471" w:rsidRDefault="004353FD" w:rsidP="004353FD">
      <w:pPr>
        <w:rPr>
          <w:rFonts w:eastAsia="Calibri" w:cs="Arial"/>
          <w:b/>
          <w:szCs w:val="22"/>
          <w:lang w:eastAsia="en-US"/>
        </w:rPr>
      </w:pPr>
    </w:p>
    <w:p w14:paraId="066DC1C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br w:type="page"/>
      </w:r>
    </w:p>
    <w:p w14:paraId="3BB0D6A6" w14:textId="77777777" w:rsidR="004353FD" w:rsidRPr="00894471" w:rsidRDefault="004353FD" w:rsidP="004353FD">
      <w:pPr>
        <w:rPr>
          <w:rFonts w:eastAsia="Calibri" w:cs="Arial"/>
          <w:b/>
          <w:szCs w:val="22"/>
          <w:lang w:eastAsia="en-US"/>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233"/>
        <w:gridCol w:w="2058"/>
        <w:gridCol w:w="9358"/>
      </w:tblGrid>
      <w:tr w:rsidR="004353FD" w:rsidRPr="001F3DB1" w14:paraId="28136B49" w14:textId="77777777" w:rsidTr="00F73E90">
        <w:tc>
          <w:tcPr>
            <w:tcW w:w="5000" w:type="pct"/>
            <w:gridSpan w:val="4"/>
            <w:tcBorders>
              <w:top w:val="single" w:sz="12" w:space="0" w:color="auto"/>
              <w:left w:val="single" w:sz="12" w:space="0" w:color="auto"/>
              <w:right w:val="single" w:sz="12" w:space="0" w:color="auto"/>
            </w:tcBorders>
            <w:shd w:val="clear" w:color="auto" w:fill="FFFFFF"/>
          </w:tcPr>
          <w:p w14:paraId="0A277DD8" w14:textId="77777777" w:rsidR="004353FD" w:rsidRPr="00894471" w:rsidRDefault="004353FD" w:rsidP="004353FD">
            <w:pPr>
              <w:rPr>
                <w:rFonts w:eastAsia="Calibri" w:cs="Arial"/>
                <w:b/>
                <w:szCs w:val="22"/>
                <w:lang w:eastAsia="en-US"/>
              </w:rPr>
            </w:pPr>
            <w:r w:rsidRPr="00894471">
              <w:rPr>
                <w:rFonts w:cs="Arial"/>
                <w:szCs w:val="22"/>
                <w:lang w:eastAsia="en-US"/>
              </w:rPr>
              <w:br w:type="page"/>
            </w:r>
            <w:r w:rsidRPr="00894471">
              <w:rPr>
                <w:rFonts w:eastAsia="Calibri" w:cs="Arial"/>
                <w:szCs w:val="22"/>
                <w:lang w:eastAsia="en-US"/>
              </w:rPr>
              <w:br w:type="page"/>
            </w:r>
            <w:r w:rsidRPr="00894471">
              <w:rPr>
                <w:rFonts w:eastAsia="Calibri" w:cs="Arial"/>
                <w:b/>
                <w:szCs w:val="22"/>
                <w:lang w:eastAsia="en-US"/>
              </w:rPr>
              <w:t>Relates to item 7.1 or 9.1 of the agreement</w:t>
            </w:r>
          </w:p>
        </w:tc>
      </w:tr>
      <w:tr w:rsidR="00894471" w:rsidRPr="001F3DB1" w14:paraId="4CA33826" w14:textId="77777777" w:rsidTr="00F73E90">
        <w:tc>
          <w:tcPr>
            <w:tcW w:w="415" w:type="pct"/>
            <w:tcBorders>
              <w:top w:val="single" w:sz="12" w:space="0" w:color="auto"/>
              <w:left w:val="single" w:sz="12" w:space="0" w:color="auto"/>
              <w:bottom w:val="single" w:sz="12" w:space="0" w:color="auto"/>
            </w:tcBorders>
            <w:shd w:val="clear" w:color="auto" w:fill="262626"/>
          </w:tcPr>
          <w:p w14:paraId="0C07A29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1BF64BB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52C437F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6A151D7A" w14:textId="77777777" w:rsidTr="00F73E90">
        <w:trPr>
          <w:trHeight w:val="377"/>
        </w:trPr>
        <w:tc>
          <w:tcPr>
            <w:tcW w:w="415" w:type="pct"/>
            <w:tcBorders>
              <w:top w:val="single" w:sz="12" w:space="0" w:color="auto"/>
              <w:left w:val="single" w:sz="12" w:space="0" w:color="auto"/>
              <w:bottom w:val="single" w:sz="4" w:space="0" w:color="auto"/>
            </w:tcBorders>
            <w:shd w:val="clear" w:color="auto" w:fill="auto"/>
          </w:tcPr>
          <w:p w14:paraId="2CADDF99"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U3333</w:t>
            </w:r>
          </w:p>
        </w:tc>
        <w:tc>
          <w:tcPr>
            <w:tcW w:w="447" w:type="pct"/>
            <w:tcBorders>
              <w:top w:val="single" w:sz="12" w:space="0" w:color="auto"/>
              <w:bottom w:val="single" w:sz="4" w:space="0" w:color="auto"/>
              <w:right w:val="single" w:sz="12" w:space="0" w:color="auto"/>
            </w:tcBorders>
            <w:shd w:val="clear" w:color="auto" w:fill="auto"/>
          </w:tcPr>
          <w:p w14:paraId="2567C999"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12" w:space="0" w:color="auto"/>
              <w:left w:val="single" w:sz="12" w:space="0" w:color="auto"/>
              <w:bottom w:val="single" w:sz="4" w:space="0" w:color="auto"/>
            </w:tcBorders>
            <w:shd w:val="clear" w:color="auto" w:fill="auto"/>
          </w:tcPr>
          <w:p w14:paraId="19ADC45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IS132</w:t>
            </w:r>
          </w:p>
        </w:tc>
        <w:tc>
          <w:tcPr>
            <w:tcW w:w="3392" w:type="pct"/>
            <w:tcBorders>
              <w:top w:val="single" w:sz="12" w:space="0" w:color="auto"/>
              <w:bottom w:val="single" w:sz="4" w:space="0" w:color="auto"/>
              <w:right w:val="single" w:sz="12" w:space="0" w:color="auto"/>
            </w:tcBorders>
            <w:shd w:val="clear" w:color="auto" w:fill="auto"/>
          </w:tcPr>
          <w:p w14:paraId="3A51AAE0"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6EAA5291" w14:textId="77777777" w:rsidTr="00F73E90">
        <w:trPr>
          <w:trHeight w:val="413"/>
        </w:trPr>
        <w:tc>
          <w:tcPr>
            <w:tcW w:w="415" w:type="pct"/>
            <w:tcBorders>
              <w:top w:val="single" w:sz="4" w:space="0" w:color="auto"/>
              <w:left w:val="single" w:sz="12" w:space="0" w:color="auto"/>
              <w:bottom w:val="single" w:sz="4" w:space="0" w:color="auto"/>
            </w:tcBorders>
            <w:shd w:val="clear" w:color="auto" w:fill="auto"/>
          </w:tcPr>
          <w:p w14:paraId="4718C3D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4" w:space="0" w:color="auto"/>
              <w:bottom w:val="single" w:sz="4" w:space="0" w:color="auto"/>
              <w:right w:val="single" w:sz="12" w:space="0" w:color="auto"/>
            </w:tcBorders>
            <w:shd w:val="clear" w:color="auto" w:fill="auto"/>
          </w:tcPr>
          <w:p w14:paraId="1C1CCB05"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4" w:space="0" w:color="auto"/>
              <w:left w:val="single" w:sz="12" w:space="0" w:color="auto"/>
              <w:bottom w:val="single" w:sz="4" w:space="0" w:color="auto"/>
            </w:tcBorders>
            <w:shd w:val="clear" w:color="auto" w:fill="auto"/>
          </w:tcPr>
          <w:p w14:paraId="17A54B1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392" w:type="pct"/>
            <w:tcBorders>
              <w:top w:val="single" w:sz="4" w:space="0" w:color="auto"/>
              <w:bottom w:val="single" w:sz="4" w:space="0" w:color="auto"/>
              <w:right w:val="single" w:sz="12" w:space="0" w:color="auto"/>
            </w:tcBorders>
            <w:shd w:val="clear" w:color="auto" w:fill="auto"/>
          </w:tcPr>
          <w:p w14:paraId="3B3EAE1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7E19180C" w14:textId="77777777" w:rsidTr="00F73E90">
        <w:trPr>
          <w:trHeight w:val="401"/>
        </w:trPr>
        <w:tc>
          <w:tcPr>
            <w:tcW w:w="415" w:type="pct"/>
            <w:tcBorders>
              <w:top w:val="single" w:sz="4" w:space="0" w:color="auto"/>
              <w:left w:val="single" w:sz="12" w:space="0" w:color="auto"/>
              <w:bottom w:val="single" w:sz="4" w:space="0" w:color="auto"/>
            </w:tcBorders>
            <w:shd w:val="clear" w:color="auto" w:fill="auto"/>
          </w:tcPr>
          <w:p w14:paraId="172E822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4" w:space="0" w:color="auto"/>
              <w:bottom w:val="single" w:sz="4" w:space="0" w:color="auto"/>
              <w:right w:val="single" w:sz="12" w:space="0" w:color="auto"/>
            </w:tcBorders>
            <w:shd w:val="clear" w:color="auto" w:fill="auto"/>
          </w:tcPr>
          <w:p w14:paraId="6E450223"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4" w:space="0" w:color="auto"/>
              <w:left w:val="single" w:sz="12" w:space="0" w:color="auto"/>
              <w:bottom w:val="single" w:sz="4" w:space="0" w:color="auto"/>
            </w:tcBorders>
            <w:shd w:val="clear" w:color="auto" w:fill="auto"/>
          </w:tcPr>
          <w:p w14:paraId="686FFA5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392" w:type="pct"/>
            <w:tcBorders>
              <w:top w:val="single" w:sz="4" w:space="0" w:color="auto"/>
              <w:bottom w:val="single" w:sz="4" w:space="0" w:color="auto"/>
              <w:right w:val="single" w:sz="12" w:space="0" w:color="auto"/>
            </w:tcBorders>
            <w:shd w:val="clear" w:color="auto" w:fill="auto"/>
          </w:tcPr>
          <w:p w14:paraId="2AE3BEB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1D0FC3BC" w14:textId="77777777" w:rsidTr="00F73E90">
        <w:trPr>
          <w:trHeight w:val="423"/>
        </w:trPr>
        <w:tc>
          <w:tcPr>
            <w:tcW w:w="415" w:type="pct"/>
            <w:tcBorders>
              <w:top w:val="single" w:sz="4" w:space="0" w:color="auto"/>
              <w:left w:val="single" w:sz="12" w:space="0" w:color="auto"/>
              <w:bottom w:val="single" w:sz="4" w:space="0" w:color="auto"/>
            </w:tcBorders>
            <w:shd w:val="clear" w:color="auto" w:fill="auto"/>
          </w:tcPr>
          <w:p w14:paraId="23BC77D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4" w:space="0" w:color="auto"/>
              <w:bottom w:val="single" w:sz="4" w:space="0" w:color="auto"/>
              <w:right w:val="single" w:sz="12" w:space="0" w:color="auto"/>
            </w:tcBorders>
            <w:shd w:val="clear" w:color="auto" w:fill="auto"/>
          </w:tcPr>
          <w:p w14:paraId="104DB00C"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4" w:space="0" w:color="auto"/>
              <w:left w:val="single" w:sz="12" w:space="0" w:color="auto"/>
              <w:bottom w:val="single" w:sz="4" w:space="0" w:color="auto"/>
            </w:tcBorders>
            <w:shd w:val="clear" w:color="auto" w:fill="auto"/>
          </w:tcPr>
          <w:p w14:paraId="0F67806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392" w:type="pct"/>
            <w:tcBorders>
              <w:top w:val="single" w:sz="4" w:space="0" w:color="auto"/>
              <w:bottom w:val="single" w:sz="4" w:space="0" w:color="auto"/>
              <w:right w:val="single" w:sz="12" w:space="0" w:color="auto"/>
            </w:tcBorders>
            <w:shd w:val="clear" w:color="auto" w:fill="auto"/>
          </w:tcPr>
          <w:p w14:paraId="10B579D6"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0830D413" w14:textId="77777777" w:rsidTr="00F73E90">
        <w:trPr>
          <w:trHeight w:val="389"/>
        </w:trPr>
        <w:tc>
          <w:tcPr>
            <w:tcW w:w="415" w:type="pct"/>
            <w:tcBorders>
              <w:top w:val="single" w:sz="4" w:space="0" w:color="auto"/>
              <w:left w:val="single" w:sz="12" w:space="0" w:color="auto"/>
              <w:bottom w:val="single" w:sz="12" w:space="0" w:color="auto"/>
            </w:tcBorders>
            <w:shd w:val="clear" w:color="auto" w:fill="auto"/>
          </w:tcPr>
          <w:p w14:paraId="00D4D79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4" w:space="0" w:color="auto"/>
              <w:bottom w:val="single" w:sz="12" w:space="0" w:color="auto"/>
              <w:right w:val="single" w:sz="12" w:space="0" w:color="auto"/>
            </w:tcBorders>
            <w:shd w:val="clear" w:color="auto" w:fill="auto"/>
          </w:tcPr>
          <w:p w14:paraId="005FA2F6"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4" w:space="0" w:color="auto"/>
              <w:left w:val="single" w:sz="12" w:space="0" w:color="auto"/>
              <w:bottom w:val="single" w:sz="12" w:space="0" w:color="auto"/>
            </w:tcBorders>
            <w:shd w:val="clear" w:color="auto" w:fill="auto"/>
          </w:tcPr>
          <w:p w14:paraId="6FFB687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GM07</w:t>
            </w:r>
          </w:p>
        </w:tc>
        <w:tc>
          <w:tcPr>
            <w:tcW w:w="3392" w:type="pct"/>
            <w:tcBorders>
              <w:top w:val="single" w:sz="4" w:space="0" w:color="auto"/>
              <w:right w:val="single" w:sz="12" w:space="0" w:color="auto"/>
            </w:tcBorders>
            <w:shd w:val="clear" w:color="auto" w:fill="auto"/>
          </w:tcPr>
          <w:p w14:paraId="1AE2C1C8"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had case plans closed/finalised </w:t>
            </w:r>
            <w:proofErr w:type="gramStart"/>
            <w:r w:rsidRPr="00894471">
              <w:rPr>
                <w:rFonts w:eastAsia="Calibri" w:cs="Arial"/>
                <w:szCs w:val="22"/>
                <w:lang w:eastAsia="en-US"/>
              </w:rPr>
              <w:t>as a result of</w:t>
            </w:r>
            <w:proofErr w:type="gramEnd"/>
            <w:r w:rsidRPr="00894471">
              <w:rPr>
                <w:rFonts w:eastAsia="Calibri" w:cs="Arial"/>
                <w:szCs w:val="22"/>
                <w:lang w:eastAsia="en-US"/>
              </w:rPr>
              <w:t xml:space="preserve"> the majority of needs being met during the reporting period</w:t>
            </w:r>
          </w:p>
        </w:tc>
      </w:tr>
      <w:tr w:rsidR="00894471" w:rsidRPr="001F3DB1" w14:paraId="1E100555" w14:textId="77777777" w:rsidTr="00F73E90">
        <w:tc>
          <w:tcPr>
            <w:tcW w:w="415" w:type="pct"/>
            <w:tcBorders>
              <w:top w:val="single" w:sz="12" w:space="0" w:color="auto"/>
              <w:left w:val="single" w:sz="12" w:space="0" w:color="auto"/>
              <w:bottom w:val="single" w:sz="12" w:space="0" w:color="auto"/>
            </w:tcBorders>
            <w:shd w:val="clear" w:color="auto" w:fill="262626"/>
          </w:tcPr>
          <w:p w14:paraId="54449C2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6726F69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5CCF76D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28AD57B0" w14:textId="77777777" w:rsidTr="00F73E90">
        <w:trPr>
          <w:trHeight w:val="373"/>
        </w:trPr>
        <w:tc>
          <w:tcPr>
            <w:tcW w:w="415" w:type="pct"/>
            <w:tcBorders>
              <w:top w:val="single" w:sz="12" w:space="0" w:color="auto"/>
              <w:left w:val="single" w:sz="12" w:space="0" w:color="auto"/>
              <w:bottom w:val="single" w:sz="4" w:space="0" w:color="auto"/>
            </w:tcBorders>
            <w:shd w:val="clear" w:color="auto" w:fill="auto"/>
          </w:tcPr>
          <w:p w14:paraId="67A949D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12" w:space="0" w:color="auto"/>
              <w:bottom w:val="single" w:sz="4" w:space="0" w:color="auto"/>
              <w:right w:val="single" w:sz="12" w:space="0" w:color="auto"/>
            </w:tcBorders>
            <w:shd w:val="clear" w:color="auto" w:fill="auto"/>
          </w:tcPr>
          <w:p w14:paraId="6481E31D"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12" w:space="0" w:color="auto"/>
              <w:left w:val="single" w:sz="12" w:space="0" w:color="auto"/>
              <w:bottom w:val="single" w:sz="4" w:space="0" w:color="auto"/>
            </w:tcBorders>
            <w:shd w:val="clear" w:color="auto" w:fill="auto"/>
          </w:tcPr>
          <w:p w14:paraId="65F2C9F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392" w:type="pct"/>
            <w:tcBorders>
              <w:top w:val="single" w:sz="12" w:space="0" w:color="auto"/>
              <w:bottom w:val="single" w:sz="4" w:space="0" w:color="auto"/>
              <w:right w:val="single" w:sz="12" w:space="0" w:color="auto"/>
            </w:tcBorders>
            <w:shd w:val="clear" w:color="auto" w:fill="auto"/>
          </w:tcPr>
          <w:p w14:paraId="2E3B014B"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34BF87D5" w14:textId="77777777" w:rsidTr="00F73E90">
        <w:trPr>
          <w:trHeight w:val="149"/>
        </w:trPr>
        <w:tc>
          <w:tcPr>
            <w:tcW w:w="415" w:type="pct"/>
            <w:tcBorders>
              <w:top w:val="single" w:sz="4" w:space="0" w:color="auto"/>
              <w:left w:val="single" w:sz="12" w:space="0" w:color="auto"/>
              <w:bottom w:val="single" w:sz="12" w:space="0" w:color="auto"/>
            </w:tcBorders>
            <w:shd w:val="clear" w:color="auto" w:fill="auto"/>
          </w:tcPr>
          <w:p w14:paraId="1D09D2A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4" w:space="0" w:color="auto"/>
              <w:bottom w:val="single" w:sz="12" w:space="0" w:color="auto"/>
              <w:right w:val="single" w:sz="12" w:space="0" w:color="auto"/>
            </w:tcBorders>
            <w:shd w:val="clear" w:color="auto" w:fill="auto"/>
          </w:tcPr>
          <w:p w14:paraId="1CE42B97"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4" w:space="0" w:color="auto"/>
              <w:left w:val="single" w:sz="12" w:space="0" w:color="auto"/>
              <w:bottom w:val="single" w:sz="12" w:space="0" w:color="auto"/>
            </w:tcBorders>
            <w:shd w:val="clear" w:color="auto" w:fill="auto"/>
          </w:tcPr>
          <w:p w14:paraId="7868F32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392" w:type="pct"/>
            <w:tcBorders>
              <w:top w:val="single" w:sz="4" w:space="0" w:color="auto"/>
              <w:bottom w:val="single" w:sz="12" w:space="0" w:color="auto"/>
              <w:right w:val="single" w:sz="12" w:space="0" w:color="auto"/>
            </w:tcBorders>
            <w:shd w:val="clear" w:color="auto" w:fill="auto"/>
          </w:tcPr>
          <w:p w14:paraId="6D4615C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6813AB70" w14:textId="77777777" w:rsidTr="00F73E90">
        <w:tc>
          <w:tcPr>
            <w:tcW w:w="415" w:type="pct"/>
            <w:tcBorders>
              <w:top w:val="single" w:sz="12" w:space="0" w:color="auto"/>
              <w:left w:val="single" w:sz="12" w:space="0" w:color="auto"/>
              <w:bottom w:val="single" w:sz="12" w:space="0" w:color="auto"/>
            </w:tcBorders>
            <w:shd w:val="clear" w:color="auto" w:fill="262626"/>
          </w:tcPr>
          <w:p w14:paraId="32CAC3E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27CB5B3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3F778AC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0F3BC0CD" w14:textId="77777777" w:rsidTr="00F73E90">
        <w:trPr>
          <w:trHeight w:val="437"/>
        </w:trPr>
        <w:tc>
          <w:tcPr>
            <w:tcW w:w="415" w:type="pct"/>
            <w:tcBorders>
              <w:top w:val="single" w:sz="12" w:space="0" w:color="auto"/>
              <w:left w:val="single" w:sz="12" w:space="0" w:color="auto"/>
              <w:bottom w:val="single" w:sz="4" w:space="0" w:color="auto"/>
            </w:tcBorders>
            <w:shd w:val="clear" w:color="auto" w:fill="auto"/>
          </w:tcPr>
          <w:p w14:paraId="55A4DBE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12" w:space="0" w:color="auto"/>
              <w:bottom w:val="single" w:sz="4" w:space="0" w:color="auto"/>
              <w:right w:val="single" w:sz="12" w:space="0" w:color="auto"/>
            </w:tcBorders>
            <w:shd w:val="clear" w:color="auto" w:fill="auto"/>
          </w:tcPr>
          <w:p w14:paraId="3094FC32"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12" w:space="0" w:color="auto"/>
              <w:left w:val="single" w:sz="12" w:space="0" w:color="auto"/>
              <w:bottom w:val="single" w:sz="4" w:space="0" w:color="auto"/>
            </w:tcBorders>
            <w:shd w:val="clear" w:color="auto" w:fill="auto"/>
          </w:tcPr>
          <w:p w14:paraId="5E9BC46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OM2.1.01</w:t>
            </w:r>
          </w:p>
        </w:tc>
        <w:tc>
          <w:tcPr>
            <w:tcW w:w="3392" w:type="pct"/>
            <w:tcBorders>
              <w:top w:val="single" w:sz="12" w:space="0" w:color="auto"/>
              <w:bottom w:val="single" w:sz="4" w:space="0" w:color="auto"/>
              <w:right w:val="single" w:sz="12" w:space="0" w:color="auto"/>
            </w:tcBorders>
            <w:shd w:val="clear" w:color="auto" w:fill="auto"/>
          </w:tcPr>
          <w:p w14:paraId="18C9C29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that have shown improvements in being safe and/or protected from harm</w:t>
            </w:r>
          </w:p>
        </w:tc>
      </w:tr>
      <w:tr w:rsidR="00894471" w:rsidRPr="001F3DB1" w14:paraId="29319B3D" w14:textId="77777777" w:rsidTr="00F73E90">
        <w:trPr>
          <w:trHeight w:val="415"/>
        </w:trPr>
        <w:tc>
          <w:tcPr>
            <w:tcW w:w="415" w:type="pct"/>
            <w:tcBorders>
              <w:top w:val="single" w:sz="4" w:space="0" w:color="auto"/>
              <w:left w:val="single" w:sz="12" w:space="0" w:color="auto"/>
            </w:tcBorders>
            <w:shd w:val="clear" w:color="auto" w:fill="auto"/>
          </w:tcPr>
          <w:p w14:paraId="0260420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4" w:space="0" w:color="auto"/>
              <w:right w:val="single" w:sz="12" w:space="0" w:color="auto"/>
            </w:tcBorders>
            <w:shd w:val="clear" w:color="auto" w:fill="auto"/>
          </w:tcPr>
          <w:p w14:paraId="41D2D4CC"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4" w:space="0" w:color="auto"/>
              <w:left w:val="single" w:sz="12" w:space="0" w:color="auto"/>
            </w:tcBorders>
            <w:shd w:val="clear" w:color="auto" w:fill="auto"/>
          </w:tcPr>
          <w:p w14:paraId="503A7B6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OM2.1.08</w:t>
            </w:r>
          </w:p>
        </w:tc>
        <w:tc>
          <w:tcPr>
            <w:tcW w:w="3392" w:type="pct"/>
            <w:tcBorders>
              <w:top w:val="single" w:sz="4" w:space="0" w:color="auto"/>
              <w:right w:val="single" w:sz="12" w:space="0" w:color="auto"/>
            </w:tcBorders>
            <w:shd w:val="clear" w:color="auto" w:fill="auto"/>
          </w:tcPr>
          <w:p w14:paraId="6E9D722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life skills</w:t>
            </w:r>
          </w:p>
        </w:tc>
      </w:tr>
      <w:tr w:rsidR="00894471" w:rsidRPr="001F3DB1" w14:paraId="58A8F983" w14:textId="77777777" w:rsidTr="00F73E90">
        <w:trPr>
          <w:trHeight w:val="415"/>
        </w:trPr>
        <w:tc>
          <w:tcPr>
            <w:tcW w:w="415" w:type="pct"/>
            <w:tcBorders>
              <w:top w:val="single" w:sz="4" w:space="0" w:color="auto"/>
              <w:left w:val="single" w:sz="12" w:space="0" w:color="auto"/>
              <w:bottom w:val="single" w:sz="12" w:space="0" w:color="auto"/>
            </w:tcBorders>
            <w:shd w:val="clear" w:color="auto" w:fill="auto"/>
          </w:tcPr>
          <w:p w14:paraId="6F1D2EE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4" w:space="0" w:color="auto"/>
              <w:bottom w:val="single" w:sz="12" w:space="0" w:color="auto"/>
              <w:right w:val="single" w:sz="12" w:space="0" w:color="auto"/>
            </w:tcBorders>
            <w:shd w:val="clear" w:color="auto" w:fill="auto"/>
          </w:tcPr>
          <w:p w14:paraId="4D9C3EA9"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4" w:space="0" w:color="auto"/>
              <w:left w:val="single" w:sz="12" w:space="0" w:color="auto"/>
              <w:bottom w:val="single" w:sz="12" w:space="0" w:color="auto"/>
            </w:tcBorders>
            <w:shd w:val="clear" w:color="auto" w:fill="auto"/>
          </w:tcPr>
          <w:p w14:paraId="7E1CB9D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OM2.1.02</w:t>
            </w:r>
          </w:p>
        </w:tc>
        <w:tc>
          <w:tcPr>
            <w:tcW w:w="3392" w:type="pct"/>
            <w:tcBorders>
              <w:top w:val="single" w:sz="4" w:space="0" w:color="auto"/>
              <w:bottom w:val="single" w:sz="12" w:space="0" w:color="auto"/>
              <w:right w:val="single" w:sz="12" w:space="0" w:color="auto"/>
            </w:tcBorders>
            <w:shd w:val="clear" w:color="auto" w:fill="auto"/>
          </w:tcPr>
          <w:p w14:paraId="2F11CB1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cultural identity / connectedness</w:t>
            </w:r>
          </w:p>
        </w:tc>
      </w:tr>
      <w:tr w:rsidR="00894471" w:rsidRPr="001F3DB1" w14:paraId="25CA5C60" w14:textId="77777777" w:rsidTr="00F73E90">
        <w:tc>
          <w:tcPr>
            <w:tcW w:w="415" w:type="pct"/>
            <w:tcBorders>
              <w:top w:val="single" w:sz="12" w:space="0" w:color="auto"/>
              <w:left w:val="single" w:sz="12" w:space="0" w:color="auto"/>
              <w:bottom w:val="single" w:sz="12" w:space="0" w:color="auto"/>
            </w:tcBorders>
            <w:shd w:val="clear" w:color="auto" w:fill="262626"/>
          </w:tcPr>
          <w:p w14:paraId="6578ED5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Service User Code</w:t>
            </w:r>
          </w:p>
        </w:tc>
        <w:tc>
          <w:tcPr>
            <w:tcW w:w="447" w:type="pct"/>
            <w:tcBorders>
              <w:top w:val="single" w:sz="12" w:space="0" w:color="auto"/>
              <w:bottom w:val="single" w:sz="12" w:space="0" w:color="auto"/>
              <w:right w:val="single" w:sz="12" w:space="0" w:color="auto"/>
            </w:tcBorders>
            <w:shd w:val="clear" w:color="auto" w:fill="262626"/>
          </w:tcPr>
          <w:p w14:paraId="6B36A2E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46" w:type="pct"/>
            <w:tcBorders>
              <w:top w:val="single" w:sz="12" w:space="0" w:color="auto"/>
              <w:left w:val="single" w:sz="12" w:space="0" w:color="auto"/>
              <w:bottom w:val="single" w:sz="12" w:space="0" w:color="auto"/>
            </w:tcBorders>
            <w:shd w:val="clear" w:color="auto" w:fill="BFBFBF"/>
          </w:tcPr>
          <w:p w14:paraId="2A1593B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c>
          <w:tcPr>
            <w:tcW w:w="3392" w:type="pct"/>
            <w:tcBorders>
              <w:top w:val="single" w:sz="12" w:space="0" w:color="auto"/>
              <w:bottom w:val="single" w:sz="12" w:space="0" w:color="auto"/>
              <w:right w:val="single" w:sz="12" w:space="0" w:color="auto"/>
            </w:tcBorders>
            <w:shd w:val="clear" w:color="auto" w:fill="BFBFBF"/>
          </w:tcPr>
          <w:p w14:paraId="18D10570" w14:textId="77777777" w:rsidR="004353FD" w:rsidRPr="00894471" w:rsidRDefault="004353FD" w:rsidP="004353FD">
            <w:pPr>
              <w:rPr>
                <w:rFonts w:eastAsia="Calibri" w:cs="Arial"/>
                <w:b/>
                <w:szCs w:val="22"/>
                <w:lang w:eastAsia="en-US"/>
              </w:rPr>
            </w:pPr>
          </w:p>
        </w:tc>
      </w:tr>
      <w:tr w:rsidR="00894471" w:rsidRPr="001F3DB1" w14:paraId="6FF34AE4" w14:textId="77777777" w:rsidTr="00F73E90">
        <w:trPr>
          <w:trHeight w:val="208"/>
        </w:trPr>
        <w:tc>
          <w:tcPr>
            <w:tcW w:w="415" w:type="pct"/>
            <w:vMerge w:val="restart"/>
            <w:tcBorders>
              <w:top w:val="single" w:sz="12" w:space="0" w:color="auto"/>
              <w:left w:val="single" w:sz="12" w:space="0" w:color="auto"/>
            </w:tcBorders>
            <w:shd w:val="clear" w:color="auto" w:fill="auto"/>
          </w:tcPr>
          <w:p w14:paraId="5F469BA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12" w:space="0" w:color="auto"/>
              <w:bottom w:val="single" w:sz="4" w:space="0" w:color="auto"/>
              <w:right w:val="single" w:sz="12" w:space="0" w:color="auto"/>
            </w:tcBorders>
            <w:shd w:val="clear" w:color="auto" w:fill="auto"/>
          </w:tcPr>
          <w:p w14:paraId="32CF1CA8" w14:textId="77777777" w:rsidR="004353FD" w:rsidRPr="00894471" w:rsidRDefault="004353FD" w:rsidP="004353FD">
            <w:pPr>
              <w:rPr>
                <w:rFonts w:eastAsia="Calibri" w:cs="Arial"/>
                <w:szCs w:val="22"/>
                <w:lang w:eastAsia="en-US"/>
              </w:rPr>
            </w:pPr>
            <w:r w:rsidRPr="00894471">
              <w:rPr>
                <w:rFonts w:eastAsia="Calibri" w:cs="Arial"/>
                <w:szCs w:val="22"/>
                <w:lang w:eastAsia="en-US"/>
              </w:rPr>
              <w:t>T310</w:t>
            </w:r>
          </w:p>
        </w:tc>
        <w:tc>
          <w:tcPr>
            <w:tcW w:w="746" w:type="pct"/>
            <w:vMerge w:val="restart"/>
            <w:tcBorders>
              <w:top w:val="single" w:sz="12" w:space="0" w:color="auto"/>
              <w:left w:val="single" w:sz="12" w:space="0" w:color="auto"/>
            </w:tcBorders>
            <w:shd w:val="clear" w:color="auto" w:fill="auto"/>
          </w:tcPr>
          <w:p w14:paraId="4E8B269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IS70</w:t>
            </w:r>
          </w:p>
        </w:tc>
        <w:tc>
          <w:tcPr>
            <w:tcW w:w="3392" w:type="pct"/>
            <w:vMerge w:val="restart"/>
            <w:tcBorders>
              <w:top w:val="single" w:sz="12" w:space="0" w:color="auto"/>
              <w:right w:val="single" w:sz="12" w:space="0" w:color="auto"/>
            </w:tcBorders>
            <w:shd w:val="clear" w:color="auto" w:fill="auto"/>
          </w:tcPr>
          <w:p w14:paraId="4B53FBE5"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r w:rsidR="00894471" w:rsidRPr="001F3DB1" w14:paraId="5083634F" w14:textId="77777777" w:rsidTr="00F73E90">
        <w:trPr>
          <w:trHeight w:val="206"/>
        </w:trPr>
        <w:tc>
          <w:tcPr>
            <w:tcW w:w="415" w:type="pct"/>
            <w:vMerge/>
            <w:tcBorders>
              <w:left w:val="single" w:sz="12" w:space="0" w:color="auto"/>
            </w:tcBorders>
            <w:shd w:val="clear" w:color="auto" w:fill="auto"/>
          </w:tcPr>
          <w:p w14:paraId="638D10B3" w14:textId="77777777" w:rsidR="004353FD" w:rsidRPr="00894471" w:rsidRDefault="004353FD" w:rsidP="004353FD">
            <w:pPr>
              <w:rPr>
                <w:rFonts w:eastAsia="Calibri" w:cs="Arial"/>
                <w:b/>
                <w:szCs w:val="22"/>
                <w:lang w:eastAsia="en-US"/>
              </w:rPr>
            </w:pPr>
          </w:p>
        </w:tc>
        <w:tc>
          <w:tcPr>
            <w:tcW w:w="447" w:type="pct"/>
            <w:tcBorders>
              <w:top w:val="single" w:sz="4" w:space="0" w:color="auto"/>
              <w:bottom w:val="single" w:sz="4" w:space="0" w:color="auto"/>
              <w:right w:val="single" w:sz="12" w:space="0" w:color="auto"/>
            </w:tcBorders>
            <w:shd w:val="clear" w:color="auto" w:fill="auto"/>
          </w:tcPr>
          <w:p w14:paraId="35C6973E"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vMerge/>
            <w:tcBorders>
              <w:left w:val="single" w:sz="12" w:space="0" w:color="auto"/>
            </w:tcBorders>
            <w:shd w:val="clear" w:color="auto" w:fill="auto"/>
          </w:tcPr>
          <w:p w14:paraId="1EA4F4CD" w14:textId="77777777" w:rsidR="004353FD" w:rsidRPr="00894471" w:rsidRDefault="004353FD" w:rsidP="004353FD">
            <w:pPr>
              <w:rPr>
                <w:rFonts w:eastAsia="Calibri" w:cs="Arial"/>
                <w:b/>
                <w:szCs w:val="22"/>
                <w:lang w:eastAsia="en-US"/>
              </w:rPr>
            </w:pPr>
          </w:p>
        </w:tc>
        <w:tc>
          <w:tcPr>
            <w:tcW w:w="3392" w:type="pct"/>
            <w:vMerge/>
            <w:tcBorders>
              <w:right w:val="single" w:sz="12" w:space="0" w:color="auto"/>
            </w:tcBorders>
            <w:shd w:val="clear" w:color="auto" w:fill="auto"/>
          </w:tcPr>
          <w:p w14:paraId="395016B1" w14:textId="77777777" w:rsidR="004353FD" w:rsidRPr="00894471" w:rsidRDefault="004353FD" w:rsidP="004353FD">
            <w:pPr>
              <w:rPr>
                <w:rFonts w:eastAsia="Calibri" w:cs="Arial"/>
                <w:szCs w:val="22"/>
                <w:lang w:eastAsia="en-US"/>
              </w:rPr>
            </w:pPr>
          </w:p>
        </w:tc>
      </w:tr>
      <w:tr w:rsidR="00894471" w:rsidRPr="001F3DB1" w14:paraId="042494E2" w14:textId="77777777" w:rsidTr="00F73E90">
        <w:trPr>
          <w:trHeight w:val="206"/>
        </w:trPr>
        <w:tc>
          <w:tcPr>
            <w:tcW w:w="415" w:type="pct"/>
            <w:vMerge/>
            <w:tcBorders>
              <w:left w:val="single" w:sz="12" w:space="0" w:color="auto"/>
              <w:bottom w:val="single" w:sz="12" w:space="0" w:color="auto"/>
            </w:tcBorders>
            <w:shd w:val="clear" w:color="auto" w:fill="auto"/>
          </w:tcPr>
          <w:p w14:paraId="5B85B3D3" w14:textId="77777777" w:rsidR="004353FD" w:rsidRPr="00894471" w:rsidRDefault="004353FD" w:rsidP="004353FD">
            <w:pPr>
              <w:rPr>
                <w:rFonts w:eastAsia="Calibri" w:cs="Arial"/>
                <w:b/>
                <w:szCs w:val="22"/>
                <w:lang w:eastAsia="en-US"/>
              </w:rPr>
            </w:pPr>
          </w:p>
        </w:tc>
        <w:tc>
          <w:tcPr>
            <w:tcW w:w="447" w:type="pct"/>
            <w:tcBorders>
              <w:top w:val="single" w:sz="4" w:space="0" w:color="auto"/>
              <w:bottom w:val="single" w:sz="12" w:space="0" w:color="auto"/>
              <w:right w:val="single" w:sz="12" w:space="0" w:color="auto"/>
            </w:tcBorders>
            <w:shd w:val="clear" w:color="auto" w:fill="auto"/>
          </w:tcPr>
          <w:p w14:paraId="33509599" w14:textId="77777777" w:rsidR="004353FD" w:rsidRPr="00894471" w:rsidRDefault="004353FD" w:rsidP="004353FD">
            <w:pPr>
              <w:rPr>
                <w:rFonts w:eastAsia="Calibri" w:cs="Arial"/>
                <w:szCs w:val="22"/>
                <w:lang w:eastAsia="en-US"/>
              </w:rPr>
            </w:pPr>
            <w:r w:rsidRPr="00894471">
              <w:rPr>
                <w:rFonts w:eastAsia="Calibri" w:cs="Arial"/>
                <w:szCs w:val="22"/>
                <w:lang w:eastAsia="en-US"/>
              </w:rPr>
              <w:t>T314</w:t>
            </w:r>
          </w:p>
        </w:tc>
        <w:tc>
          <w:tcPr>
            <w:tcW w:w="746" w:type="pct"/>
            <w:vMerge/>
            <w:tcBorders>
              <w:left w:val="single" w:sz="12" w:space="0" w:color="auto"/>
              <w:bottom w:val="single" w:sz="12" w:space="0" w:color="auto"/>
            </w:tcBorders>
            <w:shd w:val="clear" w:color="auto" w:fill="auto"/>
          </w:tcPr>
          <w:p w14:paraId="3587D04C"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364EB28D" w14:textId="77777777" w:rsidR="004353FD" w:rsidRPr="00894471" w:rsidRDefault="004353FD" w:rsidP="004353FD">
            <w:pPr>
              <w:rPr>
                <w:rFonts w:eastAsia="Calibri" w:cs="Arial"/>
                <w:szCs w:val="22"/>
                <w:lang w:eastAsia="en-US"/>
              </w:rPr>
            </w:pPr>
          </w:p>
        </w:tc>
      </w:tr>
      <w:tr w:rsidR="00894471" w:rsidRPr="001F3DB1" w14:paraId="47181107" w14:textId="77777777" w:rsidTr="00F73E90">
        <w:trPr>
          <w:trHeight w:val="397"/>
        </w:trPr>
        <w:tc>
          <w:tcPr>
            <w:tcW w:w="415" w:type="pct"/>
            <w:tcBorders>
              <w:top w:val="single" w:sz="12" w:space="0" w:color="auto"/>
              <w:left w:val="single" w:sz="12" w:space="0" w:color="auto"/>
              <w:bottom w:val="single" w:sz="12" w:space="0" w:color="auto"/>
            </w:tcBorders>
            <w:shd w:val="clear" w:color="auto" w:fill="auto"/>
          </w:tcPr>
          <w:p w14:paraId="0A70446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7" w:type="pct"/>
            <w:tcBorders>
              <w:top w:val="single" w:sz="12" w:space="0" w:color="auto"/>
              <w:bottom w:val="single" w:sz="12" w:space="0" w:color="auto"/>
              <w:right w:val="single" w:sz="12" w:space="0" w:color="auto"/>
            </w:tcBorders>
            <w:shd w:val="clear" w:color="auto" w:fill="auto"/>
          </w:tcPr>
          <w:p w14:paraId="0FFD9E0E"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46" w:type="pct"/>
            <w:tcBorders>
              <w:top w:val="single" w:sz="12" w:space="0" w:color="auto"/>
              <w:left w:val="single" w:sz="12" w:space="0" w:color="auto"/>
              <w:bottom w:val="single" w:sz="12" w:space="0" w:color="auto"/>
            </w:tcBorders>
            <w:shd w:val="clear" w:color="auto" w:fill="auto"/>
          </w:tcPr>
          <w:p w14:paraId="0FA5491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IS71</w:t>
            </w:r>
          </w:p>
        </w:tc>
        <w:tc>
          <w:tcPr>
            <w:tcW w:w="3392" w:type="pct"/>
            <w:tcBorders>
              <w:top w:val="single" w:sz="12" w:space="0" w:color="auto"/>
              <w:bottom w:val="single" w:sz="12" w:space="0" w:color="auto"/>
              <w:right w:val="single" w:sz="12" w:space="0" w:color="auto"/>
            </w:tcBorders>
            <w:shd w:val="clear" w:color="auto" w:fill="auto"/>
          </w:tcPr>
          <w:p w14:paraId="52F2C90E" w14:textId="77777777" w:rsidR="004353FD" w:rsidRPr="00894471" w:rsidRDefault="004353FD" w:rsidP="004353FD">
            <w:pPr>
              <w:rPr>
                <w:rFonts w:eastAsia="Calibri" w:cs="Arial"/>
                <w:szCs w:val="22"/>
                <w:lang w:eastAsia="en-US"/>
              </w:rPr>
            </w:pPr>
            <w:bookmarkStart w:id="293" w:name="_Hlk106962039"/>
            <w:r w:rsidRPr="00894471">
              <w:rPr>
                <w:rFonts w:eastAsia="Calibri" w:cs="Arial"/>
                <w:szCs w:val="22"/>
                <w:lang w:eastAsia="en-US"/>
              </w:rPr>
              <w:t xml:space="preserve">Upload Contract Report exported from the Case Management system </w:t>
            </w:r>
            <w:bookmarkEnd w:id="293"/>
          </w:p>
        </w:tc>
      </w:tr>
    </w:tbl>
    <w:p w14:paraId="01520573" w14:textId="77777777" w:rsidR="004353FD" w:rsidRPr="00894471" w:rsidRDefault="004353FD" w:rsidP="004353FD">
      <w:pPr>
        <w:rPr>
          <w:rFonts w:eastAsia="Calibri" w:cs="Arial"/>
          <w:b/>
          <w:szCs w:val="22"/>
          <w:shd w:val="clear" w:color="auto" w:fill="000000"/>
          <w:lang w:eastAsia="en-US"/>
        </w:rPr>
      </w:pPr>
      <w:r w:rsidRPr="00894471">
        <w:rPr>
          <w:rFonts w:eastAsia="Calibri" w:cs="Arial"/>
          <w:b/>
          <w:szCs w:val="22"/>
          <w:shd w:val="clear" w:color="auto" w:fill="000000"/>
          <w:lang w:eastAsia="en-US"/>
        </w:rPr>
        <w:br w:type="page"/>
      </w:r>
    </w:p>
    <w:bookmarkEnd w:id="291"/>
    <w:bookmarkEnd w:id="292"/>
    <w:p w14:paraId="42A7C054" w14:textId="77777777" w:rsidR="004353FD" w:rsidRPr="00894471" w:rsidRDefault="004353FD" w:rsidP="004353FD">
      <w:pPr>
        <w:rPr>
          <w:rFonts w:eastAsia="Calibri" w:cs="Arial"/>
          <w:b/>
          <w:color w:val="FFFFFF" w:themeColor="background1"/>
          <w:szCs w:val="22"/>
          <w:lang w:eastAsia="en-US"/>
        </w:rPr>
      </w:pPr>
      <w:r w:rsidRPr="00894471">
        <w:rPr>
          <w:rFonts w:eastAsia="Calibri" w:cs="Arial"/>
          <w:b/>
          <w:color w:val="FFFFFF" w:themeColor="background1"/>
          <w:szCs w:val="22"/>
          <w:shd w:val="clear" w:color="auto" w:fill="000000"/>
          <w:lang w:eastAsia="en-US"/>
        </w:rPr>
        <w:lastRenderedPageBreak/>
        <w:t>U1214 - Aboriginal or Torres Strait Islander families subject to a notification or involved in the child protection system</w:t>
      </w:r>
    </w:p>
    <w:p w14:paraId="388A2F28" w14:textId="77777777" w:rsidR="004353FD" w:rsidRPr="00894471" w:rsidRDefault="004353FD" w:rsidP="004353FD">
      <w:pPr>
        <w:rPr>
          <w:rFonts w:eastAsia="Calibri" w:cs="Arial"/>
          <w:b/>
          <w:szCs w:val="22"/>
          <w:lang w:eastAsia="en-US"/>
        </w:rPr>
      </w:pPr>
    </w:p>
    <w:tbl>
      <w:tblPr>
        <w:tblW w:w="5024"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23"/>
        <w:gridCol w:w="1016"/>
        <w:gridCol w:w="45"/>
        <w:gridCol w:w="2328"/>
        <w:gridCol w:w="963"/>
        <w:gridCol w:w="1505"/>
        <w:gridCol w:w="1505"/>
        <w:gridCol w:w="1850"/>
        <w:gridCol w:w="3636"/>
      </w:tblGrid>
      <w:tr w:rsidR="00894471" w:rsidRPr="001F3DB1" w14:paraId="3208DF1C" w14:textId="77777777" w:rsidTr="00F73E90">
        <w:tc>
          <w:tcPr>
            <w:tcW w:w="786" w:type="pct"/>
            <w:gridSpan w:val="3"/>
            <w:tcBorders>
              <w:left w:val="single" w:sz="12" w:space="0" w:color="auto"/>
              <w:bottom w:val="single" w:sz="12" w:space="0" w:color="auto"/>
              <w:right w:val="single" w:sz="12" w:space="0" w:color="auto"/>
            </w:tcBorders>
            <w:shd w:val="clear" w:color="auto" w:fill="FFFFFF"/>
          </w:tcPr>
          <w:p w14:paraId="283FF24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2260" w:type="pct"/>
            <w:gridSpan w:val="5"/>
            <w:tcBorders>
              <w:left w:val="single" w:sz="12" w:space="0" w:color="auto"/>
              <w:bottom w:val="single" w:sz="12" w:space="0" w:color="auto"/>
              <w:right w:val="single" w:sz="12" w:space="0" w:color="auto"/>
            </w:tcBorders>
            <w:shd w:val="clear" w:color="auto" w:fill="FFFFFF"/>
          </w:tcPr>
          <w:p w14:paraId="383DE14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1949" w:type="pct"/>
            <w:gridSpan w:val="2"/>
            <w:tcBorders>
              <w:left w:val="single" w:sz="12" w:space="0" w:color="auto"/>
              <w:bottom w:val="single" w:sz="12" w:space="0" w:color="auto"/>
              <w:right w:val="single" w:sz="12" w:space="0" w:color="auto"/>
            </w:tcBorders>
            <w:shd w:val="clear" w:color="auto" w:fill="FFFFFF"/>
          </w:tcPr>
          <w:p w14:paraId="38F88B6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4B21FE5E" w14:textId="77777777" w:rsidTr="00F73E90">
        <w:tc>
          <w:tcPr>
            <w:tcW w:w="416" w:type="pct"/>
            <w:tcBorders>
              <w:top w:val="single" w:sz="12" w:space="0" w:color="auto"/>
              <w:left w:val="single" w:sz="12" w:space="0" w:color="auto"/>
              <w:bottom w:val="single" w:sz="12" w:space="0" w:color="auto"/>
            </w:tcBorders>
            <w:shd w:val="clear" w:color="auto" w:fill="262626"/>
          </w:tcPr>
          <w:p w14:paraId="1964163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0" w:type="pct"/>
            <w:gridSpan w:val="2"/>
            <w:tcBorders>
              <w:top w:val="single" w:sz="12" w:space="0" w:color="auto"/>
              <w:bottom w:val="single" w:sz="12" w:space="0" w:color="auto"/>
              <w:right w:val="single" w:sz="12" w:space="0" w:color="auto"/>
            </w:tcBorders>
            <w:shd w:val="clear" w:color="auto" w:fill="262626"/>
          </w:tcPr>
          <w:p w14:paraId="2FB4AB5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88" w:type="pct"/>
            <w:gridSpan w:val="3"/>
            <w:tcBorders>
              <w:top w:val="single" w:sz="12" w:space="0" w:color="auto"/>
              <w:left w:val="single" w:sz="12" w:space="0" w:color="auto"/>
              <w:bottom w:val="single" w:sz="12" w:space="0" w:color="auto"/>
            </w:tcBorders>
            <w:shd w:val="clear" w:color="auto" w:fill="D9D9D9"/>
          </w:tcPr>
          <w:p w14:paraId="411E42BC" w14:textId="77777777" w:rsidR="004353FD" w:rsidRPr="00894471" w:rsidRDefault="004353FD" w:rsidP="004353FD">
            <w:pPr>
              <w:rPr>
                <w:rFonts w:eastAsia="Calibri" w:cs="Arial"/>
                <w:szCs w:val="22"/>
                <w:lang w:eastAsia="en-US"/>
              </w:rPr>
            </w:pPr>
            <w:r w:rsidRPr="00894471">
              <w:rPr>
                <w:rFonts w:eastAsia="Calibri" w:cs="Arial"/>
                <w:b/>
                <w:szCs w:val="22"/>
                <w:lang w:eastAsia="en-US"/>
              </w:rPr>
              <w:t>Output</w:t>
            </w:r>
          </w:p>
        </w:tc>
        <w:tc>
          <w:tcPr>
            <w:tcW w:w="536" w:type="pct"/>
            <w:tcBorders>
              <w:bottom w:val="single" w:sz="12" w:space="0" w:color="auto"/>
            </w:tcBorders>
            <w:shd w:val="clear" w:color="auto" w:fill="D9D9D9"/>
          </w:tcPr>
          <w:p w14:paraId="40F2F22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Quantity per annum</w:t>
            </w:r>
          </w:p>
        </w:tc>
        <w:tc>
          <w:tcPr>
            <w:tcW w:w="536" w:type="pct"/>
            <w:tcBorders>
              <w:bottom w:val="single" w:sz="12" w:space="0" w:color="auto"/>
              <w:right w:val="single" w:sz="12" w:space="0" w:color="auto"/>
            </w:tcBorders>
            <w:shd w:val="clear" w:color="auto" w:fill="D9D9D9"/>
          </w:tcPr>
          <w:p w14:paraId="433F889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1949" w:type="pct"/>
            <w:gridSpan w:val="2"/>
            <w:tcBorders>
              <w:top w:val="single" w:sz="12" w:space="0" w:color="auto"/>
              <w:left w:val="single" w:sz="12" w:space="0" w:color="auto"/>
              <w:right w:val="single" w:sz="12" w:space="0" w:color="auto"/>
            </w:tcBorders>
            <w:shd w:val="clear" w:color="auto" w:fill="D9D9D9"/>
          </w:tcPr>
          <w:p w14:paraId="776725C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37A6F688" w14:textId="77777777" w:rsidTr="00F73E90">
        <w:trPr>
          <w:trHeight w:val="665"/>
        </w:trPr>
        <w:tc>
          <w:tcPr>
            <w:tcW w:w="416" w:type="pct"/>
            <w:tcBorders>
              <w:top w:val="single" w:sz="12" w:space="0" w:color="auto"/>
              <w:left w:val="single" w:sz="12" w:space="0" w:color="auto"/>
              <w:bottom w:val="single" w:sz="12" w:space="0" w:color="auto"/>
            </w:tcBorders>
            <w:shd w:val="clear" w:color="auto" w:fill="auto"/>
          </w:tcPr>
          <w:p w14:paraId="72282E5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0A86C9C7" w14:textId="77777777" w:rsidR="004353FD" w:rsidRPr="00894471" w:rsidRDefault="004353FD" w:rsidP="004353FD">
            <w:pPr>
              <w:rPr>
                <w:rFonts w:eastAsia="Calibri" w:cs="Arial"/>
                <w:b/>
                <w:szCs w:val="22"/>
                <w:lang w:eastAsia="en-US"/>
              </w:rPr>
            </w:pPr>
          </w:p>
        </w:tc>
        <w:tc>
          <w:tcPr>
            <w:tcW w:w="370" w:type="pct"/>
            <w:gridSpan w:val="2"/>
            <w:tcBorders>
              <w:top w:val="single" w:sz="12" w:space="0" w:color="auto"/>
              <w:bottom w:val="single" w:sz="12" w:space="0" w:color="auto"/>
              <w:right w:val="single" w:sz="12" w:space="0" w:color="auto"/>
            </w:tcBorders>
            <w:shd w:val="clear" w:color="auto" w:fill="auto"/>
          </w:tcPr>
          <w:p w14:paraId="6FF788AB"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1188" w:type="pct"/>
            <w:gridSpan w:val="3"/>
            <w:tcBorders>
              <w:top w:val="single" w:sz="12" w:space="0" w:color="auto"/>
              <w:left w:val="single" w:sz="12" w:space="0" w:color="auto"/>
              <w:bottom w:val="single" w:sz="12" w:space="0" w:color="auto"/>
            </w:tcBorders>
            <w:shd w:val="clear" w:color="auto" w:fill="auto"/>
          </w:tcPr>
          <w:p w14:paraId="0642FCD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A02.2.04</w:t>
            </w:r>
          </w:p>
          <w:p w14:paraId="52EB5DC3" w14:textId="77777777" w:rsidR="004353FD" w:rsidRPr="00894471" w:rsidRDefault="004353FD" w:rsidP="004353FD">
            <w:pPr>
              <w:rPr>
                <w:rFonts w:eastAsia="Calibri" w:cs="Arial"/>
                <w:szCs w:val="22"/>
                <w:lang w:eastAsia="en-US"/>
              </w:rPr>
            </w:pPr>
            <w:r w:rsidRPr="00894471">
              <w:rPr>
                <w:rFonts w:eastAsia="Calibri" w:cs="Arial"/>
                <w:szCs w:val="22"/>
                <w:lang w:eastAsia="en-US"/>
              </w:rPr>
              <w:t>Family participation</w:t>
            </w:r>
          </w:p>
        </w:tc>
        <w:tc>
          <w:tcPr>
            <w:tcW w:w="536" w:type="pct"/>
            <w:tcBorders>
              <w:top w:val="single" w:sz="12" w:space="0" w:color="auto"/>
              <w:bottom w:val="single" w:sz="12" w:space="0" w:color="auto"/>
            </w:tcBorders>
          </w:tcPr>
          <w:p w14:paraId="2A78D383"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536" w:type="pct"/>
            <w:tcBorders>
              <w:top w:val="single" w:sz="12" w:space="0" w:color="auto"/>
              <w:bottom w:val="single" w:sz="12" w:space="0" w:color="auto"/>
              <w:right w:val="single" w:sz="12" w:space="0" w:color="auto"/>
            </w:tcBorders>
            <w:shd w:val="clear" w:color="auto" w:fill="auto"/>
          </w:tcPr>
          <w:p w14:paraId="785721FA"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659" w:type="pct"/>
            <w:tcBorders>
              <w:top w:val="single" w:sz="12" w:space="0" w:color="auto"/>
              <w:left w:val="single" w:sz="12" w:space="0" w:color="auto"/>
              <w:bottom w:val="single" w:sz="12" w:space="0" w:color="auto"/>
            </w:tcBorders>
            <w:shd w:val="clear" w:color="auto" w:fill="auto"/>
          </w:tcPr>
          <w:p w14:paraId="41BF686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A02.2.04</w:t>
            </w:r>
          </w:p>
        </w:tc>
        <w:tc>
          <w:tcPr>
            <w:tcW w:w="1290" w:type="pct"/>
            <w:tcBorders>
              <w:top w:val="single" w:sz="12" w:space="0" w:color="auto"/>
              <w:bottom w:val="single" w:sz="12" w:space="0" w:color="auto"/>
              <w:right w:val="single" w:sz="12" w:space="0" w:color="auto"/>
            </w:tcBorders>
            <w:shd w:val="clear" w:color="auto" w:fill="auto"/>
          </w:tcPr>
          <w:p w14:paraId="67154FE5"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4353FD" w:rsidRPr="001F3DB1" w14:paraId="65AE0B66" w14:textId="77777777" w:rsidTr="00F73E90">
        <w:tc>
          <w:tcPr>
            <w:tcW w:w="5000" w:type="pct"/>
            <w:gridSpan w:val="10"/>
            <w:tcBorders>
              <w:top w:val="single" w:sz="12" w:space="0" w:color="auto"/>
              <w:left w:val="single" w:sz="12" w:space="0" w:color="auto"/>
              <w:right w:val="single" w:sz="12" w:space="0" w:color="auto"/>
            </w:tcBorders>
            <w:shd w:val="clear" w:color="auto" w:fill="FFFFFF"/>
          </w:tcPr>
          <w:p w14:paraId="1B4CA04B" w14:textId="77777777" w:rsidR="004353FD" w:rsidRPr="00894471" w:rsidRDefault="004353FD" w:rsidP="004353FD">
            <w:pPr>
              <w:rPr>
                <w:rFonts w:eastAsia="Calibri" w:cs="Arial"/>
                <w:b/>
                <w:szCs w:val="22"/>
                <w:lang w:eastAsia="en-US"/>
              </w:rPr>
            </w:pPr>
            <w:r w:rsidRPr="00894471">
              <w:rPr>
                <w:rFonts w:cs="Arial"/>
                <w:szCs w:val="22"/>
                <w:lang w:eastAsia="en-US"/>
              </w:rPr>
              <w:br w:type="page"/>
            </w:r>
            <w:r w:rsidRPr="00894471">
              <w:rPr>
                <w:rFonts w:eastAsia="Calibri" w:cs="Arial"/>
                <w:szCs w:val="22"/>
                <w:lang w:eastAsia="en-US"/>
              </w:rPr>
              <w:br w:type="page"/>
            </w:r>
            <w:r w:rsidRPr="00894471">
              <w:rPr>
                <w:rFonts w:eastAsia="Calibri" w:cs="Arial"/>
                <w:b/>
                <w:szCs w:val="22"/>
                <w:lang w:eastAsia="en-US"/>
              </w:rPr>
              <w:t>Relates to item 7.1 or 9.1 of the agreement</w:t>
            </w:r>
          </w:p>
        </w:tc>
      </w:tr>
      <w:tr w:rsidR="00894471" w:rsidRPr="001F3DB1" w14:paraId="212EA989" w14:textId="77777777" w:rsidTr="00F73E90">
        <w:tc>
          <w:tcPr>
            <w:tcW w:w="424" w:type="pct"/>
            <w:gridSpan w:val="2"/>
            <w:tcBorders>
              <w:top w:val="single" w:sz="12" w:space="0" w:color="auto"/>
              <w:left w:val="single" w:sz="12" w:space="0" w:color="auto"/>
              <w:bottom w:val="single" w:sz="12" w:space="0" w:color="auto"/>
            </w:tcBorders>
            <w:shd w:val="clear" w:color="auto" w:fill="262626"/>
          </w:tcPr>
          <w:p w14:paraId="60F8440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2F57E4E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98" w:type="pct"/>
            <w:gridSpan w:val="6"/>
            <w:tcBorders>
              <w:top w:val="single" w:sz="12" w:space="0" w:color="auto"/>
              <w:left w:val="single" w:sz="12" w:space="0" w:color="auto"/>
              <w:right w:val="single" w:sz="12" w:space="0" w:color="auto"/>
            </w:tcBorders>
            <w:shd w:val="clear" w:color="auto" w:fill="BFBFBF"/>
          </w:tcPr>
          <w:p w14:paraId="59F4D8D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1A3B4E6E" w14:textId="77777777" w:rsidTr="00F73E90">
        <w:trPr>
          <w:trHeight w:val="377"/>
        </w:trPr>
        <w:tc>
          <w:tcPr>
            <w:tcW w:w="424" w:type="pct"/>
            <w:gridSpan w:val="2"/>
            <w:tcBorders>
              <w:top w:val="single" w:sz="12" w:space="0" w:color="auto"/>
              <w:left w:val="single" w:sz="12" w:space="0" w:color="auto"/>
              <w:bottom w:val="single" w:sz="4" w:space="0" w:color="auto"/>
            </w:tcBorders>
            <w:shd w:val="clear" w:color="auto" w:fill="auto"/>
          </w:tcPr>
          <w:p w14:paraId="162ABDE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00C4AF5A" w14:textId="77777777" w:rsidR="004353FD" w:rsidRPr="00894471" w:rsidRDefault="004353FD" w:rsidP="004353FD">
            <w:pPr>
              <w:rPr>
                <w:rFonts w:eastAsia="Calibri" w:cs="Arial"/>
                <w:b/>
                <w:szCs w:val="22"/>
                <w:highlight w:val="yellow"/>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1487AE0B"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4" w:space="0" w:color="auto"/>
            </w:tcBorders>
            <w:shd w:val="clear" w:color="auto" w:fill="auto"/>
          </w:tcPr>
          <w:p w14:paraId="342CA52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IS132</w:t>
            </w:r>
          </w:p>
        </w:tc>
        <w:tc>
          <w:tcPr>
            <w:tcW w:w="3369" w:type="pct"/>
            <w:gridSpan w:val="5"/>
            <w:tcBorders>
              <w:top w:val="single" w:sz="12" w:space="0" w:color="auto"/>
              <w:bottom w:val="single" w:sz="4" w:space="0" w:color="auto"/>
              <w:right w:val="single" w:sz="12" w:space="0" w:color="auto"/>
            </w:tcBorders>
            <w:shd w:val="clear" w:color="auto" w:fill="auto"/>
          </w:tcPr>
          <w:p w14:paraId="2FC7ACC2"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639BDAE4" w14:textId="77777777" w:rsidTr="00F73E90">
        <w:trPr>
          <w:trHeight w:val="413"/>
        </w:trPr>
        <w:tc>
          <w:tcPr>
            <w:tcW w:w="424" w:type="pct"/>
            <w:gridSpan w:val="2"/>
            <w:tcBorders>
              <w:top w:val="single" w:sz="4" w:space="0" w:color="auto"/>
              <w:left w:val="single" w:sz="12" w:space="0" w:color="auto"/>
              <w:bottom w:val="single" w:sz="4" w:space="0" w:color="auto"/>
            </w:tcBorders>
            <w:shd w:val="clear" w:color="auto" w:fill="auto"/>
          </w:tcPr>
          <w:p w14:paraId="703C99C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5FE4583F" w14:textId="77777777" w:rsidR="004353FD" w:rsidRPr="00894471" w:rsidRDefault="004353FD" w:rsidP="004353FD">
            <w:pPr>
              <w:rPr>
                <w:rFonts w:eastAsia="Calibri" w:cs="Arial"/>
                <w:b/>
                <w:szCs w:val="22"/>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561A4F2A"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4" w:space="0" w:color="auto"/>
            </w:tcBorders>
            <w:shd w:val="clear" w:color="auto" w:fill="auto"/>
          </w:tcPr>
          <w:p w14:paraId="4A5BD5C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369" w:type="pct"/>
            <w:gridSpan w:val="5"/>
            <w:tcBorders>
              <w:top w:val="single" w:sz="4" w:space="0" w:color="auto"/>
              <w:bottom w:val="single" w:sz="4" w:space="0" w:color="auto"/>
              <w:right w:val="single" w:sz="12" w:space="0" w:color="auto"/>
            </w:tcBorders>
            <w:shd w:val="clear" w:color="auto" w:fill="auto"/>
          </w:tcPr>
          <w:p w14:paraId="4024ECC3"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6493F06A" w14:textId="77777777" w:rsidTr="00F73E90">
        <w:trPr>
          <w:trHeight w:val="401"/>
        </w:trPr>
        <w:tc>
          <w:tcPr>
            <w:tcW w:w="424" w:type="pct"/>
            <w:gridSpan w:val="2"/>
            <w:tcBorders>
              <w:top w:val="single" w:sz="4" w:space="0" w:color="auto"/>
              <w:left w:val="single" w:sz="12" w:space="0" w:color="auto"/>
              <w:bottom w:val="single" w:sz="4" w:space="0" w:color="auto"/>
            </w:tcBorders>
            <w:shd w:val="clear" w:color="auto" w:fill="auto"/>
          </w:tcPr>
          <w:p w14:paraId="6D2945C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6367B5AB" w14:textId="77777777" w:rsidR="004353FD" w:rsidRPr="00894471" w:rsidRDefault="004353FD" w:rsidP="004353FD">
            <w:pPr>
              <w:rPr>
                <w:rFonts w:eastAsia="Calibri" w:cs="Arial"/>
                <w:b/>
                <w:szCs w:val="22"/>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1CB1460D"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4" w:space="0" w:color="auto"/>
            </w:tcBorders>
            <w:shd w:val="clear" w:color="auto" w:fill="auto"/>
          </w:tcPr>
          <w:p w14:paraId="57D92DE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369" w:type="pct"/>
            <w:gridSpan w:val="5"/>
            <w:tcBorders>
              <w:top w:val="single" w:sz="4" w:space="0" w:color="auto"/>
              <w:bottom w:val="single" w:sz="4" w:space="0" w:color="auto"/>
              <w:right w:val="single" w:sz="12" w:space="0" w:color="auto"/>
            </w:tcBorders>
            <w:shd w:val="clear" w:color="auto" w:fill="auto"/>
          </w:tcPr>
          <w:p w14:paraId="41C2ADD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1C14CF0C" w14:textId="77777777" w:rsidTr="00F73E90">
        <w:trPr>
          <w:trHeight w:val="423"/>
        </w:trPr>
        <w:tc>
          <w:tcPr>
            <w:tcW w:w="424" w:type="pct"/>
            <w:gridSpan w:val="2"/>
            <w:tcBorders>
              <w:top w:val="single" w:sz="4" w:space="0" w:color="auto"/>
              <w:left w:val="single" w:sz="12" w:space="0" w:color="auto"/>
              <w:bottom w:val="single" w:sz="12" w:space="0" w:color="auto"/>
            </w:tcBorders>
            <w:shd w:val="clear" w:color="auto" w:fill="auto"/>
          </w:tcPr>
          <w:p w14:paraId="1A7AEE2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790EE0E6" w14:textId="77777777" w:rsidR="004353FD" w:rsidRPr="00894471" w:rsidRDefault="004353FD" w:rsidP="004353FD">
            <w:pPr>
              <w:rPr>
                <w:rFonts w:eastAsia="Calibri" w:cs="Arial"/>
                <w:b/>
                <w:szCs w:val="22"/>
                <w:lang w:eastAsia="en-US"/>
              </w:rPr>
            </w:pPr>
          </w:p>
        </w:tc>
        <w:tc>
          <w:tcPr>
            <w:tcW w:w="378" w:type="pct"/>
            <w:gridSpan w:val="2"/>
            <w:tcBorders>
              <w:top w:val="single" w:sz="4" w:space="0" w:color="auto"/>
              <w:bottom w:val="single" w:sz="12" w:space="0" w:color="auto"/>
              <w:right w:val="single" w:sz="12" w:space="0" w:color="auto"/>
            </w:tcBorders>
            <w:shd w:val="clear" w:color="auto" w:fill="auto"/>
          </w:tcPr>
          <w:p w14:paraId="4AD6C121"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12" w:space="0" w:color="auto"/>
            </w:tcBorders>
            <w:shd w:val="clear" w:color="auto" w:fill="auto"/>
          </w:tcPr>
          <w:p w14:paraId="2BBBE64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369" w:type="pct"/>
            <w:gridSpan w:val="5"/>
            <w:tcBorders>
              <w:top w:val="single" w:sz="4" w:space="0" w:color="auto"/>
              <w:bottom w:val="single" w:sz="12" w:space="0" w:color="auto"/>
              <w:right w:val="single" w:sz="12" w:space="0" w:color="auto"/>
            </w:tcBorders>
            <w:shd w:val="clear" w:color="auto" w:fill="auto"/>
          </w:tcPr>
          <w:p w14:paraId="627E2315"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2BBB7FB3" w14:textId="77777777" w:rsidTr="00F73E90">
        <w:tc>
          <w:tcPr>
            <w:tcW w:w="424" w:type="pct"/>
            <w:gridSpan w:val="2"/>
            <w:tcBorders>
              <w:top w:val="single" w:sz="12" w:space="0" w:color="auto"/>
              <w:left w:val="single" w:sz="12" w:space="0" w:color="auto"/>
              <w:bottom w:val="single" w:sz="12" w:space="0" w:color="auto"/>
            </w:tcBorders>
            <w:shd w:val="clear" w:color="auto" w:fill="262626"/>
          </w:tcPr>
          <w:p w14:paraId="6557C0D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728E153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98" w:type="pct"/>
            <w:gridSpan w:val="6"/>
            <w:tcBorders>
              <w:top w:val="single" w:sz="12" w:space="0" w:color="auto"/>
              <w:left w:val="single" w:sz="12" w:space="0" w:color="auto"/>
              <w:bottom w:val="single" w:sz="12" w:space="0" w:color="auto"/>
              <w:right w:val="single" w:sz="12" w:space="0" w:color="auto"/>
            </w:tcBorders>
            <w:shd w:val="clear" w:color="auto" w:fill="BFBFBF"/>
          </w:tcPr>
          <w:p w14:paraId="4FD14E7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63601411" w14:textId="77777777" w:rsidTr="00F73E90">
        <w:trPr>
          <w:trHeight w:val="185"/>
        </w:trPr>
        <w:tc>
          <w:tcPr>
            <w:tcW w:w="424" w:type="pct"/>
            <w:gridSpan w:val="2"/>
            <w:tcBorders>
              <w:top w:val="single" w:sz="12" w:space="0" w:color="auto"/>
              <w:left w:val="single" w:sz="12" w:space="0" w:color="auto"/>
              <w:bottom w:val="single" w:sz="4" w:space="0" w:color="auto"/>
            </w:tcBorders>
            <w:shd w:val="clear" w:color="auto" w:fill="auto"/>
          </w:tcPr>
          <w:p w14:paraId="531EBB6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lastRenderedPageBreak/>
              <w:t>U1214</w:t>
            </w:r>
          </w:p>
          <w:p w14:paraId="5D088CA0" w14:textId="77777777" w:rsidR="004353FD" w:rsidRPr="00894471" w:rsidRDefault="004353FD" w:rsidP="004353FD">
            <w:pPr>
              <w:rPr>
                <w:rFonts w:eastAsia="Calibri" w:cs="Arial"/>
                <w:b/>
                <w:szCs w:val="22"/>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2C07BC07"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4" w:space="0" w:color="auto"/>
            </w:tcBorders>
            <w:shd w:val="clear" w:color="auto" w:fill="auto"/>
          </w:tcPr>
          <w:p w14:paraId="3FC5339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369" w:type="pct"/>
            <w:gridSpan w:val="5"/>
            <w:tcBorders>
              <w:top w:val="single" w:sz="12" w:space="0" w:color="auto"/>
              <w:bottom w:val="single" w:sz="4" w:space="0" w:color="auto"/>
              <w:right w:val="single" w:sz="12" w:space="0" w:color="auto"/>
            </w:tcBorders>
            <w:shd w:val="clear" w:color="auto" w:fill="auto"/>
          </w:tcPr>
          <w:p w14:paraId="0B58A935"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56BED106" w14:textId="77777777" w:rsidTr="00F73E90">
        <w:trPr>
          <w:trHeight w:val="149"/>
        </w:trPr>
        <w:tc>
          <w:tcPr>
            <w:tcW w:w="424" w:type="pct"/>
            <w:gridSpan w:val="2"/>
            <w:tcBorders>
              <w:top w:val="single" w:sz="4" w:space="0" w:color="auto"/>
              <w:left w:val="single" w:sz="12" w:space="0" w:color="auto"/>
              <w:bottom w:val="single" w:sz="12" w:space="0" w:color="auto"/>
            </w:tcBorders>
            <w:shd w:val="clear" w:color="auto" w:fill="auto"/>
          </w:tcPr>
          <w:p w14:paraId="77EECAC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1EE5549D" w14:textId="77777777" w:rsidR="004353FD" w:rsidRPr="00894471" w:rsidRDefault="004353FD" w:rsidP="004353FD">
            <w:pPr>
              <w:rPr>
                <w:rFonts w:eastAsia="Calibri" w:cs="Arial"/>
                <w:b/>
                <w:szCs w:val="22"/>
                <w:lang w:eastAsia="en-US"/>
              </w:rPr>
            </w:pPr>
          </w:p>
        </w:tc>
        <w:tc>
          <w:tcPr>
            <w:tcW w:w="378" w:type="pct"/>
            <w:gridSpan w:val="2"/>
            <w:tcBorders>
              <w:top w:val="single" w:sz="4" w:space="0" w:color="auto"/>
              <w:bottom w:val="single" w:sz="12" w:space="0" w:color="auto"/>
              <w:right w:val="single" w:sz="12" w:space="0" w:color="auto"/>
            </w:tcBorders>
            <w:shd w:val="clear" w:color="auto" w:fill="auto"/>
          </w:tcPr>
          <w:p w14:paraId="5EEBC04F"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12" w:space="0" w:color="auto"/>
            </w:tcBorders>
            <w:shd w:val="clear" w:color="auto" w:fill="auto"/>
          </w:tcPr>
          <w:p w14:paraId="153D762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369" w:type="pct"/>
            <w:gridSpan w:val="5"/>
            <w:tcBorders>
              <w:top w:val="single" w:sz="4" w:space="0" w:color="auto"/>
              <w:bottom w:val="single" w:sz="12" w:space="0" w:color="auto"/>
              <w:right w:val="single" w:sz="12" w:space="0" w:color="auto"/>
            </w:tcBorders>
            <w:shd w:val="clear" w:color="auto" w:fill="auto"/>
          </w:tcPr>
          <w:p w14:paraId="71EAC61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290F310D" w14:textId="77777777" w:rsidTr="00F73E90">
        <w:tc>
          <w:tcPr>
            <w:tcW w:w="424" w:type="pct"/>
            <w:gridSpan w:val="2"/>
            <w:tcBorders>
              <w:top w:val="single" w:sz="12" w:space="0" w:color="auto"/>
              <w:left w:val="single" w:sz="12" w:space="0" w:color="auto"/>
              <w:bottom w:val="single" w:sz="12" w:space="0" w:color="auto"/>
            </w:tcBorders>
            <w:shd w:val="clear" w:color="auto" w:fill="262626"/>
          </w:tcPr>
          <w:p w14:paraId="7165BD8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6723CE0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98" w:type="pct"/>
            <w:gridSpan w:val="6"/>
            <w:tcBorders>
              <w:top w:val="single" w:sz="12" w:space="0" w:color="auto"/>
              <w:left w:val="single" w:sz="12" w:space="0" w:color="auto"/>
              <w:right w:val="single" w:sz="12" w:space="0" w:color="auto"/>
            </w:tcBorders>
            <w:shd w:val="clear" w:color="auto" w:fill="BFBFBF"/>
          </w:tcPr>
          <w:p w14:paraId="63A416E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2278DA8E" w14:textId="77777777" w:rsidTr="00F73E90">
        <w:trPr>
          <w:trHeight w:val="437"/>
        </w:trPr>
        <w:tc>
          <w:tcPr>
            <w:tcW w:w="424" w:type="pct"/>
            <w:gridSpan w:val="2"/>
            <w:tcBorders>
              <w:top w:val="single" w:sz="12" w:space="0" w:color="auto"/>
              <w:left w:val="single" w:sz="12" w:space="0" w:color="auto"/>
              <w:bottom w:val="single" w:sz="4" w:space="0" w:color="auto"/>
            </w:tcBorders>
            <w:shd w:val="clear" w:color="auto" w:fill="auto"/>
          </w:tcPr>
          <w:p w14:paraId="46D97BB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206CEE75" w14:textId="77777777" w:rsidR="004353FD" w:rsidRPr="00894471" w:rsidRDefault="004353FD" w:rsidP="004353FD">
            <w:pPr>
              <w:rPr>
                <w:rFonts w:eastAsia="Calibri" w:cs="Arial"/>
                <w:b/>
                <w:szCs w:val="22"/>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0E04CE75"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4" w:space="0" w:color="auto"/>
            </w:tcBorders>
            <w:shd w:val="clear" w:color="auto" w:fill="auto"/>
          </w:tcPr>
          <w:p w14:paraId="69710AB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OM3.1.01</w:t>
            </w:r>
          </w:p>
        </w:tc>
        <w:tc>
          <w:tcPr>
            <w:tcW w:w="3369" w:type="pct"/>
            <w:gridSpan w:val="5"/>
            <w:tcBorders>
              <w:top w:val="single" w:sz="12" w:space="0" w:color="auto"/>
              <w:bottom w:val="single" w:sz="4" w:space="0" w:color="auto"/>
              <w:right w:val="single" w:sz="12" w:space="0" w:color="auto"/>
            </w:tcBorders>
            <w:shd w:val="clear" w:color="auto" w:fill="auto"/>
          </w:tcPr>
          <w:p w14:paraId="30B4C86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satisfied with the supports provided</w:t>
            </w:r>
          </w:p>
        </w:tc>
      </w:tr>
      <w:tr w:rsidR="00894471" w:rsidRPr="001F3DB1" w14:paraId="7DA932C7" w14:textId="77777777" w:rsidTr="00F73E90">
        <w:trPr>
          <w:trHeight w:val="415"/>
        </w:trPr>
        <w:tc>
          <w:tcPr>
            <w:tcW w:w="424" w:type="pct"/>
            <w:gridSpan w:val="2"/>
            <w:tcBorders>
              <w:top w:val="single" w:sz="4" w:space="0" w:color="auto"/>
              <w:left w:val="single" w:sz="12" w:space="0" w:color="auto"/>
              <w:bottom w:val="single" w:sz="4" w:space="0" w:color="auto"/>
            </w:tcBorders>
            <w:shd w:val="clear" w:color="auto" w:fill="auto"/>
          </w:tcPr>
          <w:p w14:paraId="116549D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75CE5ED2" w14:textId="77777777" w:rsidR="004353FD" w:rsidRPr="00894471" w:rsidRDefault="004353FD" w:rsidP="004353FD">
            <w:pPr>
              <w:rPr>
                <w:rFonts w:eastAsia="Calibri" w:cs="Arial"/>
                <w:b/>
                <w:szCs w:val="22"/>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09189474"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4" w:space="0" w:color="auto"/>
            </w:tcBorders>
            <w:shd w:val="clear" w:color="auto" w:fill="auto"/>
          </w:tcPr>
          <w:p w14:paraId="0F03EAD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OM3.1.02</w:t>
            </w:r>
          </w:p>
        </w:tc>
        <w:tc>
          <w:tcPr>
            <w:tcW w:w="3369" w:type="pct"/>
            <w:gridSpan w:val="5"/>
            <w:tcBorders>
              <w:top w:val="single" w:sz="4" w:space="0" w:color="auto"/>
              <w:bottom w:val="single" w:sz="4" w:space="0" w:color="auto"/>
              <w:right w:val="single" w:sz="12" w:space="0" w:color="auto"/>
            </w:tcBorders>
            <w:shd w:val="clear" w:color="auto" w:fill="auto"/>
          </w:tcPr>
          <w:p w14:paraId="24557654"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instances in which family participation support results in lower levels of involvement in the child protection system by the child and family </w:t>
            </w:r>
          </w:p>
        </w:tc>
      </w:tr>
      <w:tr w:rsidR="00371043" w:rsidRPr="001F3DB1" w14:paraId="5916C616" w14:textId="77777777" w:rsidTr="00F73E90">
        <w:trPr>
          <w:trHeight w:val="415"/>
        </w:trPr>
        <w:tc>
          <w:tcPr>
            <w:tcW w:w="424" w:type="pct"/>
            <w:gridSpan w:val="2"/>
            <w:tcBorders>
              <w:top w:val="single" w:sz="12" w:space="0" w:color="auto"/>
              <w:left w:val="single" w:sz="12" w:space="0" w:color="auto"/>
              <w:bottom w:val="single" w:sz="12" w:space="0" w:color="auto"/>
            </w:tcBorders>
            <w:shd w:val="clear" w:color="auto" w:fill="262626"/>
          </w:tcPr>
          <w:p w14:paraId="5F0DFA5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364909B6" w14:textId="77777777" w:rsidR="004353FD" w:rsidRPr="00894471" w:rsidRDefault="004353FD" w:rsidP="004353FD">
            <w:pPr>
              <w:rPr>
                <w:rFonts w:eastAsia="Calibri" w:cs="Arial"/>
                <w:szCs w:val="22"/>
                <w:lang w:eastAsia="en-US"/>
              </w:rPr>
            </w:pPr>
            <w:r w:rsidRPr="00894471">
              <w:rPr>
                <w:rFonts w:eastAsia="Calibri" w:cs="Arial"/>
                <w:b/>
                <w:szCs w:val="22"/>
                <w:lang w:eastAsia="en-US"/>
              </w:rPr>
              <w:t>Service Type Code</w:t>
            </w:r>
          </w:p>
        </w:tc>
        <w:tc>
          <w:tcPr>
            <w:tcW w:w="829" w:type="pct"/>
            <w:tcBorders>
              <w:top w:val="single" w:sz="12" w:space="0" w:color="auto"/>
              <w:left w:val="single" w:sz="12" w:space="0" w:color="auto"/>
              <w:bottom w:val="single" w:sz="12" w:space="0" w:color="auto"/>
            </w:tcBorders>
            <w:shd w:val="clear" w:color="auto" w:fill="BFBFBF"/>
          </w:tcPr>
          <w:p w14:paraId="2B06508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c>
          <w:tcPr>
            <w:tcW w:w="3369" w:type="pct"/>
            <w:gridSpan w:val="5"/>
            <w:tcBorders>
              <w:top w:val="single" w:sz="12" w:space="0" w:color="auto"/>
              <w:bottom w:val="single" w:sz="12" w:space="0" w:color="auto"/>
              <w:right w:val="single" w:sz="12" w:space="0" w:color="auto"/>
            </w:tcBorders>
            <w:shd w:val="clear" w:color="auto" w:fill="BFBFBF"/>
          </w:tcPr>
          <w:p w14:paraId="2C4B1FFC" w14:textId="77777777" w:rsidR="004353FD" w:rsidRPr="00894471" w:rsidRDefault="004353FD" w:rsidP="004353FD">
            <w:pPr>
              <w:rPr>
                <w:rFonts w:eastAsia="Calibri" w:cs="Arial"/>
                <w:szCs w:val="22"/>
                <w:lang w:eastAsia="en-US"/>
              </w:rPr>
            </w:pPr>
          </w:p>
        </w:tc>
      </w:tr>
      <w:tr w:rsidR="00894471" w:rsidRPr="001F3DB1" w14:paraId="2B5B02B4" w14:textId="77777777" w:rsidTr="00F73E90">
        <w:trPr>
          <w:trHeight w:val="415"/>
        </w:trPr>
        <w:tc>
          <w:tcPr>
            <w:tcW w:w="424" w:type="pct"/>
            <w:gridSpan w:val="2"/>
            <w:tcBorders>
              <w:top w:val="single" w:sz="12" w:space="0" w:color="auto"/>
              <w:left w:val="single" w:sz="12" w:space="0" w:color="auto"/>
              <w:bottom w:val="single" w:sz="12" w:space="0" w:color="auto"/>
            </w:tcBorders>
            <w:shd w:val="clear" w:color="auto" w:fill="auto"/>
          </w:tcPr>
          <w:p w14:paraId="59BA150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52C5A1FB" w14:textId="77777777" w:rsidR="004353FD" w:rsidRPr="00894471" w:rsidRDefault="004353FD" w:rsidP="004353FD">
            <w:pPr>
              <w:rPr>
                <w:rFonts w:eastAsia="Calibri" w:cs="Arial"/>
                <w:b/>
                <w:szCs w:val="22"/>
                <w:lang w:eastAsia="en-US"/>
              </w:rPr>
            </w:pPr>
          </w:p>
        </w:tc>
        <w:tc>
          <w:tcPr>
            <w:tcW w:w="378" w:type="pct"/>
            <w:gridSpan w:val="2"/>
            <w:tcBorders>
              <w:top w:val="single" w:sz="12" w:space="0" w:color="auto"/>
              <w:bottom w:val="single" w:sz="12" w:space="0" w:color="auto"/>
              <w:right w:val="single" w:sz="12" w:space="0" w:color="auto"/>
            </w:tcBorders>
            <w:shd w:val="clear" w:color="auto" w:fill="auto"/>
          </w:tcPr>
          <w:p w14:paraId="02E3FE5E"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12" w:space="0" w:color="auto"/>
            </w:tcBorders>
            <w:shd w:val="clear" w:color="auto" w:fill="auto"/>
          </w:tcPr>
          <w:p w14:paraId="7FA20A0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IS70</w:t>
            </w:r>
          </w:p>
        </w:tc>
        <w:tc>
          <w:tcPr>
            <w:tcW w:w="3369" w:type="pct"/>
            <w:gridSpan w:val="5"/>
            <w:tcBorders>
              <w:top w:val="single" w:sz="12" w:space="0" w:color="auto"/>
              <w:bottom w:val="single" w:sz="12" w:space="0" w:color="auto"/>
              <w:right w:val="single" w:sz="12" w:space="0" w:color="auto"/>
            </w:tcBorders>
            <w:shd w:val="clear" w:color="auto" w:fill="auto"/>
          </w:tcPr>
          <w:p w14:paraId="0666A881"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r w:rsidR="00894471" w:rsidRPr="001F3DB1" w14:paraId="3570B4A2" w14:textId="77777777" w:rsidTr="00F73E90">
        <w:trPr>
          <w:trHeight w:val="415"/>
        </w:trPr>
        <w:tc>
          <w:tcPr>
            <w:tcW w:w="424" w:type="pct"/>
            <w:gridSpan w:val="2"/>
            <w:tcBorders>
              <w:top w:val="single" w:sz="12" w:space="0" w:color="auto"/>
              <w:left w:val="single" w:sz="12" w:space="0" w:color="auto"/>
              <w:bottom w:val="single" w:sz="12" w:space="0" w:color="auto"/>
            </w:tcBorders>
            <w:shd w:val="clear" w:color="auto" w:fill="auto"/>
          </w:tcPr>
          <w:p w14:paraId="5D8382D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193E5416" w14:textId="77777777" w:rsidR="004353FD" w:rsidRPr="00894471" w:rsidRDefault="004353FD" w:rsidP="004353FD">
            <w:pPr>
              <w:rPr>
                <w:rFonts w:eastAsia="Calibri" w:cs="Arial"/>
                <w:b/>
                <w:szCs w:val="22"/>
                <w:lang w:eastAsia="en-US"/>
              </w:rPr>
            </w:pPr>
          </w:p>
        </w:tc>
        <w:tc>
          <w:tcPr>
            <w:tcW w:w="378" w:type="pct"/>
            <w:gridSpan w:val="2"/>
            <w:tcBorders>
              <w:top w:val="single" w:sz="12" w:space="0" w:color="auto"/>
              <w:bottom w:val="single" w:sz="12" w:space="0" w:color="auto"/>
              <w:right w:val="single" w:sz="12" w:space="0" w:color="auto"/>
            </w:tcBorders>
            <w:shd w:val="clear" w:color="auto" w:fill="auto"/>
          </w:tcPr>
          <w:p w14:paraId="072C8066"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12" w:space="0" w:color="auto"/>
            </w:tcBorders>
            <w:shd w:val="clear" w:color="auto" w:fill="auto"/>
          </w:tcPr>
          <w:p w14:paraId="5146899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IS71</w:t>
            </w:r>
          </w:p>
        </w:tc>
        <w:tc>
          <w:tcPr>
            <w:tcW w:w="3369" w:type="pct"/>
            <w:gridSpan w:val="5"/>
            <w:tcBorders>
              <w:top w:val="single" w:sz="12" w:space="0" w:color="auto"/>
              <w:bottom w:val="single" w:sz="12" w:space="0" w:color="auto"/>
              <w:right w:val="single" w:sz="12" w:space="0" w:color="auto"/>
            </w:tcBorders>
            <w:shd w:val="clear" w:color="auto" w:fill="auto"/>
          </w:tcPr>
          <w:p w14:paraId="1A186894"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Upload Contract Report exported from the Case Management system </w:t>
            </w:r>
          </w:p>
        </w:tc>
      </w:tr>
    </w:tbl>
    <w:p w14:paraId="3FCE6D8A" w14:textId="77777777" w:rsidR="004353FD" w:rsidRPr="00894471" w:rsidRDefault="004353FD" w:rsidP="004353FD">
      <w:pPr>
        <w:rPr>
          <w:rFonts w:cs="Arial"/>
          <w:szCs w:val="22"/>
          <w:lang w:eastAsia="en-US"/>
        </w:rPr>
      </w:pPr>
    </w:p>
    <w:p w14:paraId="6D4D13EF" w14:textId="77777777" w:rsidR="004353FD" w:rsidRPr="00894471" w:rsidRDefault="004353FD" w:rsidP="004353FD">
      <w:pPr>
        <w:rPr>
          <w:rFonts w:cs="Arial"/>
          <w:szCs w:val="22"/>
          <w:lang w:eastAsia="en-US"/>
        </w:rPr>
      </w:pPr>
      <w:r w:rsidRPr="00894471">
        <w:rPr>
          <w:rFonts w:cs="Arial"/>
          <w:szCs w:val="22"/>
          <w:lang w:eastAsia="en-US"/>
        </w:rPr>
        <w:br w:type="page"/>
      </w:r>
    </w:p>
    <w:p w14:paraId="410298A2" w14:textId="77777777" w:rsidR="004353FD" w:rsidRPr="00894471" w:rsidRDefault="004353FD" w:rsidP="004353FD">
      <w:pPr>
        <w:rPr>
          <w:rFonts w:cs="Arial"/>
          <w:szCs w:val="22"/>
          <w:lang w:eastAsia="en-US"/>
        </w:rPr>
      </w:pPr>
    </w:p>
    <w:p w14:paraId="1BA64C68"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t>U3340 - Referrers and enquirers</w:t>
      </w:r>
    </w:p>
    <w:p w14:paraId="55CDE52E" w14:textId="77777777" w:rsidR="004353FD" w:rsidRPr="00894471" w:rsidRDefault="004353FD" w:rsidP="004353FD">
      <w:pPr>
        <w:rPr>
          <w:rFonts w:eastAsia="Calibri" w:cs="Arial"/>
          <w:b/>
          <w:szCs w:val="22"/>
          <w:lang w:eastAsia="en-US"/>
        </w:rPr>
      </w:pPr>
    </w:p>
    <w:tbl>
      <w:tblPr>
        <w:tblW w:w="5024"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148"/>
        <w:gridCol w:w="2123"/>
        <w:gridCol w:w="1558"/>
        <w:gridCol w:w="1665"/>
        <w:gridCol w:w="2036"/>
        <w:gridCol w:w="4249"/>
      </w:tblGrid>
      <w:tr w:rsidR="00894471" w:rsidRPr="001F3DB1" w14:paraId="77493035" w14:textId="77777777" w:rsidTr="00F73E90">
        <w:tc>
          <w:tcPr>
            <w:tcW w:w="858" w:type="pct"/>
            <w:gridSpan w:val="2"/>
            <w:tcBorders>
              <w:left w:val="single" w:sz="12" w:space="0" w:color="auto"/>
              <w:bottom w:val="single" w:sz="12" w:space="0" w:color="auto"/>
              <w:right w:val="single" w:sz="12" w:space="0" w:color="auto"/>
            </w:tcBorders>
            <w:shd w:val="clear" w:color="auto" w:fill="FFFFFF"/>
          </w:tcPr>
          <w:p w14:paraId="56DE06C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904" w:type="pct"/>
            <w:gridSpan w:val="3"/>
            <w:tcBorders>
              <w:left w:val="single" w:sz="12" w:space="0" w:color="auto"/>
              <w:right w:val="single" w:sz="12" w:space="0" w:color="auto"/>
            </w:tcBorders>
            <w:shd w:val="clear" w:color="auto" w:fill="FFFFFF"/>
          </w:tcPr>
          <w:p w14:paraId="1EB6DDC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38" w:type="pct"/>
            <w:gridSpan w:val="2"/>
            <w:tcBorders>
              <w:left w:val="single" w:sz="12" w:space="0" w:color="auto"/>
              <w:bottom w:val="single" w:sz="12" w:space="0" w:color="auto"/>
              <w:right w:val="single" w:sz="12" w:space="0" w:color="auto"/>
            </w:tcBorders>
            <w:shd w:val="clear" w:color="auto" w:fill="FFFFFF"/>
          </w:tcPr>
          <w:p w14:paraId="6867F5A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6F596D7A" w14:textId="77777777" w:rsidTr="00F73E90">
        <w:tc>
          <w:tcPr>
            <w:tcW w:w="449" w:type="pct"/>
            <w:tcBorders>
              <w:top w:val="single" w:sz="12" w:space="0" w:color="auto"/>
              <w:left w:val="single" w:sz="12" w:space="0" w:color="auto"/>
              <w:bottom w:val="single" w:sz="12" w:space="0" w:color="auto"/>
            </w:tcBorders>
            <w:shd w:val="clear" w:color="auto" w:fill="262626"/>
          </w:tcPr>
          <w:p w14:paraId="4DCB683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09" w:type="pct"/>
            <w:tcBorders>
              <w:top w:val="single" w:sz="12" w:space="0" w:color="auto"/>
              <w:bottom w:val="single" w:sz="12" w:space="0" w:color="auto"/>
              <w:right w:val="single" w:sz="12" w:space="0" w:color="auto"/>
            </w:tcBorders>
            <w:shd w:val="clear" w:color="auto" w:fill="262626"/>
          </w:tcPr>
          <w:p w14:paraId="0F694B9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56" w:type="pct"/>
            <w:tcBorders>
              <w:top w:val="single" w:sz="12" w:space="0" w:color="auto"/>
              <w:left w:val="single" w:sz="12" w:space="0" w:color="auto"/>
              <w:bottom w:val="single" w:sz="12" w:space="0" w:color="auto"/>
            </w:tcBorders>
            <w:shd w:val="clear" w:color="auto" w:fill="D9D9D9"/>
          </w:tcPr>
          <w:p w14:paraId="55868CC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55" w:type="pct"/>
            <w:tcBorders>
              <w:top w:val="single" w:sz="12" w:space="0" w:color="auto"/>
              <w:bottom w:val="single" w:sz="12" w:space="0" w:color="auto"/>
            </w:tcBorders>
            <w:shd w:val="clear" w:color="auto" w:fill="D9D9D9"/>
          </w:tcPr>
          <w:p w14:paraId="25D32707"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93" w:type="pct"/>
            <w:tcBorders>
              <w:top w:val="single" w:sz="12" w:space="0" w:color="auto"/>
              <w:bottom w:val="single" w:sz="12" w:space="0" w:color="auto"/>
              <w:right w:val="single" w:sz="12" w:space="0" w:color="auto"/>
            </w:tcBorders>
            <w:shd w:val="clear" w:color="auto" w:fill="D9D9D9"/>
          </w:tcPr>
          <w:p w14:paraId="308CF9A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38" w:type="pct"/>
            <w:gridSpan w:val="2"/>
            <w:tcBorders>
              <w:top w:val="single" w:sz="12" w:space="0" w:color="auto"/>
              <w:left w:val="single" w:sz="12" w:space="0" w:color="auto"/>
              <w:right w:val="single" w:sz="12" w:space="0" w:color="auto"/>
            </w:tcBorders>
            <w:shd w:val="clear" w:color="auto" w:fill="D9D9D9"/>
          </w:tcPr>
          <w:p w14:paraId="2B51774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6B773AD3" w14:textId="77777777" w:rsidTr="00F73E90">
        <w:trPr>
          <w:trHeight w:val="661"/>
        </w:trPr>
        <w:tc>
          <w:tcPr>
            <w:tcW w:w="449" w:type="pct"/>
            <w:tcBorders>
              <w:top w:val="single" w:sz="12" w:space="0" w:color="auto"/>
              <w:left w:val="single" w:sz="12" w:space="0" w:color="auto"/>
              <w:bottom w:val="single" w:sz="12" w:space="0" w:color="auto"/>
            </w:tcBorders>
            <w:shd w:val="clear" w:color="auto" w:fill="auto"/>
          </w:tcPr>
          <w:p w14:paraId="54C9D23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U3340</w:t>
            </w:r>
          </w:p>
        </w:tc>
        <w:tc>
          <w:tcPr>
            <w:tcW w:w="409" w:type="pct"/>
            <w:tcBorders>
              <w:top w:val="single" w:sz="12" w:space="0" w:color="auto"/>
              <w:bottom w:val="single" w:sz="12" w:space="0" w:color="auto"/>
              <w:right w:val="single" w:sz="12" w:space="0" w:color="auto"/>
            </w:tcBorders>
            <w:shd w:val="clear" w:color="auto" w:fill="auto"/>
          </w:tcPr>
          <w:p w14:paraId="5D933DCF"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p w14:paraId="74B70B42" w14:textId="77777777" w:rsidR="004353FD" w:rsidRPr="00894471" w:rsidRDefault="004353FD" w:rsidP="004353FD">
            <w:pPr>
              <w:rPr>
                <w:rFonts w:eastAsia="Calibri" w:cs="Arial"/>
                <w:szCs w:val="22"/>
                <w:lang w:eastAsia="en-US"/>
              </w:rPr>
            </w:pPr>
          </w:p>
        </w:tc>
        <w:tc>
          <w:tcPr>
            <w:tcW w:w="756" w:type="pct"/>
            <w:tcBorders>
              <w:top w:val="single" w:sz="12" w:space="0" w:color="auto"/>
              <w:left w:val="single" w:sz="12" w:space="0" w:color="auto"/>
              <w:bottom w:val="single" w:sz="12" w:space="0" w:color="auto"/>
            </w:tcBorders>
            <w:shd w:val="clear" w:color="auto" w:fill="auto"/>
          </w:tcPr>
          <w:p w14:paraId="2D37D3B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51C30819" w14:textId="77777777" w:rsidR="004353FD" w:rsidRPr="00894471" w:rsidRDefault="004353FD" w:rsidP="004353FD">
            <w:pPr>
              <w:rPr>
                <w:rFonts w:eastAsia="Calibri" w:cs="Arial"/>
                <w:szCs w:val="22"/>
                <w:lang w:eastAsia="en-US"/>
              </w:rPr>
            </w:pPr>
            <w:r w:rsidRPr="00894471">
              <w:rPr>
                <w:rFonts w:eastAsia="Calibri" w:cs="Arial"/>
                <w:szCs w:val="22"/>
                <w:lang w:eastAsia="en-US"/>
              </w:rPr>
              <w:t>Integrated Service System Development</w:t>
            </w:r>
          </w:p>
        </w:tc>
        <w:tc>
          <w:tcPr>
            <w:tcW w:w="555" w:type="pct"/>
            <w:tcBorders>
              <w:top w:val="single" w:sz="12" w:space="0" w:color="auto"/>
              <w:bottom w:val="single" w:sz="12" w:space="0" w:color="auto"/>
            </w:tcBorders>
            <w:shd w:val="clear" w:color="auto" w:fill="auto"/>
          </w:tcPr>
          <w:p w14:paraId="421A8C63"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93" w:type="pct"/>
            <w:tcBorders>
              <w:top w:val="single" w:sz="12" w:space="0" w:color="auto"/>
              <w:bottom w:val="single" w:sz="12" w:space="0" w:color="auto"/>
              <w:right w:val="single" w:sz="12" w:space="0" w:color="auto"/>
            </w:tcBorders>
            <w:shd w:val="clear" w:color="auto" w:fill="auto"/>
          </w:tcPr>
          <w:p w14:paraId="0F887B9F"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725" w:type="pct"/>
            <w:tcBorders>
              <w:top w:val="single" w:sz="12" w:space="0" w:color="auto"/>
              <w:left w:val="single" w:sz="12" w:space="0" w:color="auto"/>
              <w:bottom w:val="single" w:sz="12" w:space="0" w:color="auto"/>
            </w:tcBorders>
            <w:shd w:val="clear" w:color="auto" w:fill="auto"/>
          </w:tcPr>
          <w:p w14:paraId="01FB4B7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tc>
        <w:tc>
          <w:tcPr>
            <w:tcW w:w="1513" w:type="pct"/>
            <w:tcBorders>
              <w:top w:val="single" w:sz="12" w:space="0" w:color="auto"/>
              <w:bottom w:val="single" w:sz="12" w:space="0" w:color="auto"/>
              <w:right w:val="single" w:sz="12" w:space="0" w:color="auto"/>
            </w:tcBorders>
            <w:shd w:val="clear" w:color="auto" w:fill="auto"/>
          </w:tcPr>
          <w:p w14:paraId="208A0F3C" w14:textId="77777777" w:rsidR="004353FD" w:rsidRPr="00894471" w:rsidRDefault="004353FD" w:rsidP="004353FD">
            <w:pPr>
              <w:rPr>
                <w:rFonts w:cs="Arial"/>
                <w:szCs w:val="22"/>
                <w:lang w:eastAsia="en-US"/>
              </w:rPr>
            </w:pPr>
            <w:r w:rsidRPr="00894471">
              <w:rPr>
                <w:rFonts w:cs="Arial"/>
                <w:szCs w:val="22"/>
                <w:lang w:eastAsia="en-US"/>
              </w:rPr>
              <w:t>Upload a Milestone Report</w:t>
            </w:r>
          </w:p>
        </w:tc>
      </w:tr>
    </w:tbl>
    <w:p w14:paraId="3001B1A9" w14:textId="703276F4" w:rsidR="00B83B01" w:rsidRDefault="00B83B01">
      <w:pPr>
        <w:spacing w:after="0"/>
        <w:rPr>
          <w:lang w:eastAsia="en-US"/>
        </w:rPr>
      </w:pPr>
      <w:bookmarkStart w:id="294" w:name="_Toc107320292"/>
      <w:bookmarkStart w:id="295" w:name="_Toc156915476"/>
    </w:p>
    <w:p w14:paraId="02489C73" w14:textId="77777777" w:rsidR="00B83B01" w:rsidRDefault="00B83B01" w:rsidP="00B83B01">
      <w:pPr>
        <w:spacing w:after="0"/>
        <w:rPr>
          <w:sz w:val="40"/>
          <w:szCs w:val="40"/>
          <w:lang w:eastAsia="en-US"/>
        </w:rPr>
        <w:sectPr w:rsidR="00B83B01" w:rsidSect="00894471">
          <w:headerReference w:type="even" r:id="rId38"/>
          <w:headerReference w:type="default" r:id="rId39"/>
          <w:headerReference w:type="first" r:id="rId40"/>
          <w:pgSz w:w="16838" w:h="11906" w:orient="landscape" w:code="9"/>
          <w:pgMar w:top="1134" w:right="1134" w:bottom="1134" w:left="1701" w:header="709" w:footer="601" w:gutter="0"/>
          <w:cols w:space="709"/>
          <w:docGrid w:linePitch="360"/>
        </w:sectPr>
      </w:pPr>
    </w:p>
    <w:p w14:paraId="363BC1E0" w14:textId="44D5D539" w:rsidR="004353FD" w:rsidRPr="007C436D" w:rsidRDefault="004353FD" w:rsidP="00B83B01">
      <w:pPr>
        <w:pStyle w:val="Heading1"/>
        <w:rPr>
          <w:sz w:val="40"/>
          <w:szCs w:val="24"/>
          <w:lang w:eastAsia="en-US"/>
        </w:rPr>
      </w:pPr>
      <w:bookmarkStart w:id="296" w:name="_Toc189738605"/>
      <w:r w:rsidRPr="007C436D">
        <w:rPr>
          <w:sz w:val="40"/>
          <w:szCs w:val="24"/>
          <w:lang w:eastAsia="en-US"/>
        </w:rPr>
        <w:lastRenderedPageBreak/>
        <w:t>1</w:t>
      </w:r>
      <w:r w:rsidR="007C436D" w:rsidRPr="007C436D">
        <w:rPr>
          <w:sz w:val="40"/>
          <w:szCs w:val="24"/>
          <w:lang w:eastAsia="en-US"/>
        </w:rPr>
        <w:t>1</w:t>
      </w:r>
      <w:r w:rsidRPr="007C436D">
        <w:rPr>
          <w:sz w:val="40"/>
          <w:szCs w:val="24"/>
          <w:lang w:eastAsia="en-US"/>
        </w:rPr>
        <w:t>. Contact information</w:t>
      </w:r>
      <w:bookmarkEnd w:id="294"/>
      <w:bookmarkEnd w:id="295"/>
      <w:bookmarkEnd w:id="296"/>
    </w:p>
    <w:p w14:paraId="2D89746F" w14:textId="63373D49" w:rsidR="004353FD" w:rsidRPr="00894471" w:rsidRDefault="004353FD" w:rsidP="004353FD">
      <w:pPr>
        <w:rPr>
          <w:rFonts w:cs="Arial"/>
          <w:color w:val="853D96" w:themeColor="hyperlink"/>
          <w:szCs w:val="22"/>
          <w:u w:val="single"/>
          <w:lang w:eastAsia="en-US"/>
        </w:rPr>
      </w:pPr>
      <w:r w:rsidRPr="00894471">
        <w:rPr>
          <w:rFonts w:cs="Arial"/>
          <w:szCs w:val="22"/>
          <w:lang w:eastAsia="en-US"/>
        </w:rPr>
        <w:t>For further information regarding this investment specification, please contact your regional contract area or for general enquiries, please email the Investment and Commissioning mailbox at:</w:t>
      </w:r>
      <w:r w:rsidRPr="00894471">
        <w:rPr>
          <w:rFonts w:cs="Arial"/>
          <w:color w:val="853D96" w:themeColor="hyperlink"/>
          <w:szCs w:val="22"/>
          <w:u w:val="single"/>
          <w:lang w:eastAsia="en-US"/>
        </w:rPr>
        <w:t xml:space="preserve"> </w:t>
      </w:r>
      <w:hyperlink r:id="rId41" w:history="1">
        <w:r w:rsidR="00540561" w:rsidRPr="003F185E">
          <w:rPr>
            <w:rStyle w:val="Hyperlink"/>
            <w:rFonts w:cs="Arial"/>
            <w:color w:val="225E6A" w:themeColor="accent1"/>
            <w:szCs w:val="22"/>
            <w:lang w:eastAsia="en-US"/>
          </w:rPr>
          <w:t>OSED_IC@dcssds.qld.gov.au</w:t>
        </w:r>
      </w:hyperlink>
      <w:r w:rsidRPr="003F185E">
        <w:rPr>
          <w:rFonts w:cs="Arial"/>
          <w:color w:val="225E6A" w:themeColor="accent1"/>
          <w:szCs w:val="22"/>
          <w:u w:val="single"/>
          <w:lang w:eastAsia="en-US"/>
        </w:rPr>
        <w:t>.</w:t>
      </w:r>
      <w:r w:rsidRPr="00894471">
        <w:rPr>
          <w:rFonts w:cs="Arial"/>
          <w:szCs w:val="22"/>
          <w:lang w:eastAsia="en-US"/>
        </w:rPr>
        <w:t xml:space="preserve"> </w:t>
      </w:r>
    </w:p>
    <w:p w14:paraId="1BCCE7ED" w14:textId="76AD3D75" w:rsidR="004353FD" w:rsidRPr="00894471" w:rsidRDefault="004353FD" w:rsidP="00894471">
      <w:pPr>
        <w:pStyle w:val="Heading1"/>
        <w:rPr>
          <w:sz w:val="40"/>
          <w:szCs w:val="40"/>
          <w:lang w:eastAsia="en-US"/>
        </w:rPr>
      </w:pPr>
      <w:bookmarkStart w:id="297" w:name="_Toc107320293"/>
      <w:bookmarkStart w:id="298" w:name="_Toc156915477"/>
      <w:bookmarkStart w:id="299" w:name="_Toc189738606"/>
      <w:r w:rsidRPr="00894471">
        <w:rPr>
          <w:sz w:val="40"/>
          <w:szCs w:val="40"/>
          <w:lang w:eastAsia="en-US"/>
        </w:rPr>
        <w:t>1</w:t>
      </w:r>
      <w:r w:rsidR="007C436D">
        <w:rPr>
          <w:sz w:val="40"/>
          <w:szCs w:val="40"/>
          <w:lang w:eastAsia="en-US"/>
        </w:rPr>
        <w:t>2</w:t>
      </w:r>
      <w:r w:rsidRPr="00894471">
        <w:rPr>
          <w:sz w:val="40"/>
          <w:szCs w:val="40"/>
          <w:lang w:eastAsia="en-US"/>
        </w:rPr>
        <w:t xml:space="preserve">. Other funding and supporting </w:t>
      </w:r>
      <w:bookmarkEnd w:id="297"/>
      <w:r w:rsidRPr="00894471">
        <w:rPr>
          <w:sz w:val="40"/>
          <w:szCs w:val="40"/>
          <w:lang w:eastAsia="en-US"/>
        </w:rPr>
        <w:t>information</w:t>
      </w:r>
      <w:bookmarkEnd w:id="298"/>
      <w:bookmarkEnd w:id="299"/>
    </w:p>
    <w:p w14:paraId="1EEA2725" w14:textId="77777777" w:rsidR="004353FD" w:rsidRPr="003F185E" w:rsidRDefault="00000000" w:rsidP="004353FD">
      <w:pPr>
        <w:rPr>
          <w:rFonts w:eastAsia="Arial" w:cs="Arial"/>
          <w:color w:val="225E6A" w:themeColor="accent1"/>
          <w:szCs w:val="22"/>
          <w:lang w:eastAsia="en-US"/>
        </w:rPr>
      </w:pPr>
      <w:hyperlink r:id="rId42" w:history="1">
        <w:r w:rsidR="004353FD" w:rsidRPr="003F185E">
          <w:rPr>
            <w:rFonts w:cs="Arial"/>
            <w:color w:val="225E6A" w:themeColor="accent1"/>
            <w:szCs w:val="22"/>
            <w:u w:val="single"/>
            <w:lang w:eastAsia="en-US"/>
          </w:rPr>
          <w:t>Blue Cards</w:t>
        </w:r>
      </w:hyperlink>
    </w:p>
    <w:p w14:paraId="17EC8B30" w14:textId="77777777" w:rsidR="004353FD" w:rsidRPr="003F185E" w:rsidRDefault="00000000" w:rsidP="004353FD">
      <w:pPr>
        <w:rPr>
          <w:rFonts w:eastAsia="Arial" w:cs="Arial"/>
          <w:color w:val="225E6A" w:themeColor="accent1"/>
          <w:szCs w:val="22"/>
          <w:lang w:eastAsia="en-US"/>
        </w:rPr>
      </w:pPr>
      <w:hyperlink r:id="rId43" w:history="1">
        <w:r w:rsidR="004353FD" w:rsidRPr="003F185E">
          <w:rPr>
            <w:rFonts w:cs="Arial"/>
            <w:color w:val="225E6A" w:themeColor="accent1"/>
            <w:szCs w:val="22"/>
            <w:u w:val="single"/>
            <w:lang w:eastAsia="en-US"/>
          </w:rPr>
          <w:t>Child Safety Practice Manual</w:t>
        </w:r>
      </w:hyperlink>
    </w:p>
    <w:p w14:paraId="68A4749F" w14:textId="77777777" w:rsidR="004353FD" w:rsidRPr="003F185E" w:rsidRDefault="00000000" w:rsidP="004353FD">
      <w:pPr>
        <w:rPr>
          <w:rFonts w:eastAsia="Arial" w:cs="Arial"/>
          <w:i/>
          <w:iCs/>
          <w:color w:val="225E6A" w:themeColor="accent1"/>
          <w:szCs w:val="22"/>
          <w:lang w:eastAsia="en-US"/>
        </w:rPr>
      </w:pPr>
      <w:hyperlink r:id="rId44" w:history="1">
        <w:r w:rsidR="004353FD" w:rsidRPr="003F185E">
          <w:rPr>
            <w:rFonts w:eastAsiaTheme="minorHAnsi" w:cs="Arial"/>
            <w:color w:val="225E6A" w:themeColor="accent1"/>
            <w:szCs w:val="22"/>
            <w:u w:val="single"/>
            <w:lang w:eastAsia="en-US"/>
          </w:rPr>
          <w:t>Human Rights Act 2019</w:t>
        </w:r>
      </w:hyperlink>
    </w:p>
    <w:p w14:paraId="081ADCD8" w14:textId="77777777" w:rsidR="004353FD" w:rsidRPr="003F185E" w:rsidRDefault="00000000" w:rsidP="004353FD">
      <w:pPr>
        <w:rPr>
          <w:rFonts w:eastAsia="Arial" w:cs="Arial"/>
          <w:color w:val="225E6A" w:themeColor="accent1"/>
          <w:szCs w:val="22"/>
          <w:u w:val="single"/>
          <w:lang w:eastAsia="en-US"/>
        </w:rPr>
      </w:pPr>
      <w:hyperlink r:id="rId45" w:history="1">
        <w:r w:rsidR="004353FD" w:rsidRPr="003F185E">
          <w:rPr>
            <w:rFonts w:eastAsia="Arial" w:cs="Arial"/>
            <w:color w:val="225E6A" w:themeColor="accent1"/>
            <w:szCs w:val="22"/>
            <w:u w:val="single"/>
            <w:lang w:eastAsia="en-US"/>
          </w:rPr>
          <w:t>Queensland Human Rights Commission</w:t>
        </w:r>
      </w:hyperlink>
    </w:p>
    <w:p w14:paraId="3E2DAA05" w14:textId="047AF9D1" w:rsidR="003F185E" w:rsidRPr="003F185E" w:rsidRDefault="00000000" w:rsidP="003F185E">
      <w:pPr>
        <w:rPr>
          <w:rFonts w:eastAsia="Arial" w:cs="Arial"/>
          <w:i/>
          <w:iCs/>
          <w:color w:val="225E6A" w:themeColor="accent1"/>
          <w:szCs w:val="22"/>
          <w:lang w:eastAsia="en-US"/>
        </w:rPr>
      </w:pPr>
      <w:hyperlink r:id="rId46" w:history="1">
        <w:r w:rsidR="003F185E" w:rsidRPr="003F185E">
          <w:rPr>
            <w:rFonts w:cs="Arial"/>
            <w:color w:val="225E6A" w:themeColor="accent1"/>
            <w:szCs w:val="22"/>
            <w:u w:val="single"/>
            <w:lang w:eastAsia="en-US"/>
          </w:rPr>
          <w:t>Human Services Quality Framework (</w:t>
        </w:r>
        <w:proofErr w:type="spellStart"/>
        <w:r w:rsidR="003F185E" w:rsidRPr="003F185E">
          <w:rPr>
            <w:rFonts w:cs="Arial"/>
            <w:color w:val="225E6A" w:themeColor="accent1"/>
            <w:szCs w:val="22"/>
            <w:u w:val="single"/>
            <w:lang w:eastAsia="en-US"/>
          </w:rPr>
          <w:t>HSQF</w:t>
        </w:r>
        <w:proofErr w:type="spellEnd"/>
        <w:r w:rsidR="003F185E" w:rsidRPr="003F185E">
          <w:rPr>
            <w:rFonts w:cs="Arial"/>
            <w:color w:val="225E6A" w:themeColor="accent1"/>
            <w:szCs w:val="22"/>
            <w:u w:val="single"/>
            <w:lang w:eastAsia="en-US"/>
          </w:rPr>
          <w:t>)</w:t>
        </w:r>
      </w:hyperlink>
    </w:p>
    <w:p w14:paraId="0996FF39" w14:textId="77777777" w:rsidR="004353FD" w:rsidRPr="00894471" w:rsidRDefault="004353FD" w:rsidP="004353FD">
      <w:pPr>
        <w:rPr>
          <w:rFonts w:cs="Arial"/>
          <w:szCs w:val="22"/>
          <w:lang w:eastAsia="en-US"/>
        </w:rPr>
      </w:pPr>
    </w:p>
    <w:p w14:paraId="00C9DC64" w14:textId="6A3E4517" w:rsidR="004353FD" w:rsidRDefault="003F185E" w:rsidP="004353FD">
      <w:pPr>
        <w:rPr>
          <w:rFonts w:cs="Arial"/>
          <w:szCs w:val="22"/>
          <w:lang w:eastAsia="en-US"/>
        </w:rPr>
      </w:pPr>
      <w:r>
        <w:rPr>
          <w:rFonts w:cs="Arial"/>
          <w:szCs w:val="22"/>
          <w:lang w:eastAsia="en-US"/>
        </w:rPr>
        <w:t>Relevant investment specifications and additional information can be found here</w:t>
      </w:r>
      <w:r w:rsidR="004353FD" w:rsidRPr="00894471">
        <w:rPr>
          <w:rFonts w:cs="Arial"/>
          <w:szCs w:val="22"/>
          <w:lang w:eastAsia="en-US"/>
        </w:rPr>
        <w:t>:</w:t>
      </w:r>
    </w:p>
    <w:p w14:paraId="2D987BA9" w14:textId="2255F920" w:rsidR="003F185E" w:rsidRPr="003F185E" w:rsidRDefault="00000000" w:rsidP="004353FD">
      <w:pPr>
        <w:rPr>
          <w:rFonts w:cs="Arial"/>
          <w:color w:val="225E6A" w:themeColor="accent1"/>
          <w:szCs w:val="22"/>
          <w:lang w:eastAsia="en-US"/>
        </w:rPr>
      </w:pPr>
      <w:hyperlink r:id="rId47" w:history="1">
        <w:r w:rsidR="003F185E" w:rsidRPr="003F185E">
          <w:rPr>
            <w:color w:val="225E6A" w:themeColor="accent1"/>
            <w:u w:val="single"/>
          </w:rPr>
          <w:t>Investment specifications | Department of Families, Seniors, Disability Services and Child Safety</w:t>
        </w:r>
      </w:hyperlink>
    </w:p>
    <w:p w14:paraId="4335E8FE" w14:textId="77777777" w:rsidR="003F185E" w:rsidRDefault="003F185E" w:rsidP="004353FD">
      <w:pPr>
        <w:rPr>
          <w:rFonts w:cs="Arial"/>
          <w:szCs w:val="22"/>
          <w:lang w:eastAsia="en-US"/>
        </w:rPr>
      </w:pPr>
    </w:p>
    <w:p w14:paraId="7F7F987D" w14:textId="3E4BF9AE" w:rsidR="004353FD" w:rsidRPr="00894471" w:rsidRDefault="004353FD" w:rsidP="004353FD">
      <w:pPr>
        <w:rPr>
          <w:rFonts w:cs="Arial"/>
          <w:szCs w:val="22"/>
          <w:lang w:eastAsia="en-US"/>
        </w:rPr>
      </w:pPr>
    </w:p>
    <w:p w14:paraId="5D09EB12" w14:textId="77777777" w:rsidR="004353FD" w:rsidRPr="00894471" w:rsidRDefault="004353FD" w:rsidP="004353FD">
      <w:pPr>
        <w:rPr>
          <w:rFonts w:cs="Arial"/>
          <w:szCs w:val="22"/>
          <w:lang w:eastAsia="en-US"/>
        </w:rPr>
      </w:pPr>
    </w:p>
    <w:p w14:paraId="608BEE86" w14:textId="77777777" w:rsidR="004353FD" w:rsidRPr="00894471" w:rsidRDefault="004353FD" w:rsidP="004353FD">
      <w:pPr>
        <w:rPr>
          <w:rFonts w:cs="Arial"/>
          <w:szCs w:val="22"/>
          <w:lang w:eastAsia="en-US"/>
        </w:rPr>
        <w:sectPr w:rsidR="004353FD" w:rsidRPr="00894471" w:rsidSect="00B83B01">
          <w:pgSz w:w="11906" w:h="16838" w:code="9"/>
          <w:pgMar w:top="1134" w:right="1134" w:bottom="1701" w:left="1134" w:header="709" w:footer="601" w:gutter="0"/>
          <w:cols w:space="709"/>
          <w:docGrid w:linePitch="360"/>
        </w:sectPr>
      </w:pPr>
    </w:p>
    <w:p w14:paraId="734A747A" w14:textId="6AF09EFB" w:rsidR="004353FD" w:rsidRPr="00894471" w:rsidRDefault="004353FD" w:rsidP="00894471">
      <w:pPr>
        <w:pStyle w:val="Heading1"/>
        <w:rPr>
          <w:sz w:val="40"/>
          <w:szCs w:val="24"/>
          <w:lang w:eastAsia="en-US"/>
        </w:rPr>
      </w:pPr>
      <w:bookmarkStart w:id="300" w:name="_Toc156915478"/>
      <w:bookmarkStart w:id="301" w:name="_Toc189738607"/>
      <w:r w:rsidRPr="00894471">
        <w:rPr>
          <w:sz w:val="40"/>
          <w:szCs w:val="24"/>
          <w:lang w:eastAsia="en-US"/>
        </w:rPr>
        <w:lastRenderedPageBreak/>
        <w:t>1</w:t>
      </w:r>
      <w:r w:rsidR="007C436D">
        <w:rPr>
          <w:sz w:val="40"/>
          <w:szCs w:val="24"/>
          <w:lang w:eastAsia="en-US"/>
        </w:rPr>
        <w:t>3</w:t>
      </w:r>
      <w:r w:rsidRPr="00894471">
        <w:rPr>
          <w:sz w:val="40"/>
          <w:szCs w:val="24"/>
          <w:lang w:eastAsia="en-US"/>
        </w:rPr>
        <w:t>. Report Templates</w:t>
      </w:r>
      <w:bookmarkEnd w:id="300"/>
      <w:bookmarkEnd w:id="301"/>
    </w:p>
    <w:p w14:paraId="0A635872" w14:textId="77777777" w:rsidR="004353FD" w:rsidRPr="00894471" w:rsidRDefault="004353FD" w:rsidP="004353FD">
      <w:pPr>
        <w:rPr>
          <w:rFonts w:cs="Arial"/>
          <w:b/>
          <w:bCs/>
          <w:kern w:val="32"/>
          <w:szCs w:val="22"/>
          <w:lang w:eastAsia="en-US"/>
        </w:rPr>
      </w:pPr>
    </w:p>
    <w:tbl>
      <w:tblPr>
        <w:tblpPr w:leftFromText="180" w:rightFromText="180" w:vertAnchor="page" w:horzAnchor="margin" w:tblpY="2231"/>
        <w:tblW w:w="0" w:type="auto"/>
        <w:shd w:val="clear" w:color="auto" w:fill="D9D9D9"/>
        <w:tblLook w:val="04A0" w:firstRow="1" w:lastRow="0" w:firstColumn="1" w:lastColumn="0" w:noHBand="0" w:noVBand="1"/>
      </w:tblPr>
      <w:tblGrid>
        <w:gridCol w:w="14003"/>
      </w:tblGrid>
      <w:tr w:rsidR="004353FD" w:rsidRPr="001F3DB1" w14:paraId="0949B543" w14:textId="77777777" w:rsidTr="00F73E90">
        <w:trPr>
          <w:trHeight w:val="660"/>
        </w:trPr>
        <w:tc>
          <w:tcPr>
            <w:tcW w:w="14003" w:type="dxa"/>
            <w:shd w:val="clear" w:color="auto" w:fill="D9D9D9"/>
          </w:tcPr>
          <w:p w14:paraId="2044C517" w14:textId="77777777" w:rsidR="004353FD" w:rsidRPr="00894471" w:rsidRDefault="004353FD" w:rsidP="004353FD">
            <w:pPr>
              <w:rPr>
                <w:rFonts w:cs="Arial"/>
                <w:szCs w:val="22"/>
                <w:lang w:eastAsia="en-US"/>
              </w:rPr>
            </w:pPr>
            <w:bookmarkStart w:id="302" w:name="_Toc156915479"/>
            <w:r w:rsidRPr="00894471">
              <w:rPr>
                <w:rFonts w:cs="Arial"/>
                <w:szCs w:val="22"/>
                <w:lang w:eastAsia="en-US"/>
              </w:rPr>
              <w:t>Report – Community/community centre-based development, coordination and support (A07.2.02)</w:t>
            </w:r>
            <w:bookmarkEnd w:id="302"/>
          </w:p>
        </w:tc>
      </w:tr>
    </w:tbl>
    <w:p w14:paraId="6BBB7DC4" w14:textId="77777777" w:rsidR="004353FD" w:rsidRPr="00894471" w:rsidRDefault="004353FD" w:rsidP="004353FD">
      <w:pPr>
        <w:rPr>
          <w:rFonts w:cs="Arial"/>
          <w:b/>
          <w:bCs/>
          <w:szCs w:val="22"/>
          <w:lang w:eastAsia="en-US"/>
        </w:rPr>
      </w:pPr>
      <w:r w:rsidRPr="00894471">
        <w:rPr>
          <w:rFonts w:cs="Arial"/>
          <w:b/>
          <w:bCs/>
          <w:szCs w:val="22"/>
          <w:lang w:eastAsia="en-US"/>
        </w:rPr>
        <w:t>Quarterly output summary report</w:t>
      </w:r>
    </w:p>
    <w:p w14:paraId="12D4AB69" w14:textId="77777777" w:rsidR="004353FD" w:rsidRPr="00894471" w:rsidRDefault="004353FD" w:rsidP="004353FD">
      <w:pPr>
        <w:rPr>
          <w:rFonts w:cs="Arial"/>
          <w:szCs w:val="22"/>
          <w:lang w:eastAsia="en-US"/>
        </w:rPr>
      </w:pPr>
      <w:r w:rsidRPr="00894471">
        <w:rPr>
          <w:rFonts w:cs="Arial"/>
          <w:szCs w:val="22"/>
          <w:lang w:eastAsia="en-US"/>
        </w:rPr>
        <w:t xml:space="preserve">Quarter from:   </w:t>
      </w:r>
      <w:r w:rsidRPr="00894471">
        <w:rPr>
          <w:rFonts w:cs="Arial"/>
          <w:szCs w:val="22"/>
          <w:shd w:val="clear" w:color="auto" w:fill="C0C0C0"/>
          <w:lang w:eastAsia="en-US"/>
        </w:rPr>
        <w:t>insert start date</w:t>
      </w:r>
      <w:r w:rsidRPr="00894471">
        <w:rPr>
          <w:rFonts w:cs="Arial"/>
          <w:szCs w:val="22"/>
          <w:lang w:eastAsia="en-US"/>
        </w:rPr>
        <w:t xml:space="preserve"> to </w:t>
      </w:r>
      <w:r w:rsidRPr="00894471">
        <w:rPr>
          <w:rFonts w:cs="Arial"/>
          <w:szCs w:val="22"/>
          <w:shd w:val="clear" w:color="auto" w:fill="C0C0C0"/>
          <w:lang w:eastAsia="en-US"/>
        </w:rPr>
        <w:t>insert end date</w:t>
      </w:r>
      <w:r w:rsidRPr="00894471">
        <w:rPr>
          <w:rFonts w:cs="Arial"/>
          <w:szCs w:val="22"/>
          <w:lang w:eastAsia="en-US"/>
        </w:rPr>
        <w:t xml:space="preserve">    </w:t>
      </w: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4353FD" w:rsidRPr="001F3DB1" w14:paraId="5318B5A1" w14:textId="77777777" w:rsidTr="00F73E90">
        <w:trPr>
          <w:trHeight w:val="786"/>
          <w:tblHeader/>
        </w:trPr>
        <w:tc>
          <w:tcPr>
            <w:tcW w:w="1747" w:type="pct"/>
            <w:tcBorders>
              <w:top w:val="single" w:sz="1" w:space="0" w:color="000000"/>
              <w:left w:val="single" w:sz="1" w:space="0" w:color="000000"/>
              <w:bottom w:val="single" w:sz="2" w:space="0" w:color="000000"/>
            </w:tcBorders>
            <w:vAlign w:val="center"/>
          </w:tcPr>
          <w:p w14:paraId="03C0A182" w14:textId="77777777" w:rsidR="004353FD" w:rsidRPr="00894471" w:rsidRDefault="004353FD" w:rsidP="004353FD">
            <w:pPr>
              <w:rPr>
                <w:rFonts w:cs="Arial"/>
                <w:b/>
                <w:szCs w:val="22"/>
                <w:lang w:eastAsia="en-US"/>
              </w:rPr>
            </w:pPr>
            <w:r w:rsidRPr="00894471">
              <w:rPr>
                <w:rFonts w:cs="Arial"/>
                <w:b/>
                <w:szCs w:val="22"/>
                <w:lang w:eastAsia="en-US"/>
              </w:rPr>
              <w:t xml:space="preserve">Community/centre-based development </w:t>
            </w:r>
          </w:p>
          <w:p w14:paraId="10009AD9" w14:textId="77777777" w:rsidR="004353FD" w:rsidRPr="00894471" w:rsidRDefault="004353FD" w:rsidP="004353FD">
            <w:pPr>
              <w:rPr>
                <w:rFonts w:cs="Arial"/>
                <w:b/>
                <w:szCs w:val="22"/>
                <w:lang w:eastAsia="en-US"/>
              </w:rPr>
            </w:pPr>
            <w:r w:rsidRPr="00894471">
              <w:rPr>
                <w:rFonts w:cs="Arial"/>
                <w:b/>
                <w:szCs w:val="22"/>
                <w:lang w:eastAsia="en-US"/>
              </w:rPr>
              <w:t xml:space="preserve">and support activities / events </w:t>
            </w:r>
          </w:p>
        </w:tc>
        <w:tc>
          <w:tcPr>
            <w:tcW w:w="640" w:type="pct"/>
            <w:tcBorders>
              <w:top w:val="single" w:sz="2" w:space="0" w:color="000000"/>
              <w:left w:val="single" w:sz="1" w:space="0" w:color="000000"/>
              <w:bottom w:val="single" w:sz="2" w:space="0" w:color="000000"/>
              <w:right w:val="single" w:sz="1" w:space="0" w:color="000000"/>
            </w:tcBorders>
            <w:vAlign w:val="center"/>
          </w:tcPr>
          <w:p w14:paraId="0241272A" w14:textId="77777777" w:rsidR="004353FD" w:rsidRPr="00894471" w:rsidRDefault="004353FD" w:rsidP="004353FD">
            <w:pPr>
              <w:rPr>
                <w:rFonts w:cs="Arial"/>
                <w:b/>
                <w:szCs w:val="22"/>
                <w:lang w:eastAsia="en-US"/>
              </w:rPr>
            </w:pPr>
            <w:r w:rsidRPr="00894471">
              <w:rPr>
                <w:rFonts w:cs="Arial"/>
                <w:b/>
                <w:szCs w:val="22"/>
                <w:lang w:eastAsia="en-US"/>
              </w:rPr>
              <w:t xml:space="preserve">Number of agencies </w:t>
            </w:r>
          </w:p>
        </w:tc>
        <w:tc>
          <w:tcPr>
            <w:tcW w:w="639" w:type="pct"/>
            <w:tcBorders>
              <w:top w:val="single" w:sz="2" w:space="0" w:color="000000"/>
              <w:left w:val="single" w:sz="1" w:space="0" w:color="000000"/>
              <w:bottom w:val="single" w:sz="2" w:space="0" w:color="000000"/>
              <w:right w:val="single" w:sz="4" w:space="0" w:color="auto"/>
            </w:tcBorders>
            <w:vAlign w:val="center"/>
          </w:tcPr>
          <w:p w14:paraId="18882FCE" w14:textId="77777777" w:rsidR="004353FD" w:rsidRPr="00894471" w:rsidRDefault="004353FD" w:rsidP="004353FD">
            <w:pPr>
              <w:rPr>
                <w:rFonts w:cs="Arial"/>
                <w:b/>
                <w:szCs w:val="22"/>
                <w:lang w:eastAsia="en-US"/>
              </w:rPr>
            </w:pPr>
            <w:r w:rsidRPr="00894471">
              <w:rPr>
                <w:rFonts w:cs="Arial"/>
                <w:b/>
                <w:szCs w:val="22"/>
                <w:lang w:eastAsia="en-US"/>
              </w:rPr>
              <w:t>Number of participants</w:t>
            </w:r>
          </w:p>
        </w:tc>
        <w:tc>
          <w:tcPr>
            <w:tcW w:w="1974" w:type="pct"/>
            <w:tcBorders>
              <w:top w:val="single" w:sz="2" w:space="0" w:color="000000"/>
              <w:left w:val="single" w:sz="1" w:space="0" w:color="000000"/>
              <w:bottom w:val="single" w:sz="2" w:space="0" w:color="000000"/>
              <w:right w:val="single" w:sz="4" w:space="0" w:color="auto"/>
            </w:tcBorders>
            <w:vAlign w:val="center"/>
          </w:tcPr>
          <w:p w14:paraId="3B9EB87F" w14:textId="77777777" w:rsidR="004353FD" w:rsidRPr="00894471" w:rsidRDefault="004353FD" w:rsidP="004353FD">
            <w:pPr>
              <w:rPr>
                <w:rFonts w:cs="Arial"/>
                <w:b/>
                <w:szCs w:val="22"/>
                <w:lang w:eastAsia="en-US"/>
              </w:rPr>
            </w:pPr>
            <w:r w:rsidRPr="00894471">
              <w:rPr>
                <w:rFonts w:cs="Arial"/>
                <w:b/>
                <w:szCs w:val="22"/>
                <w:lang w:eastAsia="en-US"/>
              </w:rPr>
              <w:t xml:space="preserve">Comments </w:t>
            </w:r>
          </w:p>
        </w:tc>
      </w:tr>
      <w:tr w:rsidR="004353FD" w:rsidRPr="001F3DB1" w14:paraId="5CDDDAA3" w14:textId="77777777" w:rsidTr="00F73E90">
        <w:tc>
          <w:tcPr>
            <w:tcW w:w="1747" w:type="pct"/>
            <w:tcBorders>
              <w:top w:val="single" w:sz="2" w:space="0" w:color="000000"/>
              <w:left w:val="single" w:sz="2" w:space="0" w:color="000000"/>
              <w:bottom w:val="single" w:sz="4" w:space="0" w:color="auto"/>
              <w:right w:val="single" w:sz="4" w:space="0" w:color="auto"/>
            </w:tcBorders>
          </w:tcPr>
          <w:p w14:paraId="75FCC4FD" w14:textId="77777777" w:rsidR="004353FD" w:rsidRPr="00894471" w:rsidRDefault="004353FD" w:rsidP="004353FD">
            <w:pPr>
              <w:rPr>
                <w:rFonts w:cs="Arial"/>
                <w:szCs w:val="22"/>
                <w:lang w:eastAsia="en-US"/>
              </w:rPr>
            </w:pPr>
          </w:p>
        </w:tc>
        <w:tc>
          <w:tcPr>
            <w:tcW w:w="640" w:type="pct"/>
            <w:tcBorders>
              <w:top w:val="single" w:sz="2" w:space="0" w:color="000000"/>
              <w:left w:val="single" w:sz="4" w:space="0" w:color="auto"/>
              <w:bottom w:val="single" w:sz="4" w:space="0" w:color="auto"/>
              <w:right w:val="single" w:sz="4" w:space="0" w:color="auto"/>
            </w:tcBorders>
          </w:tcPr>
          <w:p w14:paraId="7D1E2680" w14:textId="77777777" w:rsidR="004353FD" w:rsidRPr="00894471" w:rsidRDefault="004353FD" w:rsidP="004353FD">
            <w:pPr>
              <w:rPr>
                <w:rFonts w:cs="Arial"/>
                <w:szCs w:val="22"/>
                <w:lang w:eastAsia="en-US"/>
              </w:rPr>
            </w:pPr>
            <w:r w:rsidRPr="00894471">
              <w:rPr>
                <w:rFonts w:cs="Arial"/>
                <w:szCs w:val="22"/>
                <w:lang w:eastAsia="en-US"/>
              </w:rPr>
              <w:t xml:space="preserve">(if applicable) </w:t>
            </w:r>
          </w:p>
        </w:tc>
        <w:tc>
          <w:tcPr>
            <w:tcW w:w="639" w:type="pct"/>
            <w:tcBorders>
              <w:top w:val="single" w:sz="2" w:space="0" w:color="000000"/>
              <w:left w:val="single" w:sz="4" w:space="0" w:color="auto"/>
              <w:bottom w:val="single" w:sz="4" w:space="0" w:color="auto"/>
              <w:right w:val="single" w:sz="4" w:space="0" w:color="auto"/>
            </w:tcBorders>
          </w:tcPr>
          <w:p w14:paraId="08B801CD" w14:textId="77777777" w:rsidR="004353FD" w:rsidRPr="00894471" w:rsidRDefault="004353FD" w:rsidP="004353FD">
            <w:pPr>
              <w:rPr>
                <w:rFonts w:cs="Arial"/>
                <w:szCs w:val="22"/>
                <w:lang w:eastAsia="en-US"/>
              </w:rPr>
            </w:pPr>
            <w:r w:rsidRPr="00894471">
              <w:rPr>
                <w:rFonts w:cs="Arial"/>
                <w:szCs w:val="22"/>
                <w:lang w:eastAsia="en-US"/>
              </w:rPr>
              <w:t xml:space="preserve">(if applicable) </w:t>
            </w:r>
          </w:p>
        </w:tc>
        <w:tc>
          <w:tcPr>
            <w:tcW w:w="1974" w:type="pct"/>
            <w:tcBorders>
              <w:top w:val="single" w:sz="2" w:space="0" w:color="000000"/>
              <w:left w:val="single" w:sz="4" w:space="0" w:color="auto"/>
              <w:bottom w:val="single" w:sz="4" w:space="0" w:color="auto"/>
              <w:right w:val="single" w:sz="4" w:space="0" w:color="auto"/>
            </w:tcBorders>
          </w:tcPr>
          <w:p w14:paraId="1629CE59" w14:textId="77777777" w:rsidR="004353FD" w:rsidRPr="00894471" w:rsidRDefault="004353FD" w:rsidP="004353FD">
            <w:pPr>
              <w:rPr>
                <w:rFonts w:cs="Arial"/>
                <w:szCs w:val="22"/>
                <w:lang w:eastAsia="en-US"/>
              </w:rPr>
            </w:pPr>
            <w:r w:rsidRPr="00894471">
              <w:rPr>
                <w:rFonts w:cs="Arial"/>
                <w:szCs w:val="22"/>
                <w:lang w:eastAsia="en-US"/>
              </w:rPr>
              <w:t xml:space="preserve">(e.g.: aim of event, who participated, location, feedback, benefits/outcomes etc.) </w:t>
            </w:r>
          </w:p>
        </w:tc>
      </w:tr>
      <w:tr w:rsidR="004353FD" w:rsidRPr="001F3DB1" w14:paraId="71422318" w14:textId="77777777" w:rsidTr="00F73E90">
        <w:tc>
          <w:tcPr>
            <w:tcW w:w="1747" w:type="pct"/>
            <w:tcBorders>
              <w:top w:val="single" w:sz="4" w:space="0" w:color="auto"/>
              <w:left w:val="single" w:sz="2" w:space="0" w:color="000000"/>
              <w:bottom w:val="single" w:sz="4" w:space="0" w:color="auto"/>
              <w:right w:val="single" w:sz="4" w:space="0" w:color="auto"/>
            </w:tcBorders>
          </w:tcPr>
          <w:p w14:paraId="461982CB" w14:textId="77777777" w:rsidR="004353FD" w:rsidRPr="00894471" w:rsidRDefault="004353FD" w:rsidP="004353FD">
            <w:pPr>
              <w:rPr>
                <w:rFonts w:cs="Arial"/>
                <w:szCs w:val="22"/>
                <w:lang w:eastAsia="en-US"/>
              </w:rPr>
            </w:pPr>
          </w:p>
        </w:tc>
        <w:tc>
          <w:tcPr>
            <w:tcW w:w="640" w:type="pct"/>
            <w:tcBorders>
              <w:top w:val="single" w:sz="4" w:space="0" w:color="auto"/>
              <w:left w:val="single" w:sz="4" w:space="0" w:color="auto"/>
              <w:bottom w:val="single" w:sz="4" w:space="0" w:color="auto"/>
              <w:right w:val="single" w:sz="4" w:space="0" w:color="auto"/>
            </w:tcBorders>
          </w:tcPr>
          <w:p w14:paraId="5BBB8EF2" w14:textId="77777777" w:rsidR="004353FD" w:rsidRPr="00894471" w:rsidRDefault="004353FD" w:rsidP="004353FD">
            <w:pPr>
              <w:rPr>
                <w:rFonts w:cs="Arial"/>
                <w:szCs w:val="22"/>
                <w:lang w:eastAsia="en-US"/>
              </w:rPr>
            </w:pPr>
          </w:p>
        </w:tc>
        <w:tc>
          <w:tcPr>
            <w:tcW w:w="639" w:type="pct"/>
            <w:tcBorders>
              <w:top w:val="single" w:sz="4" w:space="0" w:color="auto"/>
              <w:left w:val="single" w:sz="4" w:space="0" w:color="auto"/>
              <w:bottom w:val="single" w:sz="4" w:space="0" w:color="auto"/>
              <w:right w:val="single" w:sz="4" w:space="0" w:color="auto"/>
            </w:tcBorders>
          </w:tcPr>
          <w:p w14:paraId="4567B4A7" w14:textId="77777777" w:rsidR="004353FD" w:rsidRPr="00894471" w:rsidRDefault="004353FD" w:rsidP="004353FD">
            <w:pPr>
              <w:rPr>
                <w:rFonts w:cs="Arial"/>
                <w:szCs w:val="22"/>
                <w:lang w:eastAsia="en-US"/>
              </w:rPr>
            </w:pPr>
          </w:p>
        </w:tc>
        <w:tc>
          <w:tcPr>
            <w:tcW w:w="1974" w:type="pct"/>
            <w:tcBorders>
              <w:top w:val="single" w:sz="4" w:space="0" w:color="auto"/>
              <w:left w:val="single" w:sz="4" w:space="0" w:color="auto"/>
              <w:bottom w:val="single" w:sz="4" w:space="0" w:color="auto"/>
              <w:right w:val="single" w:sz="4" w:space="0" w:color="auto"/>
            </w:tcBorders>
          </w:tcPr>
          <w:p w14:paraId="368A433C" w14:textId="77777777" w:rsidR="004353FD" w:rsidRPr="00894471" w:rsidRDefault="004353FD" w:rsidP="004353FD">
            <w:pPr>
              <w:rPr>
                <w:rFonts w:cs="Arial"/>
                <w:szCs w:val="22"/>
                <w:lang w:eastAsia="en-US"/>
              </w:rPr>
            </w:pPr>
          </w:p>
        </w:tc>
      </w:tr>
      <w:tr w:rsidR="004353FD" w:rsidRPr="001F3DB1" w14:paraId="5A269650" w14:textId="77777777" w:rsidTr="00F73E90">
        <w:trPr>
          <w:trHeight w:val="902"/>
        </w:trPr>
        <w:tc>
          <w:tcPr>
            <w:tcW w:w="1747" w:type="pct"/>
            <w:tcBorders>
              <w:top w:val="single" w:sz="4" w:space="0" w:color="auto"/>
              <w:left w:val="single" w:sz="2" w:space="0" w:color="000000"/>
              <w:bottom w:val="single" w:sz="1" w:space="0" w:color="000000"/>
              <w:right w:val="single" w:sz="4" w:space="0" w:color="auto"/>
            </w:tcBorders>
          </w:tcPr>
          <w:p w14:paraId="114948CE" w14:textId="77777777" w:rsidR="004353FD" w:rsidRPr="00894471" w:rsidRDefault="004353FD" w:rsidP="004353FD">
            <w:pPr>
              <w:rPr>
                <w:rFonts w:cs="Arial"/>
                <w:i/>
                <w:szCs w:val="22"/>
                <w:lang w:eastAsia="en-US"/>
              </w:rPr>
            </w:pPr>
            <w:r w:rsidRPr="00894471">
              <w:rPr>
                <w:rFonts w:cs="Arial"/>
                <w:i/>
                <w:szCs w:val="22"/>
                <w:lang w:eastAsia="en-US"/>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437ACEB1" w14:textId="77777777" w:rsidR="004353FD" w:rsidRPr="00894471" w:rsidRDefault="004353FD" w:rsidP="004353FD">
            <w:pPr>
              <w:rPr>
                <w:rFonts w:cs="Arial"/>
                <w:szCs w:val="22"/>
                <w:lang w:eastAsia="en-US"/>
              </w:rPr>
            </w:pPr>
          </w:p>
        </w:tc>
        <w:tc>
          <w:tcPr>
            <w:tcW w:w="639" w:type="pct"/>
            <w:tcBorders>
              <w:top w:val="single" w:sz="4" w:space="0" w:color="auto"/>
              <w:left w:val="single" w:sz="4" w:space="0" w:color="auto"/>
              <w:bottom w:val="single" w:sz="2" w:space="0" w:color="000000"/>
              <w:right w:val="single" w:sz="4" w:space="0" w:color="auto"/>
            </w:tcBorders>
          </w:tcPr>
          <w:p w14:paraId="59583D8E" w14:textId="77777777" w:rsidR="004353FD" w:rsidRPr="00894471" w:rsidRDefault="004353FD" w:rsidP="004353FD">
            <w:pPr>
              <w:rPr>
                <w:rFonts w:cs="Arial"/>
                <w:szCs w:val="22"/>
                <w:lang w:eastAsia="en-US"/>
              </w:rPr>
            </w:pPr>
          </w:p>
        </w:tc>
        <w:tc>
          <w:tcPr>
            <w:tcW w:w="1974" w:type="pct"/>
            <w:tcBorders>
              <w:top w:val="single" w:sz="4" w:space="0" w:color="auto"/>
              <w:left w:val="single" w:sz="4" w:space="0" w:color="auto"/>
              <w:bottom w:val="single" w:sz="2" w:space="0" w:color="000000"/>
              <w:right w:val="single" w:sz="4" w:space="0" w:color="auto"/>
            </w:tcBorders>
          </w:tcPr>
          <w:p w14:paraId="293E67F3" w14:textId="77777777" w:rsidR="004353FD" w:rsidRPr="00894471" w:rsidRDefault="004353FD" w:rsidP="004353FD">
            <w:pPr>
              <w:rPr>
                <w:rFonts w:cs="Arial"/>
                <w:szCs w:val="22"/>
                <w:lang w:eastAsia="en-US"/>
              </w:rPr>
            </w:pPr>
          </w:p>
        </w:tc>
      </w:tr>
    </w:tbl>
    <w:p w14:paraId="15616E61" w14:textId="77777777" w:rsidR="004353FD" w:rsidRPr="00894471" w:rsidRDefault="004353FD" w:rsidP="004353FD">
      <w:pPr>
        <w:rPr>
          <w:rFonts w:cs="Arial"/>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4353FD" w:rsidRPr="001F3DB1" w14:paraId="4BCC6412" w14:textId="77777777" w:rsidTr="00F73E90">
        <w:trPr>
          <w:trHeight w:val="515"/>
        </w:trPr>
        <w:tc>
          <w:tcPr>
            <w:tcW w:w="13993" w:type="dxa"/>
            <w:shd w:val="clear" w:color="auto" w:fill="auto"/>
            <w:vAlign w:val="center"/>
          </w:tcPr>
          <w:p w14:paraId="55D4479E" w14:textId="77777777" w:rsidR="004353FD" w:rsidRPr="00894471" w:rsidRDefault="004353FD" w:rsidP="004353FD">
            <w:pPr>
              <w:rPr>
                <w:rFonts w:cs="Arial"/>
                <w:b/>
                <w:szCs w:val="22"/>
                <w:lang w:eastAsia="en-US"/>
              </w:rPr>
            </w:pPr>
            <w:r w:rsidRPr="00894471">
              <w:rPr>
                <w:rFonts w:cs="Arial"/>
                <w:b/>
                <w:szCs w:val="22"/>
                <w:lang w:eastAsia="en-US"/>
              </w:rPr>
              <w:t xml:space="preserve">Case Study (optional) </w:t>
            </w:r>
          </w:p>
        </w:tc>
      </w:tr>
      <w:tr w:rsidR="004353FD" w:rsidRPr="001F3DB1" w14:paraId="43F199BF" w14:textId="77777777" w:rsidTr="00F73E90">
        <w:trPr>
          <w:trHeight w:val="549"/>
        </w:trPr>
        <w:tc>
          <w:tcPr>
            <w:tcW w:w="13993" w:type="dxa"/>
            <w:shd w:val="clear" w:color="auto" w:fill="auto"/>
          </w:tcPr>
          <w:p w14:paraId="7B27E10D" w14:textId="77777777" w:rsidR="004353FD" w:rsidRPr="00894471" w:rsidRDefault="004353FD" w:rsidP="004353FD">
            <w:pPr>
              <w:rPr>
                <w:rFonts w:cs="Arial"/>
                <w:b/>
                <w:szCs w:val="22"/>
                <w:lang w:eastAsia="en-US"/>
              </w:rPr>
            </w:pPr>
          </w:p>
        </w:tc>
      </w:tr>
    </w:tbl>
    <w:p w14:paraId="26A40F20" w14:textId="77777777" w:rsidR="004353FD" w:rsidRPr="00894471" w:rsidRDefault="004353FD" w:rsidP="004353FD">
      <w:pPr>
        <w:rPr>
          <w:rFonts w:cs="Arial"/>
          <w:szCs w:val="22"/>
          <w:lang w:eastAsia="en-US"/>
        </w:rPr>
      </w:pPr>
    </w:p>
    <w:p w14:paraId="7EE51730" w14:textId="77777777" w:rsidR="004353FD" w:rsidRPr="00894471" w:rsidRDefault="004353FD" w:rsidP="004353FD">
      <w:pPr>
        <w:rPr>
          <w:rFonts w:cs="Arial"/>
          <w:szCs w:val="22"/>
          <w:lang w:eastAsia="en-US"/>
        </w:rPr>
      </w:pPr>
      <w:r w:rsidRPr="00894471">
        <w:rPr>
          <w:rFonts w:cs="Arial"/>
          <w:szCs w:val="22"/>
          <w:lang w:eastAsia="en-US"/>
        </w:rPr>
        <w:br w:type="page"/>
      </w:r>
    </w:p>
    <w:tbl>
      <w:tblPr>
        <w:tblW w:w="0" w:type="auto"/>
        <w:shd w:val="clear" w:color="auto" w:fill="D9D9D9"/>
        <w:tblLook w:val="04A0" w:firstRow="1" w:lastRow="0" w:firstColumn="1" w:lastColumn="0" w:noHBand="0" w:noVBand="1"/>
      </w:tblPr>
      <w:tblGrid>
        <w:gridCol w:w="14003"/>
      </w:tblGrid>
      <w:tr w:rsidR="004353FD" w:rsidRPr="001F3DB1" w14:paraId="5BE0953D" w14:textId="77777777" w:rsidTr="00F73E90">
        <w:trPr>
          <w:trHeight w:val="660"/>
        </w:trPr>
        <w:tc>
          <w:tcPr>
            <w:tcW w:w="14127" w:type="dxa"/>
            <w:shd w:val="clear" w:color="auto" w:fill="D9D9D9"/>
          </w:tcPr>
          <w:p w14:paraId="35B7811A" w14:textId="77777777" w:rsidR="004353FD" w:rsidRPr="00894471" w:rsidRDefault="004353FD" w:rsidP="004353FD">
            <w:pPr>
              <w:rPr>
                <w:rFonts w:cs="Arial"/>
                <w:szCs w:val="22"/>
                <w:lang w:eastAsia="en-US"/>
              </w:rPr>
            </w:pPr>
            <w:bookmarkStart w:id="303" w:name="_Toc107320295"/>
            <w:bookmarkStart w:id="304" w:name="_Toc156915480"/>
            <w:r w:rsidRPr="00894471">
              <w:rPr>
                <w:rFonts w:cs="Arial"/>
                <w:szCs w:val="22"/>
                <w:lang w:eastAsia="en-US"/>
              </w:rPr>
              <w:lastRenderedPageBreak/>
              <w:t>Report – Volunteer resource development and/or placement (A07.1.04)</w:t>
            </w:r>
            <w:bookmarkEnd w:id="303"/>
            <w:bookmarkEnd w:id="304"/>
          </w:p>
        </w:tc>
      </w:tr>
    </w:tbl>
    <w:p w14:paraId="51CA3A59" w14:textId="77777777" w:rsidR="004353FD" w:rsidRPr="00894471" w:rsidRDefault="004353FD" w:rsidP="004353FD">
      <w:pPr>
        <w:rPr>
          <w:rFonts w:cs="Arial"/>
          <w:b/>
          <w:bCs/>
          <w:szCs w:val="22"/>
          <w:lang w:eastAsia="en-US"/>
        </w:rPr>
      </w:pPr>
      <w:r w:rsidRPr="00894471">
        <w:rPr>
          <w:rFonts w:cs="Arial"/>
          <w:b/>
          <w:bCs/>
          <w:szCs w:val="22"/>
          <w:lang w:eastAsia="en-US"/>
        </w:rPr>
        <w:t>Quarterly output summary report</w:t>
      </w:r>
    </w:p>
    <w:p w14:paraId="562D4578" w14:textId="77777777" w:rsidR="004353FD" w:rsidRPr="00894471" w:rsidRDefault="004353FD" w:rsidP="004353FD">
      <w:pPr>
        <w:rPr>
          <w:rFonts w:cs="Arial"/>
          <w:szCs w:val="22"/>
          <w:lang w:eastAsia="en-US"/>
        </w:rPr>
      </w:pPr>
      <w:r w:rsidRPr="00894471">
        <w:rPr>
          <w:rFonts w:cs="Arial"/>
          <w:szCs w:val="22"/>
          <w:lang w:eastAsia="en-US"/>
        </w:rPr>
        <w:t xml:space="preserve">Quarter from:   </w:t>
      </w:r>
      <w:r w:rsidRPr="00894471">
        <w:rPr>
          <w:rFonts w:cs="Arial"/>
          <w:szCs w:val="22"/>
          <w:shd w:val="clear" w:color="auto" w:fill="C0C0C0"/>
          <w:lang w:eastAsia="en-US"/>
        </w:rPr>
        <w:t>insert start date</w:t>
      </w:r>
      <w:r w:rsidRPr="00894471">
        <w:rPr>
          <w:rFonts w:cs="Arial"/>
          <w:szCs w:val="22"/>
          <w:lang w:eastAsia="en-US"/>
        </w:rPr>
        <w:t xml:space="preserve"> to </w:t>
      </w:r>
      <w:r w:rsidRPr="00894471">
        <w:rPr>
          <w:rFonts w:cs="Arial"/>
          <w:szCs w:val="22"/>
          <w:shd w:val="clear" w:color="auto" w:fill="C0C0C0"/>
          <w:lang w:eastAsia="en-US"/>
        </w:rPr>
        <w:t>insert end date</w:t>
      </w:r>
      <w:r w:rsidRPr="00894471">
        <w:rPr>
          <w:rFonts w:cs="Arial"/>
          <w:szCs w:val="22"/>
          <w:lang w:eastAsia="en-US"/>
        </w:rPr>
        <w:t xml:space="preserve">    </w:t>
      </w:r>
    </w:p>
    <w:p w14:paraId="21CEDDF8" w14:textId="77777777" w:rsidR="004353FD" w:rsidRPr="00894471" w:rsidRDefault="004353FD" w:rsidP="004353FD">
      <w:pPr>
        <w:rPr>
          <w:rFonts w:cs="Arial"/>
          <w:b/>
          <w:bCs/>
          <w:szCs w:val="22"/>
          <w:lang w:eastAsia="en-US"/>
        </w:rPr>
      </w:pP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4353FD" w:rsidRPr="001F3DB1" w14:paraId="746F4556" w14:textId="77777777" w:rsidTr="00F73E90">
        <w:trPr>
          <w:trHeight w:val="786"/>
          <w:tblHeader/>
        </w:trPr>
        <w:tc>
          <w:tcPr>
            <w:tcW w:w="1747" w:type="pct"/>
            <w:tcBorders>
              <w:top w:val="single" w:sz="1" w:space="0" w:color="000000"/>
              <w:left w:val="single" w:sz="1" w:space="0" w:color="000000"/>
              <w:bottom w:val="single" w:sz="2" w:space="0" w:color="000000"/>
            </w:tcBorders>
            <w:vAlign w:val="center"/>
          </w:tcPr>
          <w:p w14:paraId="1826309D" w14:textId="77777777" w:rsidR="004353FD" w:rsidRPr="00894471" w:rsidRDefault="004353FD" w:rsidP="004353FD">
            <w:pPr>
              <w:rPr>
                <w:rFonts w:cs="Arial"/>
                <w:b/>
                <w:szCs w:val="22"/>
                <w:lang w:eastAsia="en-US"/>
              </w:rPr>
            </w:pPr>
            <w:r w:rsidRPr="00894471">
              <w:rPr>
                <w:rFonts w:cs="Arial"/>
                <w:b/>
                <w:szCs w:val="22"/>
                <w:lang w:eastAsia="en-US"/>
              </w:rPr>
              <w:t xml:space="preserve">Number of training and development sessions </w:t>
            </w:r>
          </w:p>
        </w:tc>
        <w:tc>
          <w:tcPr>
            <w:tcW w:w="640" w:type="pct"/>
            <w:tcBorders>
              <w:top w:val="single" w:sz="2" w:space="0" w:color="000000"/>
              <w:left w:val="single" w:sz="1" w:space="0" w:color="000000"/>
              <w:bottom w:val="single" w:sz="2" w:space="0" w:color="000000"/>
              <w:right w:val="single" w:sz="1" w:space="0" w:color="000000"/>
            </w:tcBorders>
            <w:vAlign w:val="center"/>
          </w:tcPr>
          <w:p w14:paraId="0C23AF62" w14:textId="77777777" w:rsidR="004353FD" w:rsidRPr="00894471" w:rsidRDefault="004353FD" w:rsidP="004353FD">
            <w:pPr>
              <w:rPr>
                <w:rFonts w:cs="Arial"/>
                <w:b/>
                <w:szCs w:val="22"/>
                <w:lang w:eastAsia="en-US"/>
              </w:rPr>
            </w:pPr>
            <w:r w:rsidRPr="00894471">
              <w:rPr>
                <w:rFonts w:cs="Arial"/>
                <w:b/>
                <w:szCs w:val="22"/>
                <w:lang w:eastAsia="en-US"/>
              </w:rPr>
              <w:t>Number of volunteers</w:t>
            </w:r>
          </w:p>
        </w:tc>
        <w:tc>
          <w:tcPr>
            <w:tcW w:w="639" w:type="pct"/>
            <w:tcBorders>
              <w:top w:val="single" w:sz="2" w:space="0" w:color="000000"/>
              <w:left w:val="single" w:sz="1" w:space="0" w:color="000000"/>
              <w:bottom w:val="single" w:sz="2" w:space="0" w:color="000000"/>
              <w:right w:val="single" w:sz="4" w:space="0" w:color="auto"/>
            </w:tcBorders>
            <w:vAlign w:val="center"/>
          </w:tcPr>
          <w:p w14:paraId="500C0CDB" w14:textId="77777777" w:rsidR="004353FD" w:rsidRPr="00894471" w:rsidRDefault="004353FD" w:rsidP="004353FD">
            <w:pPr>
              <w:rPr>
                <w:rFonts w:cs="Arial"/>
                <w:b/>
                <w:szCs w:val="22"/>
                <w:lang w:eastAsia="en-US"/>
              </w:rPr>
            </w:pPr>
            <w:r w:rsidRPr="00894471">
              <w:rPr>
                <w:rFonts w:cs="Arial"/>
                <w:b/>
                <w:szCs w:val="22"/>
                <w:lang w:eastAsia="en-US"/>
              </w:rPr>
              <w:t xml:space="preserve">Number of families supported </w:t>
            </w:r>
          </w:p>
        </w:tc>
        <w:tc>
          <w:tcPr>
            <w:tcW w:w="1974" w:type="pct"/>
            <w:tcBorders>
              <w:top w:val="single" w:sz="2" w:space="0" w:color="000000"/>
              <w:left w:val="single" w:sz="1" w:space="0" w:color="000000"/>
              <w:bottom w:val="single" w:sz="2" w:space="0" w:color="000000"/>
              <w:right w:val="single" w:sz="4" w:space="0" w:color="auto"/>
            </w:tcBorders>
            <w:vAlign w:val="center"/>
          </w:tcPr>
          <w:p w14:paraId="7956079F" w14:textId="77777777" w:rsidR="004353FD" w:rsidRPr="00894471" w:rsidRDefault="004353FD" w:rsidP="004353FD">
            <w:pPr>
              <w:rPr>
                <w:rFonts w:cs="Arial"/>
                <w:b/>
                <w:szCs w:val="22"/>
                <w:lang w:eastAsia="en-US"/>
              </w:rPr>
            </w:pPr>
            <w:r w:rsidRPr="00894471">
              <w:rPr>
                <w:rFonts w:cs="Arial"/>
                <w:b/>
                <w:szCs w:val="22"/>
                <w:lang w:eastAsia="en-US"/>
              </w:rPr>
              <w:t>Comments</w:t>
            </w:r>
          </w:p>
        </w:tc>
      </w:tr>
      <w:tr w:rsidR="004353FD" w:rsidRPr="001F3DB1" w14:paraId="74AC7321" w14:textId="77777777" w:rsidTr="00F73E90">
        <w:tc>
          <w:tcPr>
            <w:tcW w:w="1747" w:type="pct"/>
            <w:tcBorders>
              <w:top w:val="single" w:sz="2" w:space="0" w:color="000000"/>
              <w:left w:val="single" w:sz="2" w:space="0" w:color="000000"/>
              <w:bottom w:val="single" w:sz="4" w:space="0" w:color="auto"/>
              <w:right w:val="single" w:sz="4" w:space="0" w:color="auto"/>
            </w:tcBorders>
          </w:tcPr>
          <w:p w14:paraId="6BC3E7B4" w14:textId="77777777" w:rsidR="004353FD" w:rsidRPr="00894471" w:rsidRDefault="004353FD" w:rsidP="004353FD">
            <w:pPr>
              <w:rPr>
                <w:rFonts w:cs="Arial"/>
                <w:szCs w:val="22"/>
                <w:lang w:eastAsia="en-US"/>
              </w:rPr>
            </w:pPr>
          </w:p>
        </w:tc>
        <w:tc>
          <w:tcPr>
            <w:tcW w:w="640" w:type="pct"/>
            <w:tcBorders>
              <w:top w:val="single" w:sz="2" w:space="0" w:color="000000"/>
              <w:left w:val="single" w:sz="4" w:space="0" w:color="auto"/>
              <w:bottom w:val="single" w:sz="4" w:space="0" w:color="auto"/>
              <w:right w:val="single" w:sz="4" w:space="0" w:color="auto"/>
            </w:tcBorders>
          </w:tcPr>
          <w:p w14:paraId="559CE125" w14:textId="77777777" w:rsidR="004353FD" w:rsidRPr="00894471" w:rsidRDefault="004353FD" w:rsidP="004353FD">
            <w:pPr>
              <w:rPr>
                <w:rFonts w:cs="Arial"/>
                <w:szCs w:val="22"/>
                <w:lang w:eastAsia="en-US"/>
              </w:rPr>
            </w:pPr>
            <w:r w:rsidRPr="00894471">
              <w:rPr>
                <w:rFonts w:cs="Arial"/>
                <w:szCs w:val="22"/>
                <w:lang w:eastAsia="en-US"/>
              </w:rPr>
              <w:t xml:space="preserve"> </w:t>
            </w:r>
          </w:p>
        </w:tc>
        <w:tc>
          <w:tcPr>
            <w:tcW w:w="639" w:type="pct"/>
            <w:tcBorders>
              <w:top w:val="single" w:sz="2" w:space="0" w:color="000000"/>
              <w:left w:val="single" w:sz="4" w:space="0" w:color="auto"/>
              <w:bottom w:val="single" w:sz="4" w:space="0" w:color="auto"/>
              <w:right w:val="single" w:sz="4" w:space="0" w:color="auto"/>
            </w:tcBorders>
          </w:tcPr>
          <w:p w14:paraId="7E7632E9" w14:textId="77777777" w:rsidR="004353FD" w:rsidRPr="00894471" w:rsidRDefault="004353FD" w:rsidP="004353FD">
            <w:pPr>
              <w:rPr>
                <w:rFonts w:cs="Arial"/>
                <w:szCs w:val="22"/>
                <w:lang w:eastAsia="en-US"/>
              </w:rPr>
            </w:pPr>
          </w:p>
        </w:tc>
        <w:tc>
          <w:tcPr>
            <w:tcW w:w="1974" w:type="pct"/>
            <w:tcBorders>
              <w:top w:val="single" w:sz="2" w:space="0" w:color="000000"/>
              <w:left w:val="single" w:sz="4" w:space="0" w:color="auto"/>
              <w:bottom w:val="single" w:sz="4" w:space="0" w:color="auto"/>
              <w:right w:val="single" w:sz="4" w:space="0" w:color="auto"/>
            </w:tcBorders>
          </w:tcPr>
          <w:p w14:paraId="178C191F" w14:textId="77777777" w:rsidR="004353FD" w:rsidRPr="00894471" w:rsidRDefault="004353FD" w:rsidP="004353FD">
            <w:pPr>
              <w:rPr>
                <w:rFonts w:cs="Arial"/>
                <w:szCs w:val="22"/>
                <w:lang w:eastAsia="en-US"/>
              </w:rPr>
            </w:pPr>
          </w:p>
        </w:tc>
      </w:tr>
      <w:tr w:rsidR="004353FD" w:rsidRPr="001F3DB1" w14:paraId="7865CAA5" w14:textId="77777777" w:rsidTr="00F73E90">
        <w:tc>
          <w:tcPr>
            <w:tcW w:w="1747" w:type="pct"/>
            <w:tcBorders>
              <w:top w:val="single" w:sz="4" w:space="0" w:color="auto"/>
              <w:left w:val="single" w:sz="2" w:space="0" w:color="000000"/>
              <w:bottom w:val="single" w:sz="4" w:space="0" w:color="auto"/>
              <w:right w:val="single" w:sz="4" w:space="0" w:color="auto"/>
            </w:tcBorders>
          </w:tcPr>
          <w:p w14:paraId="16C9B406" w14:textId="77777777" w:rsidR="004353FD" w:rsidRPr="00894471" w:rsidRDefault="004353FD" w:rsidP="004353FD">
            <w:pPr>
              <w:rPr>
                <w:rFonts w:cs="Arial"/>
                <w:szCs w:val="22"/>
                <w:lang w:eastAsia="en-US"/>
              </w:rPr>
            </w:pPr>
          </w:p>
        </w:tc>
        <w:tc>
          <w:tcPr>
            <w:tcW w:w="640" w:type="pct"/>
            <w:tcBorders>
              <w:top w:val="single" w:sz="4" w:space="0" w:color="auto"/>
              <w:left w:val="single" w:sz="4" w:space="0" w:color="auto"/>
              <w:bottom w:val="single" w:sz="4" w:space="0" w:color="auto"/>
              <w:right w:val="single" w:sz="4" w:space="0" w:color="auto"/>
            </w:tcBorders>
          </w:tcPr>
          <w:p w14:paraId="530C078C" w14:textId="77777777" w:rsidR="004353FD" w:rsidRPr="00894471" w:rsidRDefault="004353FD" w:rsidP="004353FD">
            <w:pPr>
              <w:rPr>
                <w:rFonts w:cs="Arial"/>
                <w:szCs w:val="22"/>
                <w:lang w:eastAsia="en-US"/>
              </w:rPr>
            </w:pPr>
          </w:p>
        </w:tc>
        <w:tc>
          <w:tcPr>
            <w:tcW w:w="639" w:type="pct"/>
            <w:tcBorders>
              <w:top w:val="single" w:sz="4" w:space="0" w:color="auto"/>
              <w:left w:val="single" w:sz="4" w:space="0" w:color="auto"/>
              <w:bottom w:val="single" w:sz="4" w:space="0" w:color="auto"/>
              <w:right w:val="single" w:sz="4" w:space="0" w:color="auto"/>
            </w:tcBorders>
          </w:tcPr>
          <w:p w14:paraId="0F8A56A3" w14:textId="77777777" w:rsidR="004353FD" w:rsidRPr="00894471" w:rsidRDefault="004353FD" w:rsidP="004353FD">
            <w:pPr>
              <w:rPr>
                <w:rFonts w:cs="Arial"/>
                <w:szCs w:val="22"/>
                <w:lang w:eastAsia="en-US"/>
              </w:rPr>
            </w:pPr>
          </w:p>
        </w:tc>
        <w:tc>
          <w:tcPr>
            <w:tcW w:w="1974" w:type="pct"/>
            <w:tcBorders>
              <w:top w:val="single" w:sz="4" w:space="0" w:color="auto"/>
              <w:left w:val="single" w:sz="4" w:space="0" w:color="auto"/>
              <w:bottom w:val="single" w:sz="4" w:space="0" w:color="auto"/>
              <w:right w:val="single" w:sz="4" w:space="0" w:color="auto"/>
            </w:tcBorders>
          </w:tcPr>
          <w:p w14:paraId="492A5759" w14:textId="77777777" w:rsidR="004353FD" w:rsidRPr="00894471" w:rsidRDefault="004353FD" w:rsidP="004353FD">
            <w:pPr>
              <w:rPr>
                <w:rFonts w:cs="Arial"/>
                <w:szCs w:val="22"/>
                <w:lang w:eastAsia="en-US"/>
              </w:rPr>
            </w:pPr>
          </w:p>
        </w:tc>
      </w:tr>
      <w:tr w:rsidR="004353FD" w:rsidRPr="001F3DB1" w14:paraId="4F7F225B" w14:textId="77777777" w:rsidTr="00F73E90">
        <w:tc>
          <w:tcPr>
            <w:tcW w:w="1747" w:type="pct"/>
            <w:tcBorders>
              <w:top w:val="single" w:sz="4" w:space="0" w:color="auto"/>
              <w:left w:val="single" w:sz="2" w:space="0" w:color="000000"/>
              <w:bottom w:val="single" w:sz="1" w:space="0" w:color="000000"/>
              <w:right w:val="single" w:sz="4" w:space="0" w:color="auto"/>
            </w:tcBorders>
          </w:tcPr>
          <w:p w14:paraId="741C098F" w14:textId="77777777" w:rsidR="004353FD" w:rsidRPr="00894471" w:rsidRDefault="004353FD" w:rsidP="004353FD">
            <w:pPr>
              <w:rPr>
                <w:rFonts w:cs="Arial"/>
                <w:i/>
                <w:szCs w:val="22"/>
                <w:lang w:eastAsia="en-US"/>
              </w:rPr>
            </w:pPr>
            <w:r w:rsidRPr="00894471">
              <w:rPr>
                <w:rFonts w:cs="Arial"/>
                <w:i/>
                <w:szCs w:val="22"/>
                <w:lang w:eastAsia="en-US"/>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72A7A942" w14:textId="77777777" w:rsidR="004353FD" w:rsidRPr="00894471" w:rsidRDefault="004353FD" w:rsidP="004353FD">
            <w:pPr>
              <w:rPr>
                <w:rFonts w:cs="Arial"/>
                <w:szCs w:val="22"/>
                <w:lang w:eastAsia="en-US"/>
              </w:rPr>
            </w:pPr>
          </w:p>
        </w:tc>
        <w:tc>
          <w:tcPr>
            <w:tcW w:w="639" w:type="pct"/>
            <w:tcBorders>
              <w:top w:val="single" w:sz="4" w:space="0" w:color="auto"/>
              <w:left w:val="single" w:sz="4" w:space="0" w:color="auto"/>
              <w:bottom w:val="single" w:sz="2" w:space="0" w:color="000000"/>
              <w:right w:val="single" w:sz="4" w:space="0" w:color="auto"/>
            </w:tcBorders>
          </w:tcPr>
          <w:p w14:paraId="251541FD" w14:textId="77777777" w:rsidR="004353FD" w:rsidRPr="00894471" w:rsidRDefault="004353FD" w:rsidP="004353FD">
            <w:pPr>
              <w:rPr>
                <w:rFonts w:cs="Arial"/>
                <w:szCs w:val="22"/>
                <w:lang w:eastAsia="en-US"/>
              </w:rPr>
            </w:pPr>
          </w:p>
        </w:tc>
        <w:tc>
          <w:tcPr>
            <w:tcW w:w="1974" w:type="pct"/>
            <w:tcBorders>
              <w:top w:val="single" w:sz="4" w:space="0" w:color="auto"/>
              <w:left w:val="single" w:sz="4" w:space="0" w:color="auto"/>
              <w:bottom w:val="single" w:sz="2" w:space="0" w:color="000000"/>
              <w:right w:val="single" w:sz="4" w:space="0" w:color="auto"/>
            </w:tcBorders>
          </w:tcPr>
          <w:p w14:paraId="3B9147E0" w14:textId="77777777" w:rsidR="004353FD" w:rsidRPr="00894471" w:rsidRDefault="004353FD" w:rsidP="004353FD">
            <w:pPr>
              <w:rPr>
                <w:rFonts w:cs="Arial"/>
                <w:szCs w:val="22"/>
                <w:lang w:eastAsia="en-US"/>
              </w:rPr>
            </w:pPr>
          </w:p>
        </w:tc>
      </w:tr>
    </w:tbl>
    <w:p w14:paraId="5B55EFEC" w14:textId="77777777" w:rsidR="004353FD" w:rsidRPr="00894471" w:rsidRDefault="004353FD" w:rsidP="004353FD">
      <w:pPr>
        <w:rPr>
          <w:rFonts w:cs="Arial"/>
          <w:b/>
          <w:bCs/>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4353FD" w:rsidRPr="001F3DB1" w14:paraId="1F5A3CF2" w14:textId="77777777" w:rsidTr="00F73E90">
        <w:trPr>
          <w:trHeight w:val="515"/>
        </w:trPr>
        <w:tc>
          <w:tcPr>
            <w:tcW w:w="14688" w:type="dxa"/>
            <w:shd w:val="clear" w:color="auto" w:fill="auto"/>
            <w:vAlign w:val="center"/>
          </w:tcPr>
          <w:p w14:paraId="0AE21C09" w14:textId="77777777" w:rsidR="004353FD" w:rsidRPr="00894471" w:rsidRDefault="004353FD" w:rsidP="004353FD">
            <w:pPr>
              <w:rPr>
                <w:rFonts w:cs="Arial"/>
                <w:b/>
                <w:szCs w:val="22"/>
                <w:lang w:eastAsia="en-US"/>
              </w:rPr>
            </w:pPr>
            <w:r w:rsidRPr="00894471">
              <w:rPr>
                <w:rFonts w:cs="Arial"/>
                <w:b/>
                <w:szCs w:val="22"/>
                <w:lang w:eastAsia="en-US"/>
              </w:rPr>
              <w:t xml:space="preserve">Case Study (optional) </w:t>
            </w:r>
          </w:p>
        </w:tc>
      </w:tr>
      <w:tr w:rsidR="004353FD" w:rsidRPr="001F3DB1" w14:paraId="61641AAF" w14:textId="77777777" w:rsidTr="00F73E90">
        <w:tc>
          <w:tcPr>
            <w:tcW w:w="14688" w:type="dxa"/>
            <w:shd w:val="clear" w:color="auto" w:fill="auto"/>
          </w:tcPr>
          <w:p w14:paraId="63E0C1D0" w14:textId="77777777" w:rsidR="004353FD" w:rsidRPr="00894471" w:rsidRDefault="004353FD" w:rsidP="004353FD">
            <w:pPr>
              <w:rPr>
                <w:rFonts w:cs="Arial"/>
                <w:szCs w:val="22"/>
                <w:lang w:eastAsia="en-US"/>
              </w:rPr>
            </w:pPr>
          </w:p>
          <w:p w14:paraId="407847B7" w14:textId="77777777" w:rsidR="004353FD" w:rsidRPr="00894471" w:rsidRDefault="004353FD" w:rsidP="004353FD">
            <w:pPr>
              <w:rPr>
                <w:rFonts w:cs="Arial"/>
                <w:b/>
                <w:szCs w:val="22"/>
                <w:lang w:eastAsia="en-US"/>
              </w:rPr>
            </w:pPr>
          </w:p>
        </w:tc>
      </w:tr>
    </w:tbl>
    <w:p w14:paraId="5860984B" w14:textId="77777777" w:rsidR="004353FD" w:rsidRPr="00894471" w:rsidRDefault="004353FD" w:rsidP="004353FD">
      <w:pPr>
        <w:rPr>
          <w:rFonts w:cs="Arial"/>
          <w:szCs w:val="22"/>
          <w:lang w:eastAsia="en-US"/>
        </w:rPr>
      </w:pPr>
    </w:p>
    <w:p w14:paraId="0CBF6498" w14:textId="77777777" w:rsidR="004353FD" w:rsidRPr="00894471" w:rsidRDefault="004353FD" w:rsidP="004353FD">
      <w:pPr>
        <w:rPr>
          <w:rFonts w:cs="Arial"/>
          <w:szCs w:val="22"/>
          <w:lang w:eastAsia="en-US"/>
        </w:rPr>
      </w:pPr>
      <w:r w:rsidRPr="00894471">
        <w:rPr>
          <w:rFonts w:cs="Arial"/>
          <w:b/>
          <w:bCs/>
          <w:szCs w:val="22"/>
          <w:lang w:eastAsia="en-US"/>
        </w:rPr>
        <w:br w:type="page"/>
      </w:r>
    </w:p>
    <w:tbl>
      <w:tblPr>
        <w:tblW w:w="0" w:type="auto"/>
        <w:shd w:val="clear" w:color="auto" w:fill="D9D9D9"/>
        <w:tblLook w:val="04A0" w:firstRow="1" w:lastRow="0" w:firstColumn="1" w:lastColumn="0" w:noHBand="0" w:noVBand="1"/>
      </w:tblPr>
      <w:tblGrid>
        <w:gridCol w:w="14003"/>
      </w:tblGrid>
      <w:tr w:rsidR="004353FD" w:rsidRPr="001F3DB1" w14:paraId="25C799C5" w14:textId="77777777" w:rsidTr="00F73E90">
        <w:trPr>
          <w:trHeight w:val="660"/>
        </w:trPr>
        <w:tc>
          <w:tcPr>
            <w:tcW w:w="14127" w:type="dxa"/>
            <w:shd w:val="clear" w:color="auto" w:fill="D9D9D9"/>
          </w:tcPr>
          <w:p w14:paraId="2582CB8D" w14:textId="77777777" w:rsidR="004353FD" w:rsidRPr="00894471" w:rsidRDefault="004353FD" w:rsidP="004353FD">
            <w:pPr>
              <w:rPr>
                <w:rFonts w:cs="Arial"/>
                <w:szCs w:val="22"/>
                <w:lang w:eastAsia="en-US"/>
              </w:rPr>
            </w:pPr>
            <w:r w:rsidRPr="00894471">
              <w:rPr>
                <w:rFonts w:cs="Arial"/>
                <w:szCs w:val="22"/>
                <w:lang w:eastAsia="en-US"/>
              </w:rPr>
              <w:lastRenderedPageBreak/>
              <w:br w:type="page"/>
            </w:r>
            <w:bookmarkStart w:id="305" w:name="_Toc107320296"/>
            <w:bookmarkStart w:id="306" w:name="_Toc156915481"/>
            <w:r w:rsidRPr="00894471">
              <w:rPr>
                <w:rFonts w:cs="Arial"/>
                <w:szCs w:val="22"/>
                <w:lang w:eastAsia="en-US"/>
              </w:rPr>
              <w:t>Report – Brokerage expenditure – Safe Haven (T331)</w:t>
            </w:r>
            <w:bookmarkEnd w:id="305"/>
            <w:bookmarkEnd w:id="306"/>
          </w:p>
        </w:tc>
      </w:tr>
    </w:tbl>
    <w:p w14:paraId="7562E139" w14:textId="77777777" w:rsidR="004353FD" w:rsidRPr="00894471" w:rsidRDefault="004353FD" w:rsidP="004353FD">
      <w:pPr>
        <w:rPr>
          <w:rFonts w:cs="Arial"/>
          <w:b/>
          <w:bCs/>
          <w:szCs w:val="22"/>
          <w:lang w:val="en-US" w:eastAsia="ar-SA"/>
        </w:rPr>
      </w:pPr>
      <w:r w:rsidRPr="00894471">
        <w:rPr>
          <w:rFonts w:cs="Arial"/>
          <w:b/>
          <w:bCs/>
          <w:szCs w:val="22"/>
          <w:lang w:val="en-US" w:eastAsia="ar-SA"/>
        </w:rPr>
        <w:t>(</w:t>
      </w:r>
      <w:proofErr w:type="spellStart"/>
      <w:r w:rsidRPr="00894471">
        <w:rPr>
          <w:rFonts w:cs="Arial"/>
          <w:b/>
          <w:bCs/>
          <w:szCs w:val="22"/>
          <w:lang w:val="en-US" w:eastAsia="ar-SA"/>
        </w:rPr>
        <w:t>Organisation</w:t>
      </w:r>
      <w:proofErr w:type="spellEnd"/>
      <w:r w:rsidRPr="00894471">
        <w:rPr>
          <w:rFonts w:cs="Arial"/>
          <w:b/>
          <w:bCs/>
          <w:szCs w:val="22"/>
          <w:lang w:val="en-US" w:eastAsia="ar-SA"/>
        </w:rPr>
        <w:t xml:space="preserve"> name)</w:t>
      </w:r>
    </w:p>
    <w:p w14:paraId="6D672C8F" w14:textId="77777777" w:rsidR="004353FD" w:rsidRPr="00894471" w:rsidRDefault="004353FD" w:rsidP="004353FD">
      <w:pPr>
        <w:rPr>
          <w:rFonts w:cs="Arial"/>
          <w:b/>
          <w:bCs/>
          <w:szCs w:val="22"/>
          <w:lang w:val="en-US" w:eastAsia="ar-SA"/>
        </w:rPr>
      </w:pPr>
    </w:p>
    <w:p w14:paraId="2A2556AC" w14:textId="77777777" w:rsidR="004353FD" w:rsidRPr="00894471" w:rsidRDefault="004353FD" w:rsidP="004353FD">
      <w:pPr>
        <w:rPr>
          <w:rFonts w:cs="Arial"/>
          <w:szCs w:val="22"/>
          <w:lang w:val="en-US" w:eastAsia="ar-SA"/>
        </w:rPr>
      </w:pPr>
      <w:r w:rsidRPr="00894471">
        <w:rPr>
          <w:rFonts w:cs="Arial"/>
          <w:szCs w:val="22"/>
          <w:lang w:val="en-US" w:eastAsia="ar-SA"/>
        </w:rPr>
        <w:t xml:space="preserve">Quarter from:   </w:t>
      </w:r>
      <w:r w:rsidRPr="00894471">
        <w:rPr>
          <w:rFonts w:cs="Arial"/>
          <w:szCs w:val="22"/>
          <w:shd w:val="clear" w:color="auto" w:fill="C0C0C0"/>
          <w:lang w:val="en-US" w:eastAsia="ar-SA"/>
        </w:rPr>
        <w:t>insert start date</w:t>
      </w:r>
      <w:r w:rsidRPr="00894471">
        <w:rPr>
          <w:rFonts w:cs="Arial"/>
          <w:szCs w:val="22"/>
          <w:lang w:val="en-US" w:eastAsia="ar-SA"/>
        </w:rPr>
        <w:t xml:space="preserve">   to </w:t>
      </w:r>
      <w:r w:rsidRPr="00894471">
        <w:rPr>
          <w:rFonts w:cs="Arial"/>
          <w:szCs w:val="22"/>
          <w:shd w:val="clear" w:color="auto" w:fill="C0C0C0"/>
          <w:lang w:val="en-US" w:eastAsia="ar-SA"/>
        </w:rPr>
        <w:t>insert end date</w:t>
      </w:r>
      <w:r w:rsidRPr="00894471">
        <w:rPr>
          <w:rFonts w:cs="Arial"/>
          <w:szCs w:val="22"/>
          <w:lang w:val="en-US" w:eastAsia="ar-SA"/>
        </w:rPr>
        <w:t xml:space="preserve">    </w:t>
      </w:r>
    </w:p>
    <w:p w14:paraId="757ACD89" w14:textId="77777777" w:rsidR="004353FD" w:rsidRPr="00894471" w:rsidRDefault="004353FD" w:rsidP="004353FD">
      <w:pPr>
        <w:rPr>
          <w:rFonts w:cs="Arial"/>
          <w:szCs w:val="22"/>
          <w:lang w:val="en-U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77"/>
        <w:gridCol w:w="3420"/>
        <w:gridCol w:w="4140"/>
        <w:gridCol w:w="1440"/>
      </w:tblGrid>
      <w:tr w:rsidR="004353FD" w:rsidRPr="001F3DB1" w14:paraId="381FB6ED" w14:textId="77777777" w:rsidTr="00F73E90">
        <w:tc>
          <w:tcPr>
            <w:tcW w:w="1843" w:type="dxa"/>
            <w:shd w:val="clear" w:color="auto" w:fill="auto"/>
          </w:tcPr>
          <w:p w14:paraId="032C04CC" w14:textId="77777777" w:rsidR="004353FD" w:rsidRPr="00894471" w:rsidRDefault="004353FD" w:rsidP="004353FD">
            <w:pPr>
              <w:rPr>
                <w:rFonts w:cs="Arial"/>
                <w:b/>
                <w:szCs w:val="22"/>
                <w:lang w:val="en-US" w:eastAsia="ar-SA"/>
              </w:rPr>
            </w:pPr>
            <w:r w:rsidRPr="00894471">
              <w:rPr>
                <w:rFonts w:cs="Arial"/>
                <w:b/>
                <w:szCs w:val="22"/>
                <w:lang w:val="en-US" w:eastAsia="ar-SA"/>
              </w:rPr>
              <w:t>Date</w:t>
            </w:r>
          </w:p>
        </w:tc>
        <w:tc>
          <w:tcPr>
            <w:tcW w:w="2477" w:type="dxa"/>
            <w:shd w:val="clear" w:color="auto" w:fill="auto"/>
          </w:tcPr>
          <w:p w14:paraId="4AC0BBAF" w14:textId="77777777" w:rsidR="004353FD" w:rsidRPr="00894471" w:rsidRDefault="004353FD" w:rsidP="004353FD">
            <w:pPr>
              <w:rPr>
                <w:rFonts w:cs="Arial"/>
                <w:b/>
                <w:szCs w:val="22"/>
                <w:lang w:val="en-US" w:eastAsia="ar-SA"/>
              </w:rPr>
            </w:pPr>
            <w:r w:rsidRPr="00894471">
              <w:rPr>
                <w:rFonts w:cs="Arial"/>
                <w:b/>
                <w:szCs w:val="22"/>
                <w:lang w:val="en-US" w:eastAsia="ar-SA"/>
              </w:rPr>
              <w:t>Link to case plan</w:t>
            </w:r>
          </w:p>
        </w:tc>
        <w:tc>
          <w:tcPr>
            <w:tcW w:w="3420" w:type="dxa"/>
            <w:shd w:val="clear" w:color="auto" w:fill="auto"/>
          </w:tcPr>
          <w:p w14:paraId="5EECFD8B" w14:textId="77777777" w:rsidR="004353FD" w:rsidRPr="00894471" w:rsidRDefault="004353FD" w:rsidP="004353FD">
            <w:pPr>
              <w:rPr>
                <w:rFonts w:cs="Arial"/>
                <w:b/>
                <w:szCs w:val="22"/>
                <w:lang w:val="en-US" w:eastAsia="ar-SA"/>
              </w:rPr>
            </w:pPr>
            <w:r w:rsidRPr="00894471">
              <w:rPr>
                <w:rFonts w:cs="Arial"/>
                <w:b/>
                <w:szCs w:val="22"/>
                <w:lang w:val="en-US" w:eastAsia="ar-SA"/>
              </w:rPr>
              <w:t>Type of expenditure</w:t>
            </w:r>
          </w:p>
        </w:tc>
        <w:tc>
          <w:tcPr>
            <w:tcW w:w="4140" w:type="dxa"/>
            <w:shd w:val="clear" w:color="auto" w:fill="auto"/>
          </w:tcPr>
          <w:p w14:paraId="44C7AD97" w14:textId="77777777" w:rsidR="004353FD" w:rsidRPr="00894471" w:rsidRDefault="004353FD" w:rsidP="004353FD">
            <w:pPr>
              <w:rPr>
                <w:rFonts w:cs="Arial"/>
                <w:b/>
                <w:szCs w:val="22"/>
                <w:lang w:val="en-US" w:eastAsia="ar-SA"/>
              </w:rPr>
            </w:pPr>
            <w:proofErr w:type="spellStart"/>
            <w:r w:rsidRPr="00894471">
              <w:rPr>
                <w:rFonts w:cs="Arial"/>
                <w:b/>
                <w:szCs w:val="22"/>
                <w:lang w:val="en-US" w:eastAsia="ar-SA"/>
              </w:rPr>
              <w:t>Organisation</w:t>
            </w:r>
            <w:proofErr w:type="spellEnd"/>
            <w:r w:rsidRPr="00894471">
              <w:rPr>
                <w:rFonts w:cs="Arial"/>
                <w:b/>
                <w:szCs w:val="22"/>
                <w:lang w:val="en-US" w:eastAsia="ar-SA"/>
              </w:rPr>
              <w:t>/Company</w:t>
            </w:r>
          </w:p>
        </w:tc>
        <w:tc>
          <w:tcPr>
            <w:tcW w:w="1440" w:type="dxa"/>
            <w:shd w:val="clear" w:color="auto" w:fill="auto"/>
          </w:tcPr>
          <w:p w14:paraId="3B5B4981" w14:textId="77777777" w:rsidR="004353FD" w:rsidRPr="00894471" w:rsidRDefault="004353FD" w:rsidP="004353FD">
            <w:pPr>
              <w:rPr>
                <w:rFonts w:cs="Arial"/>
                <w:b/>
                <w:szCs w:val="22"/>
                <w:lang w:val="en-US" w:eastAsia="ar-SA"/>
              </w:rPr>
            </w:pPr>
            <w:r w:rsidRPr="00894471">
              <w:rPr>
                <w:rFonts w:cs="Arial"/>
                <w:b/>
                <w:szCs w:val="22"/>
                <w:lang w:val="en-US" w:eastAsia="ar-SA"/>
              </w:rPr>
              <w:t>Amount</w:t>
            </w:r>
          </w:p>
        </w:tc>
      </w:tr>
      <w:tr w:rsidR="004353FD" w:rsidRPr="001F3DB1" w14:paraId="5034855B" w14:textId="77777777" w:rsidTr="00F73E90">
        <w:tc>
          <w:tcPr>
            <w:tcW w:w="1843" w:type="dxa"/>
            <w:shd w:val="clear" w:color="auto" w:fill="auto"/>
          </w:tcPr>
          <w:p w14:paraId="33B96C81" w14:textId="77777777" w:rsidR="004353FD" w:rsidRPr="00894471" w:rsidRDefault="004353FD" w:rsidP="004353FD">
            <w:pPr>
              <w:rPr>
                <w:rFonts w:cs="Arial"/>
                <w:szCs w:val="22"/>
                <w:lang w:val="en-US" w:eastAsia="ar-SA"/>
              </w:rPr>
            </w:pPr>
          </w:p>
        </w:tc>
        <w:tc>
          <w:tcPr>
            <w:tcW w:w="2477" w:type="dxa"/>
            <w:shd w:val="clear" w:color="auto" w:fill="auto"/>
          </w:tcPr>
          <w:p w14:paraId="6B845280" w14:textId="77777777" w:rsidR="004353FD" w:rsidRPr="00894471" w:rsidRDefault="004353FD" w:rsidP="004353FD">
            <w:pPr>
              <w:rPr>
                <w:rFonts w:cs="Arial"/>
                <w:szCs w:val="22"/>
                <w:lang w:val="en-US" w:eastAsia="ar-SA"/>
              </w:rPr>
            </w:pPr>
          </w:p>
        </w:tc>
        <w:tc>
          <w:tcPr>
            <w:tcW w:w="3420" w:type="dxa"/>
            <w:shd w:val="clear" w:color="auto" w:fill="auto"/>
          </w:tcPr>
          <w:p w14:paraId="4E5DD6D6" w14:textId="77777777" w:rsidR="004353FD" w:rsidRPr="00894471" w:rsidRDefault="004353FD" w:rsidP="004353FD">
            <w:pPr>
              <w:rPr>
                <w:rFonts w:cs="Arial"/>
                <w:szCs w:val="22"/>
                <w:lang w:val="en-US" w:eastAsia="ar-SA"/>
              </w:rPr>
            </w:pPr>
          </w:p>
        </w:tc>
        <w:tc>
          <w:tcPr>
            <w:tcW w:w="4140" w:type="dxa"/>
            <w:shd w:val="clear" w:color="auto" w:fill="auto"/>
          </w:tcPr>
          <w:p w14:paraId="01079D99" w14:textId="77777777" w:rsidR="004353FD" w:rsidRPr="00894471" w:rsidRDefault="004353FD" w:rsidP="004353FD">
            <w:pPr>
              <w:rPr>
                <w:rFonts w:cs="Arial"/>
                <w:szCs w:val="22"/>
                <w:lang w:val="en-US" w:eastAsia="ar-SA"/>
              </w:rPr>
            </w:pPr>
          </w:p>
        </w:tc>
        <w:tc>
          <w:tcPr>
            <w:tcW w:w="1440" w:type="dxa"/>
            <w:shd w:val="clear" w:color="auto" w:fill="auto"/>
          </w:tcPr>
          <w:p w14:paraId="1C359F7F" w14:textId="77777777" w:rsidR="004353FD" w:rsidRPr="00894471" w:rsidRDefault="004353FD" w:rsidP="004353FD">
            <w:pPr>
              <w:rPr>
                <w:rFonts w:cs="Arial"/>
                <w:szCs w:val="22"/>
                <w:lang w:val="en-US" w:eastAsia="ar-SA"/>
              </w:rPr>
            </w:pPr>
          </w:p>
        </w:tc>
      </w:tr>
      <w:tr w:rsidR="004353FD" w:rsidRPr="001F3DB1" w14:paraId="36B03602" w14:textId="77777777" w:rsidTr="00F73E90">
        <w:tc>
          <w:tcPr>
            <w:tcW w:w="1843" w:type="dxa"/>
            <w:shd w:val="clear" w:color="auto" w:fill="auto"/>
          </w:tcPr>
          <w:p w14:paraId="09ECDE93" w14:textId="77777777" w:rsidR="004353FD" w:rsidRPr="00894471" w:rsidRDefault="004353FD" w:rsidP="004353FD">
            <w:pPr>
              <w:rPr>
                <w:rFonts w:cs="Arial"/>
                <w:szCs w:val="22"/>
                <w:lang w:val="en-US" w:eastAsia="ar-SA"/>
              </w:rPr>
            </w:pPr>
          </w:p>
        </w:tc>
        <w:tc>
          <w:tcPr>
            <w:tcW w:w="2477" w:type="dxa"/>
            <w:shd w:val="clear" w:color="auto" w:fill="auto"/>
          </w:tcPr>
          <w:p w14:paraId="5F23556A" w14:textId="77777777" w:rsidR="004353FD" w:rsidRPr="00894471" w:rsidRDefault="004353FD" w:rsidP="004353FD">
            <w:pPr>
              <w:rPr>
                <w:rFonts w:cs="Arial"/>
                <w:szCs w:val="22"/>
                <w:lang w:val="en-US" w:eastAsia="ar-SA"/>
              </w:rPr>
            </w:pPr>
          </w:p>
        </w:tc>
        <w:tc>
          <w:tcPr>
            <w:tcW w:w="3420" w:type="dxa"/>
            <w:shd w:val="clear" w:color="auto" w:fill="auto"/>
          </w:tcPr>
          <w:p w14:paraId="69909D32" w14:textId="77777777" w:rsidR="004353FD" w:rsidRPr="00894471" w:rsidRDefault="004353FD" w:rsidP="004353FD">
            <w:pPr>
              <w:rPr>
                <w:rFonts w:cs="Arial"/>
                <w:szCs w:val="22"/>
                <w:lang w:val="en-US" w:eastAsia="ar-SA"/>
              </w:rPr>
            </w:pPr>
          </w:p>
        </w:tc>
        <w:tc>
          <w:tcPr>
            <w:tcW w:w="4140" w:type="dxa"/>
            <w:shd w:val="clear" w:color="auto" w:fill="auto"/>
          </w:tcPr>
          <w:p w14:paraId="6BEB7143" w14:textId="77777777" w:rsidR="004353FD" w:rsidRPr="00894471" w:rsidRDefault="004353FD" w:rsidP="004353FD">
            <w:pPr>
              <w:rPr>
                <w:rFonts w:cs="Arial"/>
                <w:szCs w:val="22"/>
                <w:lang w:val="en-US" w:eastAsia="ar-SA"/>
              </w:rPr>
            </w:pPr>
          </w:p>
        </w:tc>
        <w:tc>
          <w:tcPr>
            <w:tcW w:w="1440" w:type="dxa"/>
            <w:shd w:val="clear" w:color="auto" w:fill="auto"/>
          </w:tcPr>
          <w:p w14:paraId="4264F8F9" w14:textId="77777777" w:rsidR="004353FD" w:rsidRPr="00894471" w:rsidRDefault="004353FD" w:rsidP="004353FD">
            <w:pPr>
              <w:rPr>
                <w:rFonts w:cs="Arial"/>
                <w:szCs w:val="22"/>
                <w:lang w:val="en-US" w:eastAsia="ar-SA"/>
              </w:rPr>
            </w:pPr>
          </w:p>
        </w:tc>
      </w:tr>
      <w:tr w:rsidR="004353FD" w:rsidRPr="001F3DB1" w14:paraId="61182856" w14:textId="77777777" w:rsidTr="00F73E90">
        <w:tc>
          <w:tcPr>
            <w:tcW w:w="1843" w:type="dxa"/>
            <w:shd w:val="clear" w:color="auto" w:fill="auto"/>
          </w:tcPr>
          <w:p w14:paraId="2114C47E" w14:textId="77777777" w:rsidR="004353FD" w:rsidRPr="00894471" w:rsidRDefault="004353FD" w:rsidP="004353FD">
            <w:pPr>
              <w:rPr>
                <w:rFonts w:cs="Arial"/>
                <w:szCs w:val="22"/>
                <w:lang w:val="en-US" w:eastAsia="ar-SA"/>
              </w:rPr>
            </w:pPr>
          </w:p>
        </w:tc>
        <w:tc>
          <w:tcPr>
            <w:tcW w:w="2477" w:type="dxa"/>
            <w:shd w:val="clear" w:color="auto" w:fill="auto"/>
          </w:tcPr>
          <w:p w14:paraId="34C2E07A" w14:textId="77777777" w:rsidR="004353FD" w:rsidRPr="00894471" w:rsidRDefault="004353FD" w:rsidP="004353FD">
            <w:pPr>
              <w:rPr>
                <w:rFonts w:cs="Arial"/>
                <w:szCs w:val="22"/>
                <w:lang w:val="en-US" w:eastAsia="ar-SA"/>
              </w:rPr>
            </w:pPr>
          </w:p>
        </w:tc>
        <w:tc>
          <w:tcPr>
            <w:tcW w:w="3420" w:type="dxa"/>
            <w:shd w:val="clear" w:color="auto" w:fill="auto"/>
          </w:tcPr>
          <w:p w14:paraId="332A85D5" w14:textId="77777777" w:rsidR="004353FD" w:rsidRPr="00894471" w:rsidRDefault="004353FD" w:rsidP="004353FD">
            <w:pPr>
              <w:rPr>
                <w:rFonts w:cs="Arial"/>
                <w:szCs w:val="22"/>
                <w:lang w:val="en-US" w:eastAsia="ar-SA"/>
              </w:rPr>
            </w:pPr>
          </w:p>
        </w:tc>
        <w:tc>
          <w:tcPr>
            <w:tcW w:w="4140" w:type="dxa"/>
            <w:shd w:val="clear" w:color="auto" w:fill="auto"/>
          </w:tcPr>
          <w:p w14:paraId="015D0A3C" w14:textId="77777777" w:rsidR="004353FD" w:rsidRPr="00894471" w:rsidRDefault="004353FD" w:rsidP="004353FD">
            <w:pPr>
              <w:rPr>
                <w:rFonts w:cs="Arial"/>
                <w:szCs w:val="22"/>
                <w:lang w:val="en-US" w:eastAsia="ar-SA"/>
              </w:rPr>
            </w:pPr>
          </w:p>
        </w:tc>
        <w:tc>
          <w:tcPr>
            <w:tcW w:w="1440" w:type="dxa"/>
            <w:shd w:val="clear" w:color="auto" w:fill="auto"/>
          </w:tcPr>
          <w:p w14:paraId="695E48B5" w14:textId="77777777" w:rsidR="004353FD" w:rsidRPr="00894471" w:rsidRDefault="004353FD" w:rsidP="004353FD">
            <w:pPr>
              <w:rPr>
                <w:rFonts w:cs="Arial"/>
                <w:szCs w:val="22"/>
                <w:lang w:val="en-US" w:eastAsia="ar-SA"/>
              </w:rPr>
            </w:pPr>
          </w:p>
        </w:tc>
      </w:tr>
      <w:tr w:rsidR="004353FD" w:rsidRPr="001F3DB1" w14:paraId="60E11A6A" w14:textId="77777777" w:rsidTr="00F73E90">
        <w:tc>
          <w:tcPr>
            <w:tcW w:w="1843" w:type="dxa"/>
            <w:shd w:val="clear" w:color="auto" w:fill="auto"/>
          </w:tcPr>
          <w:p w14:paraId="76D055B6" w14:textId="77777777" w:rsidR="004353FD" w:rsidRPr="00894471" w:rsidRDefault="004353FD" w:rsidP="004353FD">
            <w:pPr>
              <w:rPr>
                <w:rFonts w:cs="Arial"/>
                <w:szCs w:val="22"/>
                <w:lang w:val="en-US" w:eastAsia="ar-SA"/>
              </w:rPr>
            </w:pPr>
          </w:p>
        </w:tc>
        <w:tc>
          <w:tcPr>
            <w:tcW w:w="2477" w:type="dxa"/>
            <w:shd w:val="clear" w:color="auto" w:fill="auto"/>
          </w:tcPr>
          <w:p w14:paraId="31752B97" w14:textId="77777777" w:rsidR="004353FD" w:rsidRPr="00894471" w:rsidRDefault="004353FD" w:rsidP="004353FD">
            <w:pPr>
              <w:rPr>
                <w:rFonts w:cs="Arial"/>
                <w:szCs w:val="22"/>
                <w:lang w:val="en-US" w:eastAsia="ar-SA"/>
              </w:rPr>
            </w:pPr>
          </w:p>
        </w:tc>
        <w:tc>
          <w:tcPr>
            <w:tcW w:w="3420" w:type="dxa"/>
            <w:shd w:val="clear" w:color="auto" w:fill="auto"/>
          </w:tcPr>
          <w:p w14:paraId="77161F16" w14:textId="77777777" w:rsidR="004353FD" w:rsidRPr="00894471" w:rsidRDefault="004353FD" w:rsidP="004353FD">
            <w:pPr>
              <w:rPr>
                <w:rFonts w:cs="Arial"/>
                <w:szCs w:val="22"/>
                <w:lang w:val="en-US" w:eastAsia="ar-SA"/>
              </w:rPr>
            </w:pPr>
          </w:p>
        </w:tc>
        <w:tc>
          <w:tcPr>
            <w:tcW w:w="4140" w:type="dxa"/>
            <w:shd w:val="clear" w:color="auto" w:fill="auto"/>
          </w:tcPr>
          <w:p w14:paraId="26B38A07" w14:textId="77777777" w:rsidR="004353FD" w:rsidRPr="00894471" w:rsidRDefault="004353FD" w:rsidP="004353FD">
            <w:pPr>
              <w:rPr>
                <w:rFonts w:cs="Arial"/>
                <w:szCs w:val="22"/>
                <w:lang w:val="en-US" w:eastAsia="ar-SA"/>
              </w:rPr>
            </w:pPr>
          </w:p>
        </w:tc>
        <w:tc>
          <w:tcPr>
            <w:tcW w:w="1440" w:type="dxa"/>
            <w:shd w:val="clear" w:color="auto" w:fill="auto"/>
          </w:tcPr>
          <w:p w14:paraId="50C2EBE9" w14:textId="77777777" w:rsidR="004353FD" w:rsidRPr="00894471" w:rsidRDefault="004353FD" w:rsidP="004353FD">
            <w:pPr>
              <w:rPr>
                <w:rFonts w:cs="Arial"/>
                <w:szCs w:val="22"/>
                <w:lang w:val="en-US" w:eastAsia="ar-SA"/>
              </w:rPr>
            </w:pPr>
          </w:p>
        </w:tc>
      </w:tr>
      <w:tr w:rsidR="004353FD" w:rsidRPr="001F3DB1" w14:paraId="21416CBE" w14:textId="77777777" w:rsidTr="00F73E90">
        <w:tc>
          <w:tcPr>
            <w:tcW w:w="1843" w:type="dxa"/>
            <w:shd w:val="clear" w:color="auto" w:fill="auto"/>
          </w:tcPr>
          <w:p w14:paraId="36BF4D5E" w14:textId="77777777" w:rsidR="004353FD" w:rsidRPr="00894471" w:rsidRDefault="004353FD" w:rsidP="004353FD">
            <w:pPr>
              <w:rPr>
                <w:rFonts w:cs="Arial"/>
                <w:szCs w:val="22"/>
                <w:lang w:val="en-US" w:eastAsia="ar-SA"/>
              </w:rPr>
            </w:pPr>
          </w:p>
        </w:tc>
        <w:tc>
          <w:tcPr>
            <w:tcW w:w="2477" w:type="dxa"/>
            <w:shd w:val="clear" w:color="auto" w:fill="auto"/>
          </w:tcPr>
          <w:p w14:paraId="6407E876" w14:textId="77777777" w:rsidR="004353FD" w:rsidRPr="00894471" w:rsidRDefault="004353FD" w:rsidP="004353FD">
            <w:pPr>
              <w:rPr>
                <w:rFonts w:cs="Arial"/>
                <w:szCs w:val="22"/>
                <w:lang w:val="en-US" w:eastAsia="ar-SA"/>
              </w:rPr>
            </w:pPr>
          </w:p>
        </w:tc>
        <w:tc>
          <w:tcPr>
            <w:tcW w:w="3420" w:type="dxa"/>
            <w:shd w:val="clear" w:color="auto" w:fill="auto"/>
          </w:tcPr>
          <w:p w14:paraId="1E6DE47D" w14:textId="77777777" w:rsidR="004353FD" w:rsidRPr="00894471" w:rsidRDefault="004353FD" w:rsidP="004353FD">
            <w:pPr>
              <w:rPr>
                <w:rFonts w:cs="Arial"/>
                <w:szCs w:val="22"/>
                <w:lang w:val="en-US" w:eastAsia="ar-SA"/>
              </w:rPr>
            </w:pPr>
          </w:p>
        </w:tc>
        <w:tc>
          <w:tcPr>
            <w:tcW w:w="4140" w:type="dxa"/>
            <w:shd w:val="clear" w:color="auto" w:fill="auto"/>
          </w:tcPr>
          <w:p w14:paraId="78E35F48" w14:textId="77777777" w:rsidR="004353FD" w:rsidRPr="00894471" w:rsidRDefault="004353FD" w:rsidP="004353FD">
            <w:pPr>
              <w:rPr>
                <w:rFonts w:cs="Arial"/>
                <w:szCs w:val="22"/>
                <w:lang w:val="en-US" w:eastAsia="ar-SA"/>
              </w:rPr>
            </w:pPr>
          </w:p>
        </w:tc>
        <w:tc>
          <w:tcPr>
            <w:tcW w:w="1440" w:type="dxa"/>
            <w:shd w:val="clear" w:color="auto" w:fill="auto"/>
          </w:tcPr>
          <w:p w14:paraId="45CB3F1F" w14:textId="77777777" w:rsidR="004353FD" w:rsidRPr="00894471" w:rsidRDefault="004353FD" w:rsidP="004353FD">
            <w:pPr>
              <w:rPr>
                <w:rFonts w:cs="Arial"/>
                <w:szCs w:val="22"/>
                <w:lang w:val="en-US" w:eastAsia="ar-SA"/>
              </w:rPr>
            </w:pPr>
          </w:p>
        </w:tc>
      </w:tr>
      <w:tr w:rsidR="004353FD" w:rsidRPr="001F3DB1" w14:paraId="7FF23296" w14:textId="77777777" w:rsidTr="00F73E90">
        <w:tc>
          <w:tcPr>
            <w:tcW w:w="1843" w:type="dxa"/>
            <w:shd w:val="clear" w:color="auto" w:fill="auto"/>
          </w:tcPr>
          <w:p w14:paraId="65F57EC0" w14:textId="77777777" w:rsidR="004353FD" w:rsidRPr="00894471" w:rsidRDefault="004353FD" w:rsidP="004353FD">
            <w:pPr>
              <w:rPr>
                <w:rFonts w:cs="Arial"/>
                <w:szCs w:val="22"/>
                <w:lang w:val="en-US" w:eastAsia="ar-SA"/>
              </w:rPr>
            </w:pPr>
          </w:p>
        </w:tc>
        <w:tc>
          <w:tcPr>
            <w:tcW w:w="2477" w:type="dxa"/>
            <w:shd w:val="clear" w:color="auto" w:fill="auto"/>
          </w:tcPr>
          <w:p w14:paraId="160C81C4" w14:textId="77777777" w:rsidR="004353FD" w:rsidRPr="00894471" w:rsidRDefault="004353FD" w:rsidP="004353FD">
            <w:pPr>
              <w:rPr>
                <w:rFonts w:cs="Arial"/>
                <w:szCs w:val="22"/>
                <w:lang w:val="en-US" w:eastAsia="ar-SA"/>
              </w:rPr>
            </w:pPr>
          </w:p>
        </w:tc>
        <w:tc>
          <w:tcPr>
            <w:tcW w:w="3420" w:type="dxa"/>
            <w:shd w:val="clear" w:color="auto" w:fill="auto"/>
          </w:tcPr>
          <w:p w14:paraId="78DAF2E6" w14:textId="77777777" w:rsidR="004353FD" w:rsidRPr="00894471" w:rsidRDefault="004353FD" w:rsidP="004353FD">
            <w:pPr>
              <w:rPr>
                <w:rFonts w:cs="Arial"/>
                <w:szCs w:val="22"/>
                <w:lang w:val="en-US" w:eastAsia="ar-SA"/>
              </w:rPr>
            </w:pPr>
          </w:p>
        </w:tc>
        <w:tc>
          <w:tcPr>
            <w:tcW w:w="4140" w:type="dxa"/>
            <w:shd w:val="clear" w:color="auto" w:fill="auto"/>
          </w:tcPr>
          <w:p w14:paraId="02A55253" w14:textId="77777777" w:rsidR="004353FD" w:rsidRPr="00894471" w:rsidRDefault="004353FD" w:rsidP="004353FD">
            <w:pPr>
              <w:rPr>
                <w:rFonts w:cs="Arial"/>
                <w:szCs w:val="22"/>
                <w:lang w:val="en-US" w:eastAsia="ar-SA"/>
              </w:rPr>
            </w:pPr>
          </w:p>
        </w:tc>
        <w:tc>
          <w:tcPr>
            <w:tcW w:w="1440" w:type="dxa"/>
            <w:shd w:val="clear" w:color="auto" w:fill="auto"/>
          </w:tcPr>
          <w:p w14:paraId="1B53FBDE" w14:textId="77777777" w:rsidR="004353FD" w:rsidRPr="00894471" w:rsidRDefault="004353FD" w:rsidP="004353FD">
            <w:pPr>
              <w:rPr>
                <w:rFonts w:cs="Arial"/>
                <w:szCs w:val="22"/>
                <w:lang w:val="en-US" w:eastAsia="ar-SA"/>
              </w:rPr>
            </w:pPr>
          </w:p>
        </w:tc>
      </w:tr>
      <w:tr w:rsidR="004353FD" w:rsidRPr="001F3DB1" w14:paraId="2D307CE4" w14:textId="77777777" w:rsidTr="00F73E90">
        <w:tc>
          <w:tcPr>
            <w:tcW w:w="1843" w:type="dxa"/>
            <w:shd w:val="clear" w:color="auto" w:fill="auto"/>
          </w:tcPr>
          <w:p w14:paraId="098BAB84" w14:textId="77777777" w:rsidR="004353FD" w:rsidRPr="00894471" w:rsidRDefault="004353FD" w:rsidP="004353FD">
            <w:pPr>
              <w:rPr>
                <w:rFonts w:cs="Arial"/>
                <w:szCs w:val="22"/>
                <w:lang w:val="en-US" w:eastAsia="ar-SA"/>
              </w:rPr>
            </w:pPr>
          </w:p>
        </w:tc>
        <w:tc>
          <w:tcPr>
            <w:tcW w:w="2477" w:type="dxa"/>
            <w:shd w:val="clear" w:color="auto" w:fill="auto"/>
          </w:tcPr>
          <w:p w14:paraId="4E3FA6B7" w14:textId="77777777" w:rsidR="004353FD" w:rsidRPr="00894471" w:rsidRDefault="004353FD" w:rsidP="004353FD">
            <w:pPr>
              <w:rPr>
                <w:rFonts w:cs="Arial"/>
                <w:szCs w:val="22"/>
                <w:lang w:val="en-US" w:eastAsia="ar-SA"/>
              </w:rPr>
            </w:pPr>
          </w:p>
        </w:tc>
        <w:tc>
          <w:tcPr>
            <w:tcW w:w="3420" w:type="dxa"/>
            <w:shd w:val="clear" w:color="auto" w:fill="auto"/>
          </w:tcPr>
          <w:p w14:paraId="7AEBAA6C" w14:textId="77777777" w:rsidR="004353FD" w:rsidRPr="00894471" w:rsidRDefault="004353FD" w:rsidP="004353FD">
            <w:pPr>
              <w:rPr>
                <w:rFonts w:cs="Arial"/>
                <w:szCs w:val="22"/>
                <w:lang w:val="en-US" w:eastAsia="ar-SA"/>
              </w:rPr>
            </w:pPr>
          </w:p>
        </w:tc>
        <w:tc>
          <w:tcPr>
            <w:tcW w:w="4140" w:type="dxa"/>
            <w:shd w:val="clear" w:color="auto" w:fill="auto"/>
          </w:tcPr>
          <w:p w14:paraId="3DF5D94F" w14:textId="77777777" w:rsidR="004353FD" w:rsidRPr="00894471" w:rsidRDefault="004353FD" w:rsidP="004353FD">
            <w:pPr>
              <w:rPr>
                <w:rFonts w:cs="Arial"/>
                <w:szCs w:val="22"/>
                <w:lang w:val="en-US" w:eastAsia="ar-SA"/>
              </w:rPr>
            </w:pPr>
          </w:p>
        </w:tc>
        <w:tc>
          <w:tcPr>
            <w:tcW w:w="1440" w:type="dxa"/>
            <w:shd w:val="clear" w:color="auto" w:fill="auto"/>
          </w:tcPr>
          <w:p w14:paraId="1B9E9114" w14:textId="77777777" w:rsidR="004353FD" w:rsidRPr="00894471" w:rsidRDefault="004353FD" w:rsidP="004353FD">
            <w:pPr>
              <w:rPr>
                <w:rFonts w:cs="Arial"/>
                <w:szCs w:val="22"/>
                <w:lang w:val="en-US" w:eastAsia="ar-SA"/>
              </w:rPr>
            </w:pPr>
          </w:p>
        </w:tc>
      </w:tr>
      <w:tr w:rsidR="004353FD" w:rsidRPr="001F3DB1" w14:paraId="0F94BDE3" w14:textId="77777777" w:rsidTr="00F73E90">
        <w:tc>
          <w:tcPr>
            <w:tcW w:w="1843" w:type="dxa"/>
            <w:shd w:val="clear" w:color="auto" w:fill="auto"/>
          </w:tcPr>
          <w:p w14:paraId="3833FB63" w14:textId="77777777" w:rsidR="004353FD" w:rsidRPr="00894471" w:rsidRDefault="004353FD" w:rsidP="004353FD">
            <w:pPr>
              <w:rPr>
                <w:rFonts w:cs="Arial"/>
                <w:szCs w:val="22"/>
                <w:lang w:val="en-US" w:eastAsia="ar-SA"/>
              </w:rPr>
            </w:pPr>
          </w:p>
        </w:tc>
        <w:tc>
          <w:tcPr>
            <w:tcW w:w="2477" w:type="dxa"/>
            <w:shd w:val="clear" w:color="auto" w:fill="auto"/>
          </w:tcPr>
          <w:p w14:paraId="3D3FE686" w14:textId="77777777" w:rsidR="004353FD" w:rsidRPr="00894471" w:rsidRDefault="004353FD" w:rsidP="004353FD">
            <w:pPr>
              <w:rPr>
                <w:rFonts w:cs="Arial"/>
                <w:szCs w:val="22"/>
                <w:lang w:val="en-US" w:eastAsia="ar-SA"/>
              </w:rPr>
            </w:pPr>
          </w:p>
        </w:tc>
        <w:tc>
          <w:tcPr>
            <w:tcW w:w="3420" w:type="dxa"/>
            <w:shd w:val="clear" w:color="auto" w:fill="auto"/>
          </w:tcPr>
          <w:p w14:paraId="577B6930" w14:textId="77777777" w:rsidR="004353FD" w:rsidRPr="00894471" w:rsidRDefault="004353FD" w:rsidP="004353FD">
            <w:pPr>
              <w:rPr>
                <w:rFonts w:cs="Arial"/>
                <w:szCs w:val="22"/>
                <w:lang w:val="en-US" w:eastAsia="ar-SA"/>
              </w:rPr>
            </w:pPr>
          </w:p>
        </w:tc>
        <w:tc>
          <w:tcPr>
            <w:tcW w:w="4140" w:type="dxa"/>
            <w:shd w:val="clear" w:color="auto" w:fill="auto"/>
          </w:tcPr>
          <w:p w14:paraId="347F2D5B" w14:textId="77777777" w:rsidR="004353FD" w:rsidRPr="00894471" w:rsidRDefault="004353FD" w:rsidP="004353FD">
            <w:pPr>
              <w:rPr>
                <w:rFonts w:cs="Arial"/>
                <w:szCs w:val="22"/>
                <w:lang w:val="en-US" w:eastAsia="ar-SA"/>
              </w:rPr>
            </w:pPr>
          </w:p>
        </w:tc>
        <w:tc>
          <w:tcPr>
            <w:tcW w:w="1440" w:type="dxa"/>
            <w:shd w:val="clear" w:color="auto" w:fill="auto"/>
          </w:tcPr>
          <w:p w14:paraId="0DFBCA83" w14:textId="77777777" w:rsidR="004353FD" w:rsidRPr="00894471" w:rsidRDefault="004353FD" w:rsidP="004353FD">
            <w:pPr>
              <w:rPr>
                <w:rFonts w:cs="Arial"/>
                <w:szCs w:val="22"/>
                <w:lang w:val="en-US" w:eastAsia="ar-SA"/>
              </w:rPr>
            </w:pPr>
          </w:p>
        </w:tc>
      </w:tr>
      <w:tr w:rsidR="004353FD" w:rsidRPr="001F3DB1" w14:paraId="5C9270DA" w14:textId="77777777" w:rsidTr="00F73E90">
        <w:tc>
          <w:tcPr>
            <w:tcW w:w="1843" w:type="dxa"/>
            <w:shd w:val="clear" w:color="auto" w:fill="auto"/>
          </w:tcPr>
          <w:p w14:paraId="58456D14" w14:textId="77777777" w:rsidR="004353FD" w:rsidRPr="00894471" w:rsidRDefault="004353FD" w:rsidP="004353FD">
            <w:pPr>
              <w:rPr>
                <w:rFonts w:cs="Arial"/>
                <w:szCs w:val="22"/>
                <w:lang w:val="en-US" w:eastAsia="ar-SA"/>
              </w:rPr>
            </w:pPr>
          </w:p>
        </w:tc>
        <w:tc>
          <w:tcPr>
            <w:tcW w:w="2477" w:type="dxa"/>
            <w:shd w:val="clear" w:color="auto" w:fill="auto"/>
          </w:tcPr>
          <w:p w14:paraId="7A767A45" w14:textId="77777777" w:rsidR="004353FD" w:rsidRPr="00894471" w:rsidRDefault="004353FD" w:rsidP="004353FD">
            <w:pPr>
              <w:rPr>
                <w:rFonts w:cs="Arial"/>
                <w:szCs w:val="22"/>
                <w:lang w:val="en-US" w:eastAsia="ar-SA"/>
              </w:rPr>
            </w:pPr>
          </w:p>
        </w:tc>
        <w:tc>
          <w:tcPr>
            <w:tcW w:w="3420" w:type="dxa"/>
            <w:shd w:val="clear" w:color="auto" w:fill="auto"/>
          </w:tcPr>
          <w:p w14:paraId="2E3D9963" w14:textId="77777777" w:rsidR="004353FD" w:rsidRPr="00894471" w:rsidRDefault="004353FD" w:rsidP="004353FD">
            <w:pPr>
              <w:rPr>
                <w:rFonts w:cs="Arial"/>
                <w:szCs w:val="22"/>
                <w:lang w:val="en-US" w:eastAsia="ar-SA"/>
              </w:rPr>
            </w:pPr>
          </w:p>
        </w:tc>
        <w:tc>
          <w:tcPr>
            <w:tcW w:w="4140" w:type="dxa"/>
            <w:shd w:val="clear" w:color="auto" w:fill="auto"/>
          </w:tcPr>
          <w:p w14:paraId="0C32293C" w14:textId="77777777" w:rsidR="004353FD" w:rsidRPr="00894471" w:rsidRDefault="004353FD" w:rsidP="004353FD">
            <w:pPr>
              <w:rPr>
                <w:rFonts w:cs="Arial"/>
                <w:szCs w:val="22"/>
                <w:lang w:val="en-US" w:eastAsia="ar-SA"/>
              </w:rPr>
            </w:pPr>
          </w:p>
        </w:tc>
        <w:tc>
          <w:tcPr>
            <w:tcW w:w="1440" w:type="dxa"/>
            <w:shd w:val="clear" w:color="auto" w:fill="auto"/>
          </w:tcPr>
          <w:p w14:paraId="7B649419" w14:textId="77777777" w:rsidR="004353FD" w:rsidRPr="00894471" w:rsidRDefault="004353FD" w:rsidP="004353FD">
            <w:pPr>
              <w:rPr>
                <w:rFonts w:cs="Arial"/>
                <w:szCs w:val="22"/>
                <w:lang w:val="en-US" w:eastAsia="ar-SA"/>
              </w:rPr>
            </w:pPr>
          </w:p>
        </w:tc>
      </w:tr>
      <w:tr w:rsidR="004353FD" w:rsidRPr="001F3DB1" w14:paraId="24358707" w14:textId="77777777" w:rsidTr="00F73E90">
        <w:tc>
          <w:tcPr>
            <w:tcW w:w="1843" w:type="dxa"/>
            <w:shd w:val="clear" w:color="auto" w:fill="auto"/>
          </w:tcPr>
          <w:p w14:paraId="79003914" w14:textId="77777777" w:rsidR="004353FD" w:rsidRPr="00894471" w:rsidRDefault="004353FD" w:rsidP="004353FD">
            <w:pPr>
              <w:rPr>
                <w:rFonts w:cs="Arial"/>
                <w:szCs w:val="22"/>
                <w:lang w:val="en-US" w:eastAsia="ar-SA"/>
              </w:rPr>
            </w:pPr>
          </w:p>
        </w:tc>
        <w:tc>
          <w:tcPr>
            <w:tcW w:w="2477" w:type="dxa"/>
            <w:shd w:val="clear" w:color="auto" w:fill="auto"/>
          </w:tcPr>
          <w:p w14:paraId="189AA4F6" w14:textId="77777777" w:rsidR="004353FD" w:rsidRPr="00894471" w:rsidRDefault="004353FD" w:rsidP="004353FD">
            <w:pPr>
              <w:rPr>
                <w:rFonts w:cs="Arial"/>
                <w:szCs w:val="22"/>
                <w:lang w:val="en-US" w:eastAsia="ar-SA"/>
              </w:rPr>
            </w:pPr>
          </w:p>
        </w:tc>
        <w:tc>
          <w:tcPr>
            <w:tcW w:w="3420" w:type="dxa"/>
            <w:shd w:val="clear" w:color="auto" w:fill="auto"/>
          </w:tcPr>
          <w:p w14:paraId="7FB72C08" w14:textId="77777777" w:rsidR="004353FD" w:rsidRPr="00894471" w:rsidRDefault="004353FD" w:rsidP="004353FD">
            <w:pPr>
              <w:rPr>
                <w:rFonts w:cs="Arial"/>
                <w:szCs w:val="22"/>
                <w:lang w:val="en-US" w:eastAsia="ar-SA"/>
              </w:rPr>
            </w:pPr>
          </w:p>
        </w:tc>
        <w:tc>
          <w:tcPr>
            <w:tcW w:w="4140" w:type="dxa"/>
            <w:shd w:val="clear" w:color="auto" w:fill="auto"/>
          </w:tcPr>
          <w:p w14:paraId="312137BA" w14:textId="77777777" w:rsidR="004353FD" w:rsidRPr="00894471" w:rsidRDefault="004353FD" w:rsidP="004353FD">
            <w:pPr>
              <w:rPr>
                <w:rFonts w:cs="Arial"/>
                <w:szCs w:val="22"/>
                <w:lang w:val="en-US" w:eastAsia="ar-SA"/>
              </w:rPr>
            </w:pPr>
          </w:p>
        </w:tc>
        <w:tc>
          <w:tcPr>
            <w:tcW w:w="1440" w:type="dxa"/>
            <w:shd w:val="clear" w:color="auto" w:fill="auto"/>
          </w:tcPr>
          <w:p w14:paraId="6263A81F" w14:textId="77777777" w:rsidR="004353FD" w:rsidRPr="00894471" w:rsidRDefault="004353FD" w:rsidP="004353FD">
            <w:pPr>
              <w:rPr>
                <w:rFonts w:cs="Arial"/>
                <w:szCs w:val="22"/>
                <w:lang w:val="en-US" w:eastAsia="ar-SA"/>
              </w:rPr>
            </w:pPr>
          </w:p>
        </w:tc>
      </w:tr>
      <w:tr w:rsidR="004353FD" w:rsidRPr="001F3DB1" w14:paraId="20455960" w14:textId="77777777" w:rsidTr="00F73E90">
        <w:tc>
          <w:tcPr>
            <w:tcW w:w="1843" w:type="dxa"/>
            <w:shd w:val="clear" w:color="auto" w:fill="auto"/>
          </w:tcPr>
          <w:p w14:paraId="3489E23F" w14:textId="77777777" w:rsidR="004353FD" w:rsidRPr="00894471" w:rsidRDefault="004353FD" w:rsidP="004353FD">
            <w:pPr>
              <w:rPr>
                <w:rFonts w:cs="Arial"/>
                <w:szCs w:val="22"/>
                <w:lang w:val="en-US" w:eastAsia="ar-SA"/>
              </w:rPr>
            </w:pPr>
          </w:p>
        </w:tc>
        <w:tc>
          <w:tcPr>
            <w:tcW w:w="2477" w:type="dxa"/>
            <w:shd w:val="clear" w:color="auto" w:fill="auto"/>
          </w:tcPr>
          <w:p w14:paraId="28B96866" w14:textId="77777777" w:rsidR="004353FD" w:rsidRPr="00894471" w:rsidRDefault="004353FD" w:rsidP="004353FD">
            <w:pPr>
              <w:rPr>
                <w:rFonts w:cs="Arial"/>
                <w:szCs w:val="22"/>
                <w:lang w:val="en-US" w:eastAsia="ar-SA"/>
              </w:rPr>
            </w:pPr>
          </w:p>
        </w:tc>
        <w:tc>
          <w:tcPr>
            <w:tcW w:w="3420" w:type="dxa"/>
            <w:shd w:val="clear" w:color="auto" w:fill="auto"/>
          </w:tcPr>
          <w:p w14:paraId="6BE6DEE7" w14:textId="77777777" w:rsidR="004353FD" w:rsidRPr="00894471" w:rsidRDefault="004353FD" w:rsidP="004353FD">
            <w:pPr>
              <w:rPr>
                <w:rFonts w:cs="Arial"/>
                <w:szCs w:val="22"/>
                <w:lang w:val="en-US" w:eastAsia="ar-SA"/>
              </w:rPr>
            </w:pPr>
          </w:p>
        </w:tc>
        <w:tc>
          <w:tcPr>
            <w:tcW w:w="4140" w:type="dxa"/>
            <w:shd w:val="clear" w:color="auto" w:fill="auto"/>
          </w:tcPr>
          <w:p w14:paraId="1302398F" w14:textId="77777777" w:rsidR="004353FD" w:rsidRPr="00894471" w:rsidRDefault="004353FD" w:rsidP="004353FD">
            <w:pPr>
              <w:rPr>
                <w:rFonts w:cs="Arial"/>
                <w:szCs w:val="22"/>
                <w:lang w:val="en-US" w:eastAsia="ar-SA"/>
              </w:rPr>
            </w:pPr>
          </w:p>
        </w:tc>
        <w:tc>
          <w:tcPr>
            <w:tcW w:w="1440" w:type="dxa"/>
            <w:shd w:val="clear" w:color="auto" w:fill="auto"/>
          </w:tcPr>
          <w:p w14:paraId="5766DD51" w14:textId="77777777" w:rsidR="004353FD" w:rsidRPr="00894471" w:rsidRDefault="004353FD" w:rsidP="004353FD">
            <w:pPr>
              <w:rPr>
                <w:rFonts w:cs="Arial"/>
                <w:szCs w:val="22"/>
                <w:lang w:val="en-US" w:eastAsia="ar-SA"/>
              </w:rPr>
            </w:pPr>
          </w:p>
        </w:tc>
      </w:tr>
      <w:tr w:rsidR="004353FD" w:rsidRPr="001F3DB1" w14:paraId="66B34C03" w14:textId="77777777" w:rsidTr="00F73E90">
        <w:tc>
          <w:tcPr>
            <w:tcW w:w="1843" w:type="dxa"/>
            <w:shd w:val="clear" w:color="auto" w:fill="auto"/>
          </w:tcPr>
          <w:p w14:paraId="1F826F66" w14:textId="77777777" w:rsidR="004353FD" w:rsidRPr="00894471" w:rsidRDefault="004353FD" w:rsidP="004353FD">
            <w:pPr>
              <w:rPr>
                <w:rFonts w:cs="Arial"/>
                <w:szCs w:val="22"/>
                <w:lang w:val="en-US" w:eastAsia="ar-SA"/>
              </w:rPr>
            </w:pPr>
          </w:p>
        </w:tc>
        <w:tc>
          <w:tcPr>
            <w:tcW w:w="2477" w:type="dxa"/>
            <w:shd w:val="clear" w:color="auto" w:fill="auto"/>
          </w:tcPr>
          <w:p w14:paraId="69F86662" w14:textId="77777777" w:rsidR="004353FD" w:rsidRPr="00894471" w:rsidRDefault="004353FD" w:rsidP="004353FD">
            <w:pPr>
              <w:rPr>
                <w:rFonts w:cs="Arial"/>
                <w:szCs w:val="22"/>
                <w:lang w:val="en-US" w:eastAsia="ar-SA"/>
              </w:rPr>
            </w:pPr>
          </w:p>
        </w:tc>
        <w:tc>
          <w:tcPr>
            <w:tcW w:w="3420" w:type="dxa"/>
            <w:shd w:val="clear" w:color="auto" w:fill="auto"/>
          </w:tcPr>
          <w:p w14:paraId="797C9EA1" w14:textId="77777777" w:rsidR="004353FD" w:rsidRPr="00894471" w:rsidRDefault="004353FD" w:rsidP="004353FD">
            <w:pPr>
              <w:rPr>
                <w:rFonts w:cs="Arial"/>
                <w:szCs w:val="22"/>
                <w:lang w:val="en-US" w:eastAsia="ar-SA"/>
              </w:rPr>
            </w:pPr>
          </w:p>
        </w:tc>
        <w:tc>
          <w:tcPr>
            <w:tcW w:w="4140" w:type="dxa"/>
            <w:shd w:val="clear" w:color="auto" w:fill="auto"/>
          </w:tcPr>
          <w:p w14:paraId="3CDE8F4F" w14:textId="77777777" w:rsidR="004353FD" w:rsidRPr="00894471" w:rsidRDefault="004353FD" w:rsidP="004353FD">
            <w:pPr>
              <w:rPr>
                <w:rFonts w:cs="Arial"/>
                <w:szCs w:val="22"/>
                <w:lang w:val="en-US" w:eastAsia="ar-SA"/>
              </w:rPr>
            </w:pPr>
          </w:p>
        </w:tc>
        <w:tc>
          <w:tcPr>
            <w:tcW w:w="1440" w:type="dxa"/>
            <w:shd w:val="clear" w:color="auto" w:fill="auto"/>
          </w:tcPr>
          <w:p w14:paraId="412C9740" w14:textId="77777777" w:rsidR="004353FD" w:rsidRPr="00894471" w:rsidRDefault="004353FD" w:rsidP="004353FD">
            <w:pPr>
              <w:rPr>
                <w:rFonts w:cs="Arial"/>
                <w:szCs w:val="22"/>
                <w:lang w:val="en-US" w:eastAsia="ar-SA"/>
              </w:rPr>
            </w:pPr>
          </w:p>
        </w:tc>
      </w:tr>
      <w:tr w:rsidR="004353FD" w:rsidRPr="001F3DB1" w14:paraId="42066656" w14:textId="77777777" w:rsidTr="00F73E90">
        <w:tc>
          <w:tcPr>
            <w:tcW w:w="1843" w:type="dxa"/>
            <w:shd w:val="clear" w:color="auto" w:fill="auto"/>
          </w:tcPr>
          <w:p w14:paraId="07780029" w14:textId="77777777" w:rsidR="004353FD" w:rsidRPr="00894471" w:rsidRDefault="004353FD" w:rsidP="004353FD">
            <w:pPr>
              <w:rPr>
                <w:rFonts w:cs="Arial"/>
                <w:szCs w:val="22"/>
                <w:lang w:val="en-US" w:eastAsia="ar-SA"/>
              </w:rPr>
            </w:pPr>
          </w:p>
        </w:tc>
        <w:tc>
          <w:tcPr>
            <w:tcW w:w="2477" w:type="dxa"/>
            <w:shd w:val="clear" w:color="auto" w:fill="auto"/>
          </w:tcPr>
          <w:p w14:paraId="21AADC0B" w14:textId="77777777" w:rsidR="004353FD" w:rsidRPr="00894471" w:rsidRDefault="004353FD" w:rsidP="004353FD">
            <w:pPr>
              <w:rPr>
                <w:rFonts w:cs="Arial"/>
                <w:szCs w:val="22"/>
                <w:lang w:val="en-US" w:eastAsia="ar-SA"/>
              </w:rPr>
            </w:pPr>
          </w:p>
        </w:tc>
        <w:tc>
          <w:tcPr>
            <w:tcW w:w="3420" w:type="dxa"/>
            <w:shd w:val="clear" w:color="auto" w:fill="auto"/>
          </w:tcPr>
          <w:p w14:paraId="32C85FD9" w14:textId="77777777" w:rsidR="004353FD" w:rsidRPr="00894471" w:rsidRDefault="004353FD" w:rsidP="004353FD">
            <w:pPr>
              <w:rPr>
                <w:rFonts w:cs="Arial"/>
                <w:szCs w:val="22"/>
                <w:lang w:val="en-US" w:eastAsia="ar-SA"/>
              </w:rPr>
            </w:pPr>
          </w:p>
        </w:tc>
        <w:tc>
          <w:tcPr>
            <w:tcW w:w="4140" w:type="dxa"/>
            <w:shd w:val="clear" w:color="auto" w:fill="auto"/>
          </w:tcPr>
          <w:p w14:paraId="4C11D71B" w14:textId="77777777" w:rsidR="004353FD" w:rsidRPr="00894471" w:rsidRDefault="004353FD" w:rsidP="004353FD">
            <w:pPr>
              <w:rPr>
                <w:rFonts w:cs="Arial"/>
                <w:szCs w:val="22"/>
                <w:lang w:val="en-US" w:eastAsia="ar-SA"/>
              </w:rPr>
            </w:pPr>
          </w:p>
        </w:tc>
        <w:tc>
          <w:tcPr>
            <w:tcW w:w="1440" w:type="dxa"/>
            <w:shd w:val="clear" w:color="auto" w:fill="auto"/>
          </w:tcPr>
          <w:p w14:paraId="63760764" w14:textId="77777777" w:rsidR="004353FD" w:rsidRPr="00894471" w:rsidRDefault="004353FD" w:rsidP="004353FD">
            <w:pPr>
              <w:rPr>
                <w:rFonts w:cs="Arial"/>
                <w:szCs w:val="22"/>
                <w:lang w:val="en-US" w:eastAsia="ar-SA"/>
              </w:rPr>
            </w:pPr>
          </w:p>
        </w:tc>
      </w:tr>
      <w:tr w:rsidR="004353FD" w:rsidRPr="001F3DB1" w14:paraId="279AA9FF" w14:textId="77777777" w:rsidTr="00F73E90">
        <w:tc>
          <w:tcPr>
            <w:tcW w:w="1843" w:type="dxa"/>
            <w:shd w:val="clear" w:color="auto" w:fill="auto"/>
          </w:tcPr>
          <w:p w14:paraId="0A90D75F" w14:textId="77777777" w:rsidR="004353FD" w:rsidRPr="00894471" w:rsidRDefault="004353FD" w:rsidP="004353FD">
            <w:pPr>
              <w:rPr>
                <w:rFonts w:cs="Arial"/>
                <w:szCs w:val="22"/>
                <w:lang w:val="en-US" w:eastAsia="ar-SA"/>
              </w:rPr>
            </w:pPr>
          </w:p>
        </w:tc>
        <w:tc>
          <w:tcPr>
            <w:tcW w:w="2477" w:type="dxa"/>
            <w:shd w:val="clear" w:color="auto" w:fill="auto"/>
          </w:tcPr>
          <w:p w14:paraId="71A32117" w14:textId="77777777" w:rsidR="004353FD" w:rsidRPr="00894471" w:rsidRDefault="004353FD" w:rsidP="004353FD">
            <w:pPr>
              <w:rPr>
                <w:rFonts w:cs="Arial"/>
                <w:szCs w:val="22"/>
                <w:lang w:val="en-US" w:eastAsia="ar-SA"/>
              </w:rPr>
            </w:pPr>
          </w:p>
        </w:tc>
        <w:tc>
          <w:tcPr>
            <w:tcW w:w="3420" w:type="dxa"/>
            <w:shd w:val="clear" w:color="auto" w:fill="auto"/>
          </w:tcPr>
          <w:p w14:paraId="1A39576F" w14:textId="77777777" w:rsidR="004353FD" w:rsidRPr="00894471" w:rsidRDefault="004353FD" w:rsidP="004353FD">
            <w:pPr>
              <w:rPr>
                <w:rFonts w:cs="Arial"/>
                <w:szCs w:val="22"/>
                <w:lang w:val="en-US" w:eastAsia="ar-SA"/>
              </w:rPr>
            </w:pPr>
          </w:p>
        </w:tc>
        <w:tc>
          <w:tcPr>
            <w:tcW w:w="4140" w:type="dxa"/>
            <w:shd w:val="clear" w:color="auto" w:fill="auto"/>
          </w:tcPr>
          <w:p w14:paraId="24DBFC57" w14:textId="77777777" w:rsidR="004353FD" w:rsidRPr="00894471" w:rsidRDefault="004353FD" w:rsidP="004353FD">
            <w:pPr>
              <w:rPr>
                <w:rFonts w:cs="Arial"/>
                <w:szCs w:val="22"/>
                <w:lang w:val="en-US" w:eastAsia="ar-SA"/>
              </w:rPr>
            </w:pPr>
          </w:p>
        </w:tc>
        <w:tc>
          <w:tcPr>
            <w:tcW w:w="1440" w:type="dxa"/>
            <w:shd w:val="clear" w:color="auto" w:fill="auto"/>
          </w:tcPr>
          <w:p w14:paraId="266C663B" w14:textId="77777777" w:rsidR="004353FD" w:rsidRPr="00894471" w:rsidRDefault="004353FD" w:rsidP="004353FD">
            <w:pPr>
              <w:rPr>
                <w:rFonts w:cs="Arial"/>
                <w:szCs w:val="22"/>
                <w:lang w:val="en-US" w:eastAsia="ar-SA"/>
              </w:rPr>
            </w:pPr>
          </w:p>
        </w:tc>
      </w:tr>
      <w:tr w:rsidR="004353FD" w:rsidRPr="001F3DB1" w14:paraId="64FDBA7E" w14:textId="77777777" w:rsidTr="00F73E90">
        <w:tc>
          <w:tcPr>
            <w:tcW w:w="1843" w:type="dxa"/>
            <w:shd w:val="clear" w:color="auto" w:fill="auto"/>
          </w:tcPr>
          <w:p w14:paraId="737856D4" w14:textId="77777777" w:rsidR="004353FD" w:rsidRPr="00894471" w:rsidRDefault="004353FD" w:rsidP="004353FD">
            <w:pPr>
              <w:rPr>
                <w:rFonts w:cs="Arial"/>
                <w:szCs w:val="22"/>
                <w:lang w:val="en-US" w:eastAsia="ar-SA"/>
              </w:rPr>
            </w:pPr>
          </w:p>
        </w:tc>
        <w:tc>
          <w:tcPr>
            <w:tcW w:w="2477" w:type="dxa"/>
            <w:shd w:val="clear" w:color="auto" w:fill="auto"/>
          </w:tcPr>
          <w:p w14:paraId="6AA7EFE2" w14:textId="77777777" w:rsidR="004353FD" w:rsidRPr="00894471" w:rsidRDefault="004353FD" w:rsidP="004353FD">
            <w:pPr>
              <w:rPr>
                <w:rFonts w:cs="Arial"/>
                <w:szCs w:val="22"/>
                <w:lang w:val="en-US" w:eastAsia="ar-SA"/>
              </w:rPr>
            </w:pPr>
          </w:p>
        </w:tc>
        <w:tc>
          <w:tcPr>
            <w:tcW w:w="3420" w:type="dxa"/>
            <w:shd w:val="clear" w:color="auto" w:fill="auto"/>
          </w:tcPr>
          <w:p w14:paraId="47AAAE75" w14:textId="77777777" w:rsidR="004353FD" w:rsidRPr="00894471" w:rsidRDefault="004353FD" w:rsidP="004353FD">
            <w:pPr>
              <w:rPr>
                <w:rFonts w:cs="Arial"/>
                <w:szCs w:val="22"/>
                <w:lang w:val="en-US" w:eastAsia="ar-SA"/>
              </w:rPr>
            </w:pPr>
          </w:p>
        </w:tc>
        <w:tc>
          <w:tcPr>
            <w:tcW w:w="4140" w:type="dxa"/>
            <w:shd w:val="clear" w:color="auto" w:fill="auto"/>
          </w:tcPr>
          <w:p w14:paraId="79F393EB" w14:textId="77777777" w:rsidR="004353FD" w:rsidRPr="00894471" w:rsidRDefault="004353FD" w:rsidP="004353FD">
            <w:pPr>
              <w:rPr>
                <w:rFonts w:cs="Arial"/>
                <w:szCs w:val="22"/>
                <w:lang w:val="en-US" w:eastAsia="ar-SA"/>
              </w:rPr>
            </w:pPr>
          </w:p>
        </w:tc>
        <w:tc>
          <w:tcPr>
            <w:tcW w:w="1440" w:type="dxa"/>
            <w:shd w:val="clear" w:color="auto" w:fill="auto"/>
          </w:tcPr>
          <w:p w14:paraId="107EA146" w14:textId="77777777" w:rsidR="004353FD" w:rsidRPr="00894471" w:rsidRDefault="004353FD" w:rsidP="004353FD">
            <w:pPr>
              <w:rPr>
                <w:rFonts w:cs="Arial"/>
                <w:szCs w:val="22"/>
                <w:lang w:val="en-US" w:eastAsia="ar-SA"/>
              </w:rPr>
            </w:pPr>
          </w:p>
        </w:tc>
      </w:tr>
      <w:tr w:rsidR="004353FD" w:rsidRPr="001F3DB1" w14:paraId="2857EE21" w14:textId="77777777" w:rsidTr="00F73E90">
        <w:tc>
          <w:tcPr>
            <w:tcW w:w="1843" w:type="dxa"/>
            <w:shd w:val="clear" w:color="auto" w:fill="auto"/>
          </w:tcPr>
          <w:p w14:paraId="74E85939" w14:textId="77777777" w:rsidR="004353FD" w:rsidRPr="00894471" w:rsidRDefault="004353FD" w:rsidP="004353FD">
            <w:pPr>
              <w:rPr>
                <w:rFonts w:cs="Arial"/>
                <w:szCs w:val="22"/>
                <w:lang w:val="en-US" w:eastAsia="ar-SA"/>
              </w:rPr>
            </w:pPr>
          </w:p>
        </w:tc>
        <w:tc>
          <w:tcPr>
            <w:tcW w:w="2477" w:type="dxa"/>
            <w:shd w:val="clear" w:color="auto" w:fill="auto"/>
          </w:tcPr>
          <w:p w14:paraId="10B3DDAA" w14:textId="77777777" w:rsidR="004353FD" w:rsidRPr="00894471" w:rsidRDefault="004353FD" w:rsidP="004353FD">
            <w:pPr>
              <w:rPr>
                <w:rFonts w:cs="Arial"/>
                <w:szCs w:val="22"/>
                <w:lang w:val="en-US" w:eastAsia="ar-SA"/>
              </w:rPr>
            </w:pPr>
          </w:p>
        </w:tc>
        <w:tc>
          <w:tcPr>
            <w:tcW w:w="3420" w:type="dxa"/>
            <w:shd w:val="clear" w:color="auto" w:fill="auto"/>
          </w:tcPr>
          <w:p w14:paraId="5F4B8345" w14:textId="77777777" w:rsidR="004353FD" w:rsidRPr="00894471" w:rsidRDefault="004353FD" w:rsidP="004353FD">
            <w:pPr>
              <w:rPr>
                <w:rFonts w:cs="Arial"/>
                <w:szCs w:val="22"/>
                <w:lang w:val="en-US" w:eastAsia="ar-SA"/>
              </w:rPr>
            </w:pPr>
          </w:p>
        </w:tc>
        <w:tc>
          <w:tcPr>
            <w:tcW w:w="4140" w:type="dxa"/>
            <w:shd w:val="clear" w:color="auto" w:fill="auto"/>
          </w:tcPr>
          <w:p w14:paraId="6EF7D6F7" w14:textId="77777777" w:rsidR="004353FD" w:rsidRPr="00894471" w:rsidRDefault="004353FD" w:rsidP="004353FD">
            <w:pPr>
              <w:rPr>
                <w:rFonts w:cs="Arial"/>
                <w:szCs w:val="22"/>
                <w:lang w:val="en-US" w:eastAsia="ar-SA"/>
              </w:rPr>
            </w:pPr>
          </w:p>
        </w:tc>
        <w:tc>
          <w:tcPr>
            <w:tcW w:w="1440" w:type="dxa"/>
            <w:shd w:val="clear" w:color="auto" w:fill="auto"/>
          </w:tcPr>
          <w:p w14:paraId="34FEA6F6" w14:textId="77777777" w:rsidR="004353FD" w:rsidRPr="00894471" w:rsidRDefault="004353FD" w:rsidP="004353FD">
            <w:pPr>
              <w:rPr>
                <w:rFonts w:cs="Arial"/>
                <w:szCs w:val="22"/>
                <w:lang w:val="en-US" w:eastAsia="ar-SA"/>
              </w:rPr>
            </w:pPr>
          </w:p>
        </w:tc>
      </w:tr>
      <w:tr w:rsidR="004353FD" w:rsidRPr="001F3DB1" w14:paraId="7C386AD8" w14:textId="77777777" w:rsidTr="00F73E90">
        <w:tc>
          <w:tcPr>
            <w:tcW w:w="1843" w:type="dxa"/>
            <w:shd w:val="clear" w:color="auto" w:fill="auto"/>
          </w:tcPr>
          <w:p w14:paraId="50573BC2" w14:textId="77777777" w:rsidR="004353FD" w:rsidRPr="00894471" w:rsidRDefault="004353FD" w:rsidP="004353FD">
            <w:pPr>
              <w:rPr>
                <w:rFonts w:cs="Arial"/>
                <w:b/>
                <w:szCs w:val="22"/>
                <w:lang w:val="en-US" w:eastAsia="ar-SA"/>
              </w:rPr>
            </w:pPr>
            <w:r w:rsidRPr="00894471">
              <w:rPr>
                <w:rFonts w:cs="Arial"/>
                <w:b/>
                <w:szCs w:val="22"/>
                <w:lang w:val="en-US" w:eastAsia="ar-SA"/>
              </w:rPr>
              <w:t>End of quarter</w:t>
            </w:r>
          </w:p>
        </w:tc>
        <w:tc>
          <w:tcPr>
            <w:tcW w:w="2477" w:type="dxa"/>
            <w:shd w:val="clear" w:color="auto" w:fill="auto"/>
          </w:tcPr>
          <w:p w14:paraId="3D9C5E2A" w14:textId="77777777" w:rsidR="004353FD" w:rsidRPr="00894471" w:rsidRDefault="004353FD" w:rsidP="004353FD">
            <w:pPr>
              <w:rPr>
                <w:rFonts w:cs="Arial"/>
                <w:b/>
                <w:szCs w:val="22"/>
                <w:lang w:val="en-US" w:eastAsia="ar-SA"/>
              </w:rPr>
            </w:pPr>
          </w:p>
        </w:tc>
        <w:tc>
          <w:tcPr>
            <w:tcW w:w="3420" w:type="dxa"/>
            <w:shd w:val="clear" w:color="auto" w:fill="auto"/>
          </w:tcPr>
          <w:p w14:paraId="32D53F2F" w14:textId="77777777" w:rsidR="004353FD" w:rsidRPr="00894471" w:rsidRDefault="004353FD" w:rsidP="004353FD">
            <w:pPr>
              <w:rPr>
                <w:rFonts w:cs="Arial"/>
                <w:b/>
                <w:szCs w:val="22"/>
                <w:lang w:val="en-US" w:eastAsia="ar-SA"/>
              </w:rPr>
            </w:pPr>
          </w:p>
        </w:tc>
        <w:tc>
          <w:tcPr>
            <w:tcW w:w="4140" w:type="dxa"/>
            <w:shd w:val="clear" w:color="auto" w:fill="auto"/>
          </w:tcPr>
          <w:p w14:paraId="39E5C451" w14:textId="77777777" w:rsidR="004353FD" w:rsidRPr="00894471" w:rsidRDefault="004353FD" w:rsidP="004353FD">
            <w:pPr>
              <w:rPr>
                <w:rFonts w:cs="Arial"/>
                <w:b/>
                <w:szCs w:val="22"/>
                <w:lang w:val="en-US" w:eastAsia="ar-SA"/>
              </w:rPr>
            </w:pPr>
            <w:r w:rsidRPr="00894471">
              <w:rPr>
                <w:rFonts w:cs="Arial"/>
                <w:b/>
                <w:szCs w:val="22"/>
                <w:lang w:val="en-US" w:eastAsia="ar-SA"/>
              </w:rPr>
              <w:t xml:space="preserve">Total expenditure </w:t>
            </w:r>
          </w:p>
        </w:tc>
        <w:tc>
          <w:tcPr>
            <w:tcW w:w="1440" w:type="dxa"/>
            <w:shd w:val="clear" w:color="auto" w:fill="auto"/>
          </w:tcPr>
          <w:p w14:paraId="3EA933E3" w14:textId="77777777" w:rsidR="004353FD" w:rsidRPr="00894471" w:rsidRDefault="004353FD" w:rsidP="004353FD">
            <w:pPr>
              <w:rPr>
                <w:rFonts w:cs="Arial"/>
                <w:b/>
                <w:szCs w:val="22"/>
                <w:lang w:val="en-US" w:eastAsia="ar-SA"/>
              </w:rPr>
            </w:pPr>
          </w:p>
        </w:tc>
      </w:tr>
    </w:tbl>
    <w:p w14:paraId="1B67E971" w14:textId="77777777" w:rsidR="004353FD" w:rsidRPr="00894471" w:rsidRDefault="004353FD" w:rsidP="004353FD">
      <w:pPr>
        <w:rPr>
          <w:rFonts w:cs="Arial"/>
          <w:szCs w:val="22"/>
          <w:lang w:val="en-US" w:eastAsia="ar-SA"/>
        </w:rPr>
      </w:pPr>
    </w:p>
    <w:p w14:paraId="7C734906" w14:textId="77777777" w:rsidR="004353FD" w:rsidRPr="00894471" w:rsidRDefault="004353FD" w:rsidP="004353FD">
      <w:pPr>
        <w:rPr>
          <w:rFonts w:cs="Arial"/>
          <w:b/>
          <w:szCs w:val="22"/>
          <w:lang w:val="en-US" w:eastAsia="ar-SA"/>
        </w:rPr>
      </w:pPr>
      <w:r w:rsidRPr="00894471">
        <w:rPr>
          <w:rFonts w:cs="Arial"/>
          <w:b/>
          <w:szCs w:val="22"/>
          <w:lang w:val="en-US" w:eastAsia="ar-SA"/>
        </w:rPr>
        <w:t>Number of Service Users supported with brokerage funds this quarter:</w:t>
      </w:r>
    </w:p>
    <w:p w14:paraId="6DC55520" w14:textId="77777777" w:rsidR="004353FD" w:rsidRPr="00894471" w:rsidRDefault="004353FD" w:rsidP="004353FD">
      <w:pPr>
        <w:rPr>
          <w:rFonts w:cs="Arial"/>
          <w:b/>
          <w:szCs w:val="22"/>
          <w:lang w:val="en-US" w:eastAsia="ar-SA"/>
        </w:rPr>
      </w:pPr>
    </w:p>
    <w:p w14:paraId="465FA6D5" w14:textId="77777777" w:rsidR="004353FD" w:rsidRPr="00894471" w:rsidRDefault="004353FD" w:rsidP="004353FD">
      <w:pPr>
        <w:rPr>
          <w:rFonts w:cs="Arial"/>
          <w:b/>
          <w:szCs w:val="22"/>
          <w:lang w:val="en-US" w:eastAsia="ar-SA"/>
        </w:rPr>
      </w:pPr>
      <w:r w:rsidRPr="00894471">
        <w:rPr>
          <w:rFonts w:cs="Arial"/>
          <w:b/>
          <w:szCs w:val="22"/>
          <w:lang w:val="en-US" w:eastAsia="ar-SA"/>
        </w:rPr>
        <w:t xml:space="preserve">Trends and issues: </w:t>
      </w:r>
    </w:p>
    <w:p w14:paraId="5E901D1B" w14:textId="77777777" w:rsidR="004353FD" w:rsidRPr="00894471" w:rsidRDefault="004353FD" w:rsidP="004353FD">
      <w:pPr>
        <w:rPr>
          <w:rFonts w:cs="Arial"/>
          <w:szCs w:val="22"/>
          <w:lang w:val="en-US" w:eastAsia="ar-SA"/>
        </w:rPr>
      </w:pPr>
    </w:p>
    <w:p w14:paraId="59B98BF1" w14:textId="77777777" w:rsidR="004353FD" w:rsidRPr="00894471" w:rsidRDefault="004353FD" w:rsidP="004353FD">
      <w:pPr>
        <w:rPr>
          <w:rFonts w:cs="Arial"/>
          <w:b/>
          <w:szCs w:val="22"/>
          <w:lang w:val="en-US" w:eastAsia="ar-SA"/>
        </w:rPr>
      </w:pPr>
      <w:r w:rsidRPr="00894471">
        <w:rPr>
          <w:rFonts w:cs="Arial"/>
          <w:b/>
          <w:szCs w:val="22"/>
          <w:lang w:val="en-US" w:eastAsia="ar-SA"/>
        </w:rPr>
        <w:t xml:space="preserve">Other comments:  </w:t>
      </w:r>
    </w:p>
    <w:p w14:paraId="3E3A9569" w14:textId="77777777" w:rsidR="004353FD" w:rsidRPr="00894471" w:rsidRDefault="004353FD" w:rsidP="004353FD">
      <w:pPr>
        <w:rPr>
          <w:rFonts w:cs="Arial"/>
          <w:b/>
          <w:szCs w:val="22"/>
          <w:lang w:val="en-US" w:eastAsia="ar-SA"/>
        </w:rPr>
        <w:sectPr w:rsidR="004353FD" w:rsidRPr="00894471" w:rsidSect="004353FD">
          <w:headerReference w:type="even" r:id="rId48"/>
          <w:headerReference w:type="default" r:id="rId49"/>
          <w:headerReference w:type="first" r:id="rId50"/>
          <w:footerReference w:type="first" r:id="rId51"/>
          <w:pgSz w:w="16838" w:h="11906" w:orient="landscape" w:code="9"/>
          <w:pgMar w:top="1134" w:right="1134" w:bottom="1134" w:left="1701" w:header="709" w:footer="501" w:gutter="0"/>
          <w:cols w:space="709"/>
          <w:docGrid w:linePitch="360"/>
        </w:sectPr>
      </w:pPr>
    </w:p>
    <w:tbl>
      <w:tblPr>
        <w:tblStyle w:val="TableGrid3"/>
        <w:tblW w:w="5000" w:type="pct"/>
        <w:tblInd w:w="0" w:type="dxa"/>
        <w:shd w:val="clear" w:color="auto" w:fill="D9D9D9" w:themeFill="background1" w:themeFillShade="D9"/>
        <w:tblLook w:val="04A0" w:firstRow="1" w:lastRow="0" w:firstColumn="1" w:lastColumn="0" w:noHBand="0" w:noVBand="1"/>
      </w:tblPr>
      <w:tblGrid>
        <w:gridCol w:w="6995"/>
        <w:gridCol w:w="6997"/>
      </w:tblGrid>
      <w:tr w:rsidR="004353FD" w:rsidRPr="001F3DB1" w14:paraId="799E941F" w14:textId="77777777" w:rsidTr="00F73E90">
        <w:tc>
          <w:tcPr>
            <w:tcW w:w="97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82B675" w14:textId="77777777" w:rsidR="004353FD" w:rsidRPr="00894471" w:rsidRDefault="004353FD" w:rsidP="004353FD">
            <w:pPr>
              <w:rPr>
                <w:rFonts w:cs="Arial"/>
                <w:szCs w:val="22"/>
              </w:rPr>
            </w:pPr>
            <w:bookmarkStart w:id="307" w:name="_Hlk76652189"/>
            <w:bookmarkStart w:id="308" w:name="_Toc156915482"/>
            <w:r w:rsidRPr="00894471">
              <w:rPr>
                <w:rFonts w:cs="Arial"/>
                <w:szCs w:val="22"/>
              </w:rPr>
              <w:lastRenderedPageBreak/>
              <w:t>IS70 Report – Case studies: Indigenous Youth and Family Worker</w:t>
            </w:r>
            <w:bookmarkEnd w:id="307"/>
            <w:r w:rsidRPr="00894471">
              <w:rPr>
                <w:rFonts w:cs="Arial"/>
                <w:szCs w:val="22"/>
              </w:rPr>
              <w:t xml:space="preserve"> (T314)</w:t>
            </w:r>
            <w:bookmarkEnd w:id="308"/>
          </w:p>
        </w:tc>
      </w:tr>
      <w:tr w:rsidR="004353FD" w:rsidRPr="001F3DB1" w14:paraId="0A4D7D42" w14:textId="77777777" w:rsidTr="00F73E90">
        <w:tblPrEx>
          <w:shd w:val="clear" w:color="auto" w:fill="auto"/>
        </w:tblPrEx>
        <w:tc>
          <w:tcPr>
            <w:tcW w:w="9741" w:type="dxa"/>
            <w:gridSpan w:val="2"/>
          </w:tcPr>
          <w:p w14:paraId="53A55F7F" w14:textId="77777777" w:rsidR="004353FD" w:rsidRPr="00894471" w:rsidRDefault="004353FD" w:rsidP="004353FD">
            <w:pPr>
              <w:rPr>
                <w:rFonts w:cs="Arial"/>
                <w:szCs w:val="22"/>
              </w:rPr>
            </w:pPr>
            <w:r w:rsidRPr="00894471">
              <w:rPr>
                <w:rFonts w:cs="Arial"/>
                <w:b/>
                <w:bCs/>
                <w:szCs w:val="22"/>
                <w:lang w:eastAsia="ar-SA"/>
              </w:rPr>
              <w:t xml:space="preserve">Service outlet: </w:t>
            </w:r>
          </w:p>
        </w:tc>
      </w:tr>
      <w:tr w:rsidR="004353FD" w:rsidRPr="001F3DB1" w14:paraId="1F37062E" w14:textId="77777777" w:rsidTr="00F73E90">
        <w:tblPrEx>
          <w:shd w:val="clear" w:color="auto" w:fill="auto"/>
        </w:tblPrEx>
        <w:tc>
          <w:tcPr>
            <w:tcW w:w="4870" w:type="dxa"/>
          </w:tcPr>
          <w:p w14:paraId="59CAF297" w14:textId="77777777" w:rsidR="004353FD" w:rsidRPr="00894471" w:rsidRDefault="004353FD" w:rsidP="004353FD">
            <w:pPr>
              <w:rPr>
                <w:rFonts w:cs="Arial"/>
                <w:szCs w:val="22"/>
              </w:rPr>
            </w:pPr>
            <w:r w:rsidRPr="00894471">
              <w:rPr>
                <w:rFonts w:cs="Arial"/>
                <w:b/>
                <w:szCs w:val="22"/>
              </w:rPr>
              <w:t>Service outlet number</w:t>
            </w:r>
            <w:r w:rsidRPr="00894471">
              <w:rPr>
                <w:rFonts w:cs="Arial"/>
                <w:szCs w:val="22"/>
              </w:rPr>
              <w:t>:</w:t>
            </w:r>
          </w:p>
        </w:tc>
        <w:tc>
          <w:tcPr>
            <w:tcW w:w="4871" w:type="dxa"/>
          </w:tcPr>
          <w:p w14:paraId="59C96BBD" w14:textId="77777777" w:rsidR="004353FD" w:rsidRPr="00894471" w:rsidRDefault="004353FD" w:rsidP="004353FD">
            <w:pPr>
              <w:rPr>
                <w:rFonts w:cs="Arial"/>
                <w:szCs w:val="22"/>
              </w:rPr>
            </w:pPr>
            <w:r w:rsidRPr="00894471">
              <w:rPr>
                <w:rFonts w:cs="Arial"/>
                <w:b/>
                <w:szCs w:val="22"/>
              </w:rPr>
              <w:t>Reporting period:</w:t>
            </w:r>
            <w:r w:rsidRPr="00894471">
              <w:rPr>
                <w:rFonts w:cs="Arial"/>
                <w:szCs w:val="22"/>
              </w:rPr>
              <w:t xml:space="preserve">   </w:t>
            </w:r>
          </w:p>
        </w:tc>
      </w:tr>
    </w:tbl>
    <w:p w14:paraId="1CF4E85B" w14:textId="77777777" w:rsidR="004353FD" w:rsidRPr="00894471" w:rsidRDefault="004353FD" w:rsidP="004353FD">
      <w:pPr>
        <w:rPr>
          <w:rFonts w:cs="Arial"/>
          <w:b/>
          <w:szCs w:val="22"/>
          <w:lang w:eastAsia="en-US"/>
        </w:rPr>
      </w:pPr>
      <w:r w:rsidRPr="00894471">
        <w:rPr>
          <w:rFonts w:cs="Arial"/>
          <w:b/>
          <w:szCs w:val="22"/>
          <w:lang w:eastAsia="en-US"/>
        </w:rPr>
        <w:t xml:space="preserve">Please provide a de-identified case study </w:t>
      </w:r>
    </w:p>
    <w:tbl>
      <w:tblPr>
        <w:tblStyle w:val="TableGrid3"/>
        <w:tblW w:w="500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306"/>
        <w:gridCol w:w="7686"/>
      </w:tblGrid>
      <w:tr w:rsidR="004353FD" w:rsidRPr="001F3DB1" w14:paraId="36A327FE" w14:textId="77777777" w:rsidTr="00F73E90">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A82B622" w14:textId="77777777" w:rsidR="004353FD" w:rsidRPr="00894471" w:rsidRDefault="004353FD" w:rsidP="004353FD">
            <w:pPr>
              <w:rPr>
                <w:rFonts w:cs="Arial"/>
                <w:b/>
                <w:szCs w:val="22"/>
              </w:rPr>
            </w:pPr>
            <w:r w:rsidRPr="00894471">
              <w:rPr>
                <w:rFonts w:cs="Arial"/>
                <w:b/>
                <w:szCs w:val="22"/>
              </w:rPr>
              <w:t xml:space="preserve">Provide a brief description of the young person’s situation: </w:t>
            </w:r>
          </w:p>
          <w:p w14:paraId="039236B5" w14:textId="77777777" w:rsidR="004353FD" w:rsidRPr="00894471" w:rsidRDefault="004353FD" w:rsidP="004353FD">
            <w:pPr>
              <w:rPr>
                <w:rFonts w:cs="Arial"/>
                <w:szCs w:val="22"/>
              </w:rPr>
            </w:pPr>
            <w:r w:rsidRPr="00894471">
              <w:rPr>
                <w:rFonts w:cs="Arial"/>
                <w:szCs w:val="22"/>
              </w:rPr>
              <w:t>Please ensure:</w:t>
            </w:r>
          </w:p>
          <w:p w14:paraId="1B497714" w14:textId="77777777" w:rsidR="004353FD" w:rsidRPr="00894471" w:rsidRDefault="004353FD" w:rsidP="004353FD">
            <w:pPr>
              <w:rPr>
                <w:rFonts w:cs="Arial"/>
                <w:szCs w:val="22"/>
              </w:rPr>
            </w:pPr>
            <w:r w:rsidRPr="00894471">
              <w:rPr>
                <w:rFonts w:cs="Arial"/>
                <w:szCs w:val="22"/>
              </w:rPr>
              <w:t>de-identified data</w:t>
            </w:r>
          </w:p>
          <w:p w14:paraId="6C69EC04" w14:textId="77777777" w:rsidR="004353FD" w:rsidRPr="00894471" w:rsidRDefault="004353FD" w:rsidP="004353FD">
            <w:pPr>
              <w:rPr>
                <w:rFonts w:cs="Arial"/>
                <w:szCs w:val="22"/>
              </w:rPr>
            </w:pPr>
            <w:r w:rsidRPr="00894471">
              <w:rPr>
                <w:rFonts w:cs="Arial"/>
                <w:szCs w:val="22"/>
              </w:rPr>
              <w:t xml:space="preserve">use </w:t>
            </w:r>
            <w:proofErr w:type="spellStart"/>
            <w:r w:rsidRPr="00894471">
              <w:rPr>
                <w:rFonts w:cs="Arial"/>
                <w:szCs w:val="22"/>
              </w:rPr>
              <w:t>YP+Age</w:t>
            </w:r>
            <w:proofErr w:type="spellEnd"/>
            <w:r w:rsidRPr="00894471">
              <w:rPr>
                <w:rFonts w:cs="Arial"/>
                <w:szCs w:val="22"/>
              </w:rPr>
              <w:t xml:space="preserve"> </w:t>
            </w:r>
            <w:proofErr w:type="spellStart"/>
            <w:r w:rsidRPr="00894471">
              <w:rPr>
                <w:rFonts w:cs="Arial"/>
                <w:szCs w:val="22"/>
              </w:rPr>
              <w:t>ie</w:t>
            </w:r>
            <w:proofErr w:type="spellEnd"/>
            <w:r w:rsidRPr="00894471">
              <w:rPr>
                <w:rFonts w:cs="Arial"/>
                <w:szCs w:val="22"/>
              </w:rPr>
              <w:t>: YP14</w:t>
            </w:r>
          </w:p>
          <w:p w14:paraId="369046AC" w14:textId="77777777" w:rsidR="004353FD" w:rsidRPr="00894471" w:rsidRDefault="004353FD" w:rsidP="004353FD">
            <w:pPr>
              <w:rPr>
                <w:rFonts w:cs="Arial"/>
                <w:szCs w:val="22"/>
              </w:rPr>
            </w:pPr>
            <w:r w:rsidRPr="00894471">
              <w:rPr>
                <w:rFonts w:cs="Arial"/>
                <w:szCs w:val="22"/>
              </w:rPr>
              <w:t>use Family; Parent/s; Grand Parent/s; Guardian; Carer; Older/younger Sibling/s</w:t>
            </w:r>
          </w:p>
          <w:p w14:paraId="57F3F9A4" w14:textId="77777777" w:rsidR="004353FD" w:rsidRPr="00894471" w:rsidRDefault="004353FD" w:rsidP="004353FD">
            <w:pPr>
              <w:rPr>
                <w:rFonts w:cs="Arial"/>
                <w:szCs w:val="22"/>
              </w:rPr>
            </w:pPr>
            <w:r w:rsidRPr="00894471">
              <w:rPr>
                <w:rFonts w:cs="Arial"/>
                <w:szCs w:val="22"/>
              </w:rPr>
              <w:t xml:space="preserve">Youth Justice = </w:t>
            </w:r>
            <w:proofErr w:type="spellStart"/>
            <w:r w:rsidRPr="00894471">
              <w:rPr>
                <w:rFonts w:cs="Arial"/>
                <w:szCs w:val="22"/>
              </w:rPr>
              <w:t>YJ</w:t>
            </w:r>
            <w:proofErr w:type="spellEnd"/>
            <w:r w:rsidRPr="00894471">
              <w:rPr>
                <w:rFonts w:cs="Arial"/>
                <w:szCs w:val="22"/>
              </w:rPr>
              <w:t xml:space="preserve">; Child Safety = CS; Queensland Police Service = </w:t>
            </w:r>
            <w:proofErr w:type="spellStart"/>
            <w:r w:rsidRPr="00894471">
              <w:rPr>
                <w:rFonts w:cs="Arial"/>
                <w:szCs w:val="22"/>
              </w:rPr>
              <w:t>QPS</w:t>
            </w:r>
            <w:proofErr w:type="spellEnd"/>
          </w:p>
          <w:p w14:paraId="45BCFB85" w14:textId="77777777" w:rsidR="004353FD" w:rsidRPr="00894471" w:rsidRDefault="004353FD" w:rsidP="004353FD">
            <w:pPr>
              <w:rPr>
                <w:rFonts w:cs="Arial"/>
                <w:szCs w:val="22"/>
              </w:rPr>
            </w:pPr>
            <w:proofErr w:type="spellStart"/>
            <w:r w:rsidRPr="00894471">
              <w:rPr>
                <w:rFonts w:cs="Arial"/>
                <w:szCs w:val="22"/>
              </w:rPr>
              <w:t>YJ</w:t>
            </w:r>
            <w:proofErr w:type="spellEnd"/>
            <w:r w:rsidRPr="00894471">
              <w:rPr>
                <w:rFonts w:cs="Arial"/>
                <w:szCs w:val="22"/>
              </w:rPr>
              <w:t xml:space="preserve"> and/or </w:t>
            </w:r>
            <w:proofErr w:type="spellStart"/>
            <w:r w:rsidRPr="00894471">
              <w:rPr>
                <w:rFonts w:cs="Arial"/>
                <w:szCs w:val="22"/>
              </w:rPr>
              <w:t>QPS</w:t>
            </w:r>
            <w:proofErr w:type="spellEnd"/>
            <w:r w:rsidRPr="00894471">
              <w:rPr>
                <w:rFonts w:cs="Arial"/>
                <w:szCs w:val="22"/>
              </w:rPr>
              <w:t xml:space="preserve"> involvement and/or risk</w:t>
            </w:r>
          </w:p>
          <w:p w14:paraId="7E09E937" w14:textId="77777777" w:rsidR="004353FD" w:rsidRPr="00894471" w:rsidRDefault="004353FD" w:rsidP="004353FD">
            <w:pPr>
              <w:rPr>
                <w:rFonts w:cs="Arial"/>
                <w:szCs w:val="22"/>
              </w:rPr>
            </w:pPr>
            <w:r w:rsidRPr="00894471">
              <w:rPr>
                <w:rFonts w:cs="Arial"/>
                <w:szCs w:val="22"/>
              </w:rPr>
              <w:t>behaviours – including family factors that may have caused behaviours</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44E342" w14:textId="77777777" w:rsidR="004353FD" w:rsidRPr="00894471" w:rsidRDefault="004353FD" w:rsidP="004353FD">
            <w:pPr>
              <w:rPr>
                <w:rFonts w:cs="Arial"/>
                <w:i/>
                <w:szCs w:val="22"/>
              </w:rPr>
            </w:pPr>
            <w:r w:rsidRPr="00894471">
              <w:rPr>
                <w:rFonts w:cs="Arial"/>
                <w:i/>
                <w:szCs w:val="22"/>
              </w:rPr>
              <w:t>Information collected from initial referral, previous engagement with the organisation if applicable, from the young person and family</w:t>
            </w:r>
          </w:p>
          <w:p w14:paraId="36CF339E" w14:textId="77777777" w:rsidR="004353FD" w:rsidRPr="00894471" w:rsidRDefault="004353FD" w:rsidP="004353FD">
            <w:pPr>
              <w:rPr>
                <w:rFonts w:cs="Arial"/>
                <w:i/>
                <w:szCs w:val="22"/>
              </w:rPr>
            </w:pPr>
          </w:p>
          <w:p w14:paraId="45FC09AB" w14:textId="77777777" w:rsidR="004353FD" w:rsidRPr="00894471" w:rsidRDefault="004353FD" w:rsidP="004353FD">
            <w:pPr>
              <w:rPr>
                <w:rFonts w:cs="Arial"/>
                <w:i/>
                <w:szCs w:val="22"/>
              </w:rPr>
            </w:pPr>
          </w:p>
          <w:p w14:paraId="710BB3B8" w14:textId="77777777" w:rsidR="004353FD" w:rsidRPr="00894471" w:rsidRDefault="004353FD" w:rsidP="004353FD">
            <w:pPr>
              <w:rPr>
                <w:rFonts w:cs="Arial"/>
                <w:i/>
                <w:szCs w:val="22"/>
              </w:rPr>
            </w:pPr>
            <w:r w:rsidRPr="00894471">
              <w:rPr>
                <w:rFonts w:cs="Arial"/>
                <w:i/>
                <w:szCs w:val="22"/>
              </w:rPr>
              <w:t>What has the worker been able to identify that has happened for the YP and family that has impacted and led to the current referral</w:t>
            </w:r>
          </w:p>
          <w:p w14:paraId="68FA8870" w14:textId="77777777" w:rsidR="004353FD" w:rsidRPr="00894471" w:rsidRDefault="004353FD" w:rsidP="004353FD">
            <w:pPr>
              <w:rPr>
                <w:rFonts w:cs="Arial"/>
                <w:i/>
                <w:szCs w:val="22"/>
              </w:rPr>
            </w:pPr>
          </w:p>
          <w:p w14:paraId="6E510E6C" w14:textId="77777777" w:rsidR="004353FD" w:rsidRPr="00894471" w:rsidRDefault="004353FD" w:rsidP="004353FD">
            <w:pPr>
              <w:rPr>
                <w:rFonts w:cs="Arial"/>
                <w:i/>
                <w:szCs w:val="22"/>
              </w:rPr>
            </w:pPr>
          </w:p>
        </w:tc>
      </w:tr>
      <w:tr w:rsidR="004353FD" w:rsidRPr="001F3DB1" w14:paraId="1FFCCB78" w14:textId="77777777" w:rsidTr="00F73E90">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C41FE56" w14:textId="77777777" w:rsidR="004353FD" w:rsidRPr="00894471" w:rsidRDefault="004353FD" w:rsidP="004353FD">
            <w:pPr>
              <w:rPr>
                <w:rFonts w:cs="Arial"/>
                <w:b/>
                <w:szCs w:val="22"/>
              </w:rPr>
            </w:pPr>
            <w:r w:rsidRPr="00894471">
              <w:rPr>
                <w:rFonts w:cs="Arial"/>
                <w:b/>
                <w:szCs w:val="22"/>
              </w:rPr>
              <w:t>What the Indigenous Youth and Family Worker did:</w:t>
            </w:r>
          </w:p>
          <w:p w14:paraId="7AC6F285" w14:textId="77777777" w:rsidR="004353FD" w:rsidRPr="00894471" w:rsidRDefault="004353FD" w:rsidP="004353FD">
            <w:pPr>
              <w:rPr>
                <w:rFonts w:cs="Arial"/>
                <w:szCs w:val="22"/>
              </w:rPr>
            </w:pPr>
            <w:r w:rsidRPr="00894471">
              <w:rPr>
                <w:rFonts w:cs="Arial"/>
                <w:szCs w:val="22"/>
              </w:rPr>
              <w:t>i.e.</w:t>
            </w:r>
          </w:p>
          <w:p w14:paraId="3D52CAE2" w14:textId="77777777" w:rsidR="004353FD" w:rsidRPr="00894471" w:rsidRDefault="004353FD" w:rsidP="004353FD">
            <w:pPr>
              <w:rPr>
                <w:rFonts w:cs="Arial"/>
                <w:szCs w:val="22"/>
              </w:rPr>
            </w:pPr>
            <w:r w:rsidRPr="00894471">
              <w:rPr>
                <w:rFonts w:cs="Arial"/>
                <w:szCs w:val="22"/>
              </w:rPr>
              <w:t>case plan/goals established</w:t>
            </w:r>
          </w:p>
          <w:p w14:paraId="2C3E0F9A" w14:textId="77777777" w:rsidR="004353FD" w:rsidRPr="00894471" w:rsidRDefault="004353FD" w:rsidP="004353FD">
            <w:pPr>
              <w:rPr>
                <w:rFonts w:cs="Arial"/>
                <w:b/>
                <w:szCs w:val="22"/>
                <w:u w:val="single"/>
              </w:rPr>
            </w:pPr>
            <w:r w:rsidRPr="00894471">
              <w:rPr>
                <w:rFonts w:cs="Arial"/>
                <w:szCs w:val="22"/>
              </w:rPr>
              <w:t>actions/referral to specialist services</w:t>
            </w:r>
          </w:p>
          <w:p w14:paraId="63E95611" w14:textId="77777777" w:rsidR="004353FD" w:rsidRPr="00894471" w:rsidRDefault="004353FD" w:rsidP="004353FD">
            <w:pPr>
              <w:rPr>
                <w:rFonts w:cs="Arial"/>
                <w:b/>
                <w:szCs w:val="22"/>
                <w:u w:val="single"/>
              </w:rPr>
            </w:pPr>
            <w:r w:rsidRPr="00894471">
              <w:rPr>
                <w:rFonts w:cs="Arial"/>
                <w:szCs w:val="22"/>
              </w:rPr>
              <w:t xml:space="preserve">engagement with Family/Parent/Guardian </w:t>
            </w:r>
          </w:p>
          <w:p w14:paraId="0997C330" w14:textId="77777777" w:rsidR="004353FD" w:rsidRPr="00894471" w:rsidRDefault="004353FD" w:rsidP="004353FD">
            <w:pPr>
              <w:rPr>
                <w:rFonts w:cs="Arial"/>
                <w:bCs/>
                <w:szCs w:val="22"/>
              </w:rPr>
            </w:pPr>
            <w:r w:rsidRPr="00894471">
              <w:rPr>
                <w:rFonts w:cs="Arial"/>
                <w:bCs/>
                <w:szCs w:val="22"/>
              </w:rPr>
              <w:t>engagement with wider family</w:t>
            </w:r>
          </w:p>
          <w:p w14:paraId="1E27C954" w14:textId="77777777" w:rsidR="004353FD" w:rsidRPr="00894471" w:rsidRDefault="004353FD" w:rsidP="004353FD">
            <w:pPr>
              <w:rPr>
                <w:rFonts w:cs="Arial"/>
                <w:bCs/>
                <w:szCs w:val="22"/>
              </w:rPr>
            </w:pPr>
            <w:r w:rsidRPr="00894471">
              <w:rPr>
                <w:rFonts w:cs="Arial"/>
                <w:bCs/>
                <w:szCs w:val="22"/>
              </w:rPr>
              <w:t xml:space="preserve">engagement with stakeholders/other support services – internal/external referrals </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635A87" w14:textId="77777777" w:rsidR="004353FD" w:rsidRPr="00894471" w:rsidRDefault="004353FD" w:rsidP="004353FD">
            <w:pPr>
              <w:rPr>
                <w:rFonts w:cs="Arial"/>
                <w:i/>
                <w:szCs w:val="22"/>
              </w:rPr>
            </w:pPr>
            <w:r w:rsidRPr="00894471">
              <w:rPr>
                <w:rFonts w:cs="Arial"/>
                <w:i/>
                <w:szCs w:val="22"/>
              </w:rPr>
              <w:t>How was the assessment carried out, what did family engagement look like? What worked what was a challenge?</w:t>
            </w:r>
          </w:p>
          <w:p w14:paraId="3994E408" w14:textId="77777777" w:rsidR="004353FD" w:rsidRPr="00894471" w:rsidRDefault="004353FD" w:rsidP="004353FD">
            <w:pPr>
              <w:rPr>
                <w:rFonts w:cs="Arial"/>
                <w:i/>
                <w:szCs w:val="22"/>
              </w:rPr>
            </w:pPr>
          </w:p>
        </w:tc>
      </w:tr>
      <w:tr w:rsidR="004353FD" w:rsidRPr="001F3DB1" w14:paraId="00FD87BC" w14:textId="77777777" w:rsidTr="00F73E90">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01675CA" w14:textId="77777777" w:rsidR="004353FD" w:rsidRPr="00894471" w:rsidRDefault="004353FD" w:rsidP="004353FD">
            <w:pPr>
              <w:rPr>
                <w:rFonts w:cs="Arial"/>
                <w:b/>
                <w:szCs w:val="22"/>
              </w:rPr>
            </w:pPr>
            <w:r w:rsidRPr="00894471">
              <w:rPr>
                <w:rFonts w:cs="Arial"/>
                <w:b/>
                <w:szCs w:val="22"/>
              </w:rPr>
              <w:t>Impact on young person’s situation:</w:t>
            </w:r>
          </w:p>
          <w:p w14:paraId="38B18CE4" w14:textId="77777777" w:rsidR="004353FD" w:rsidRPr="00894471" w:rsidRDefault="004353FD" w:rsidP="004353FD">
            <w:pPr>
              <w:rPr>
                <w:rFonts w:cs="Arial"/>
                <w:szCs w:val="22"/>
              </w:rPr>
            </w:pPr>
            <w:r w:rsidRPr="00894471">
              <w:rPr>
                <w:rFonts w:cs="Arial"/>
                <w:szCs w:val="22"/>
              </w:rPr>
              <w:lastRenderedPageBreak/>
              <w:t xml:space="preserve">i.e. </w:t>
            </w:r>
          </w:p>
          <w:p w14:paraId="0E76DDC0" w14:textId="77777777" w:rsidR="004353FD" w:rsidRPr="00894471" w:rsidRDefault="004353FD" w:rsidP="004353FD">
            <w:pPr>
              <w:rPr>
                <w:rFonts w:cs="Arial"/>
                <w:szCs w:val="22"/>
              </w:rPr>
            </w:pPr>
            <w:r w:rsidRPr="00894471">
              <w:rPr>
                <w:rFonts w:cs="Arial"/>
                <w:szCs w:val="22"/>
              </w:rPr>
              <w:t>improved access to other supports that meet their needs</w:t>
            </w:r>
          </w:p>
          <w:p w14:paraId="0125B6D7" w14:textId="77777777" w:rsidR="004353FD" w:rsidRPr="00894471" w:rsidRDefault="004353FD" w:rsidP="004353FD">
            <w:pPr>
              <w:rPr>
                <w:rFonts w:cs="Arial"/>
                <w:szCs w:val="22"/>
              </w:rPr>
            </w:pPr>
            <w:r w:rsidRPr="00894471">
              <w:rPr>
                <w:rFonts w:cs="Arial"/>
                <w:szCs w:val="22"/>
              </w:rPr>
              <w:t>improved connection with family/ community/culture</w:t>
            </w:r>
          </w:p>
          <w:p w14:paraId="1EE41067" w14:textId="77777777" w:rsidR="004353FD" w:rsidRPr="00894471" w:rsidRDefault="004353FD" w:rsidP="004353FD">
            <w:pPr>
              <w:rPr>
                <w:rFonts w:cs="Arial"/>
                <w:szCs w:val="22"/>
              </w:rPr>
            </w:pPr>
            <w:r w:rsidRPr="00894471">
              <w:rPr>
                <w:rFonts w:cs="Arial"/>
                <w:szCs w:val="22"/>
              </w:rPr>
              <w:t>improved engagement/participation in education, training and/or employment</w:t>
            </w:r>
          </w:p>
          <w:p w14:paraId="2E55FF09" w14:textId="77777777" w:rsidR="004353FD" w:rsidRPr="00894471" w:rsidRDefault="004353FD" w:rsidP="004353FD">
            <w:pPr>
              <w:rPr>
                <w:rFonts w:cs="Arial"/>
                <w:szCs w:val="22"/>
              </w:rPr>
            </w:pPr>
            <w:r w:rsidRPr="00894471">
              <w:rPr>
                <w:rFonts w:cs="Arial"/>
                <w:szCs w:val="22"/>
              </w:rPr>
              <w:t>improved health and wellbeing</w:t>
            </w:r>
          </w:p>
          <w:p w14:paraId="3425C36A" w14:textId="77777777" w:rsidR="004353FD" w:rsidRPr="00894471" w:rsidRDefault="004353FD" w:rsidP="004353FD">
            <w:pPr>
              <w:rPr>
                <w:rFonts w:cs="Arial"/>
                <w:szCs w:val="22"/>
              </w:rPr>
            </w:pPr>
            <w:r w:rsidRPr="00894471">
              <w:rPr>
                <w:rFonts w:cs="Arial"/>
                <w:szCs w:val="22"/>
              </w:rPr>
              <w:t>improved capacity for decision making/self determination</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C6921D" w14:textId="77777777" w:rsidR="004353FD" w:rsidRPr="00894471" w:rsidRDefault="004353FD" w:rsidP="004353FD">
            <w:pPr>
              <w:rPr>
                <w:rFonts w:cs="Arial"/>
                <w:i/>
                <w:szCs w:val="22"/>
              </w:rPr>
            </w:pPr>
            <w:r w:rsidRPr="00894471">
              <w:rPr>
                <w:rFonts w:cs="Arial"/>
                <w:i/>
                <w:szCs w:val="22"/>
              </w:rPr>
              <w:lastRenderedPageBreak/>
              <w:t>How was the progress reviewed and demonstrated?</w:t>
            </w:r>
          </w:p>
          <w:p w14:paraId="07E02124" w14:textId="77777777" w:rsidR="004353FD" w:rsidRPr="00894471" w:rsidRDefault="004353FD" w:rsidP="004353FD">
            <w:pPr>
              <w:rPr>
                <w:rFonts w:cs="Arial"/>
                <w:i/>
                <w:szCs w:val="22"/>
              </w:rPr>
            </w:pPr>
            <w:r w:rsidRPr="00894471">
              <w:rPr>
                <w:rFonts w:cs="Arial"/>
                <w:i/>
                <w:szCs w:val="22"/>
              </w:rPr>
              <w:lastRenderedPageBreak/>
              <w:t>Identify how positive lifestyle changes and outcomes were identified and acknowledged</w:t>
            </w:r>
          </w:p>
          <w:p w14:paraId="3C641F8F" w14:textId="77777777" w:rsidR="004353FD" w:rsidRPr="00894471" w:rsidRDefault="004353FD" w:rsidP="004353FD">
            <w:pPr>
              <w:rPr>
                <w:rFonts w:cs="Arial"/>
                <w:i/>
                <w:szCs w:val="22"/>
              </w:rPr>
            </w:pPr>
          </w:p>
          <w:p w14:paraId="681B78FE" w14:textId="77777777" w:rsidR="004353FD" w:rsidRPr="00894471" w:rsidRDefault="004353FD" w:rsidP="004353FD">
            <w:pPr>
              <w:rPr>
                <w:rFonts w:cs="Arial"/>
                <w:i/>
                <w:szCs w:val="22"/>
              </w:rPr>
            </w:pPr>
            <w:r w:rsidRPr="00894471">
              <w:rPr>
                <w:rFonts w:cs="Arial"/>
                <w:i/>
                <w:szCs w:val="22"/>
              </w:rPr>
              <w:t>Were there any significant changes in circumstances during engagement, positive and negative, that impacted this?</w:t>
            </w:r>
          </w:p>
        </w:tc>
      </w:tr>
      <w:tr w:rsidR="004353FD" w:rsidRPr="001F3DB1" w14:paraId="72A174E9" w14:textId="77777777" w:rsidTr="00F73E90">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94CFA83" w14:textId="77777777" w:rsidR="004353FD" w:rsidRPr="00894471" w:rsidRDefault="004353FD" w:rsidP="004353FD">
            <w:pPr>
              <w:rPr>
                <w:rFonts w:cs="Arial"/>
                <w:b/>
                <w:szCs w:val="22"/>
              </w:rPr>
            </w:pPr>
            <w:r w:rsidRPr="00894471">
              <w:rPr>
                <w:rFonts w:cs="Arial"/>
                <w:b/>
                <w:szCs w:val="22"/>
              </w:rPr>
              <w:lastRenderedPageBreak/>
              <w:t>How long was the young person involved with the service?</w:t>
            </w:r>
          </w:p>
          <w:p w14:paraId="39332472" w14:textId="77777777" w:rsidR="004353FD" w:rsidRPr="00894471" w:rsidRDefault="004353FD" w:rsidP="004353FD">
            <w:pPr>
              <w:rPr>
                <w:rFonts w:cs="Arial"/>
                <w:szCs w:val="22"/>
              </w:rPr>
            </w:pPr>
            <w:r w:rsidRPr="00894471">
              <w:rPr>
                <w:rFonts w:cs="Arial"/>
                <w:szCs w:val="22"/>
              </w:rPr>
              <w:t xml:space="preserve">When did the young person start with the </w:t>
            </w:r>
            <w:proofErr w:type="spellStart"/>
            <w:r w:rsidRPr="00894471">
              <w:rPr>
                <w:rFonts w:cs="Arial"/>
                <w:szCs w:val="22"/>
              </w:rPr>
              <w:t>IFYW</w:t>
            </w:r>
            <w:proofErr w:type="spellEnd"/>
            <w:r w:rsidRPr="00894471">
              <w:rPr>
                <w:rFonts w:cs="Arial"/>
                <w:szCs w:val="22"/>
              </w:rPr>
              <w:t xml:space="preserve"> service?</w:t>
            </w:r>
          </w:p>
          <w:p w14:paraId="7A09F8DF" w14:textId="77777777" w:rsidR="004353FD" w:rsidRPr="00894471" w:rsidRDefault="004353FD" w:rsidP="004353FD">
            <w:pPr>
              <w:rPr>
                <w:rFonts w:cs="Arial"/>
                <w:szCs w:val="22"/>
              </w:rPr>
            </w:pPr>
            <w:r w:rsidRPr="00894471">
              <w:rPr>
                <w:rFonts w:cs="Arial"/>
                <w:szCs w:val="22"/>
              </w:rPr>
              <w:t>Has the young person been involved in another service in your organisation – if so what, when and are they still involved?</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9D883B" w14:textId="77777777" w:rsidR="004353FD" w:rsidRPr="00894471" w:rsidRDefault="004353FD" w:rsidP="004353FD">
            <w:pPr>
              <w:rPr>
                <w:rFonts w:cs="Arial"/>
                <w:i/>
                <w:szCs w:val="22"/>
              </w:rPr>
            </w:pPr>
            <w:r w:rsidRPr="00894471">
              <w:rPr>
                <w:rFonts w:cs="Arial"/>
                <w:i/>
                <w:szCs w:val="22"/>
              </w:rPr>
              <w:t>Original referral and commencement date/s</w:t>
            </w:r>
          </w:p>
          <w:p w14:paraId="15803E24" w14:textId="77777777" w:rsidR="004353FD" w:rsidRPr="00894471" w:rsidRDefault="004353FD" w:rsidP="004353FD">
            <w:pPr>
              <w:rPr>
                <w:rFonts w:cs="Arial"/>
                <w:i/>
                <w:szCs w:val="22"/>
              </w:rPr>
            </w:pPr>
          </w:p>
          <w:p w14:paraId="73DCA48C" w14:textId="77777777" w:rsidR="004353FD" w:rsidRPr="00894471" w:rsidRDefault="004353FD" w:rsidP="004353FD">
            <w:pPr>
              <w:rPr>
                <w:rFonts w:cs="Arial"/>
                <w:i/>
                <w:szCs w:val="22"/>
              </w:rPr>
            </w:pPr>
            <w:r w:rsidRPr="00894471">
              <w:rPr>
                <w:rFonts w:cs="Arial"/>
                <w:i/>
                <w:szCs w:val="22"/>
              </w:rPr>
              <w:t xml:space="preserve">Referral and commencement dates for any other service within the organisation </w:t>
            </w:r>
          </w:p>
        </w:tc>
      </w:tr>
      <w:tr w:rsidR="004353FD" w:rsidRPr="001F3DB1" w14:paraId="4BAD57CA" w14:textId="77777777" w:rsidTr="00F73E90">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0EF7C5" w14:textId="77777777" w:rsidR="004353FD" w:rsidRPr="00894471" w:rsidRDefault="004353FD" w:rsidP="004353FD">
            <w:pPr>
              <w:rPr>
                <w:rFonts w:cs="Arial"/>
                <w:b/>
                <w:szCs w:val="22"/>
              </w:rPr>
            </w:pPr>
            <w:r w:rsidRPr="00894471">
              <w:rPr>
                <w:rFonts w:cs="Arial"/>
                <w:b/>
                <w:szCs w:val="22"/>
              </w:rPr>
              <w:t xml:space="preserve">Family engagement </w:t>
            </w:r>
          </w:p>
          <w:p w14:paraId="54441469" w14:textId="77777777" w:rsidR="004353FD" w:rsidRPr="00894471" w:rsidRDefault="004353FD" w:rsidP="004353FD">
            <w:pPr>
              <w:rPr>
                <w:rFonts w:cs="Arial"/>
                <w:szCs w:val="22"/>
              </w:rPr>
            </w:pPr>
            <w:r w:rsidRPr="00894471">
              <w:rPr>
                <w:rFonts w:cs="Arial"/>
                <w:szCs w:val="22"/>
              </w:rPr>
              <w:t xml:space="preserve">i.e. </w:t>
            </w:r>
          </w:p>
          <w:p w14:paraId="52CFE3CC" w14:textId="77777777" w:rsidR="004353FD" w:rsidRPr="00894471" w:rsidRDefault="004353FD" w:rsidP="004353FD">
            <w:pPr>
              <w:rPr>
                <w:rFonts w:cs="Arial"/>
                <w:szCs w:val="22"/>
              </w:rPr>
            </w:pPr>
            <w:r w:rsidRPr="00894471">
              <w:rPr>
                <w:rFonts w:cs="Arial"/>
                <w:szCs w:val="22"/>
              </w:rPr>
              <w:t>how has the family, primary carer, or guardian been engaged?</w:t>
            </w:r>
          </w:p>
          <w:p w14:paraId="0C62F948" w14:textId="77777777" w:rsidR="004353FD" w:rsidRPr="00894471" w:rsidRDefault="004353FD" w:rsidP="004353FD">
            <w:pPr>
              <w:rPr>
                <w:rFonts w:cs="Arial"/>
                <w:szCs w:val="22"/>
              </w:rPr>
            </w:pPr>
            <w:r w:rsidRPr="00894471">
              <w:rPr>
                <w:rFonts w:cs="Arial"/>
                <w:szCs w:val="22"/>
              </w:rPr>
              <w:t>has there been any improvement or changes to family dynamics?</w:t>
            </w:r>
          </w:p>
          <w:p w14:paraId="4C01EF69" w14:textId="77777777" w:rsidR="004353FD" w:rsidRPr="00894471" w:rsidRDefault="004353FD" w:rsidP="004353FD">
            <w:pPr>
              <w:rPr>
                <w:rFonts w:cs="Arial"/>
                <w:szCs w:val="22"/>
              </w:rPr>
            </w:pPr>
            <w:r w:rsidRPr="00894471">
              <w:rPr>
                <w:rFonts w:cs="Arial"/>
                <w:szCs w:val="22"/>
              </w:rPr>
              <w:t>what support/s is being provided to the family to re-engage/keep engaged young person?</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4A6817" w14:textId="77777777" w:rsidR="004353FD" w:rsidRPr="00894471" w:rsidRDefault="004353FD" w:rsidP="004353FD">
            <w:pPr>
              <w:rPr>
                <w:rFonts w:cs="Arial"/>
                <w:i/>
                <w:szCs w:val="22"/>
              </w:rPr>
            </w:pPr>
            <w:r w:rsidRPr="00894471">
              <w:rPr>
                <w:rFonts w:cs="Arial"/>
                <w:i/>
                <w:szCs w:val="22"/>
              </w:rPr>
              <w:t>How was the progress reviewed and demonstrated?</w:t>
            </w:r>
          </w:p>
          <w:p w14:paraId="1E87DEC6" w14:textId="77777777" w:rsidR="004353FD" w:rsidRPr="00894471" w:rsidRDefault="004353FD" w:rsidP="004353FD">
            <w:pPr>
              <w:rPr>
                <w:rFonts w:cs="Arial"/>
                <w:i/>
                <w:szCs w:val="22"/>
              </w:rPr>
            </w:pPr>
            <w:r w:rsidRPr="00894471">
              <w:rPr>
                <w:rFonts w:cs="Arial"/>
                <w:i/>
                <w:szCs w:val="22"/>
              </w:rPr>
              <w:t>Identify how positive lifestyle changes and outcomes were identified and acknowledged</w:t>
            </w:r>
          </w:p>
          <w:p w14:paraId="5D7A100C" w14:textId="77777777" w:rsidR="004353FD" w:rsidRPr="00894471" w:rsidRDefault="004353FD" w:rsidP="004353FD">
            <w:pPr>
              <w:rPr>
                <w:rFonts w:cs="Arial"/>
                <w:i/>
                <w:szCs w:val="22"/>
              </w:rPr>
            </w:pPr>
            <w:r w:rsidRPr="00894471">
              <w:rPr>
                <w:rFonts w:cs="Arial"/>
                <w:i/>
                <w:szCs w:val="22"/>
              </w:rPr>
              <w:t>Were there any significant changes in circumstances during engagement, positive and negative, that impacted this?</w:t>
            </w:r>
          </w:p>
          <w:p w14:paraId="2EC67197" w14:textId="77777777" w:rsidR="004353FD" w:rsidRPr="00894471" w:rsidRDefault="004353FD" w:rsidP="004353FD">
            <w:pPr>
              <w:rPr>
                <w:rFonts w:cs="Arial"/>
                <w:i/>
                <w:szCs w:val="22"/>
              </w:rPr>
            </w:pPr>
            <w:r w:rsidRPr="00894471">
              <w:rPr>
                <w:rFonts w:cs="Arial"/>
                <w:i/>
                <w:szCs w:val="22"/>
              </w:rPr>
              <w:t>How do the family identify and support the young person?</w:t>
            </w:r>
          </w:p>
          <w:p w14:paraId="0E008C1E" w14:textId="77777777" w:rsidR="004353FD" w:rsidRPr="00894471" w:rsidRDefault="004353FD" w:rsidP="004353FD">
            <w:pPr>
              <w:rPr>
                <w:rFonts w:cs="Arial"/>
                <w:i/>
                <w:szCs w:val="22"/>
              </w:rPr>
            </w:pPr>
            <w:r w:rsidRPr="00894471">
              <w:rPr>
                <w:rFonts w:cs="Arial"/>
                <w:i/>
                <w:szCs w:val="22"/>
              </w:rPr>
              <w:t xml:space="preserve">What other support services are involved with the family? </w:t>
            </w:r>
          </w:p>
          <w:p w14:paraId="460C21B5" w14:textId="77777777" w:rsidR="004353FD" w:rsidRPr="00894471" w:rsidRDefault="004353FD" w:rsidP="004353FD">
            <w:pPr>
              <w:rPr>
                <w:rFonts w:cs="Arial"/>
                <w:i/>
                <w:szCs w:val="22"/>
              </w:rPr>
            </w:pPr>
          </w:p>
          <w:p w14:paraId="5A75E92E" w14:textId="77777777" w:rsidR="004353FD" w:rsidRPr="00894471" w:rsidRDefault="004353FD" w:rsidP="004353FD">
            <w:pPr>
              <w:rPr>
                <w:rFonts w:cs="Arial"/>
                <w:i/>
                <w:szCs w:val="22"/>
              </w:rPr>
            </w:pPr>
          </w:p>
          <w:p w14:paraId="787F6E09" w14:textId="77777777" w:rsidR="004353FD" w:rsidRPr="00894471" w:rsidRDefault="004353FD" w:rsidP="004353FD">
            <w:pPr>
              <w:rPr>
                <w:rFonts w:cs="Arial"/>
                <w:i/>
                <w:szCs w:val="22"/>
              </w:rPr>
            </w:pPr>
          </w:p>
        </w:tc>
      </w:tr>
    </w:tbl>
    <w:p w14:paraId="540DB86C" w14:textId="77777777" w:rsidR="004353FD" w:rsidRPr="00894471" w:rsidRDefault="004353FD" w:rsidP="004353FD">
      <w:pPr>
        <w:rPr>
          <w:rFonts w:cs="Arial"/>
          <w:szCs w:val="22"/>
          <w:lang w:eastAsia="en-US"/>
        </w:rPr>
      </w:pPr>
    </w:p>
    <w:p w14:paraId="2D68F17C" w14:textId="77777777" w:rsidR="004353FD" w:rsidRPr="00894471" w:rsidRDefault="004353FD" w:rsidP="004353FD">
      <w:pPr>
        <w:rPr>
          <w:rFonts w:cs="Arial"/>
          <w:szCs w:val="22"/>
          <w:lang w:eastAsia="en-US"/>
        </w:rPr>
      </w:pPr>
      <w:r w:rsidRPr="00894471">
        <w:rPr>
          <w:rFonts w:cs="Arial"/>
          <w:szCs w:val="22"/>
          <w:lang w:eastAsia="en-US"/>
        </w:rPr>
        <w:br w:type="page"/>
      </w:r>
    </w:p>
    <w:tbl>
      <w:tblPr>
        <w:tblStyle w:val="TableGrid"/>
        <w:tblW w:w="5107" w:type="pct"/>
        <w:shd w:val="clear" w:color="auto" w:fill="D9D9D9" w:themeFill="background1" w:themeFillShade="D9"/>
        <w:tblLook w:val="04A0" w:firstRow="1" w:lastRow="0" w:firstColumn="1" w:lastColumn="0" w:noHBand="0" w:noVBand="1"/>
      </w:tblPr>
      <w:tblGrid>
        <w:gridCol w:w="6983"/>
        <w:gridCol w:w="7308"/>
      </w:tblGrid>
      <w:tr w:rsidR="004353FD" w:rsidRPr="001F3DB1" w14:paraId="0DC1E1DA" w14:textId="77777777" w:rsidTr="00F73E90">
        <w:trPr>
          <w:trHeight w:val="558"/>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04EB41" w14:textId="77777777" w:rsidR="004353FD" w:rsidRPr="00894471" w:rsidRDefault="004353FD" w:rsidP="004353FD">
            <w:pPr>
              <w:rPr>
                <w:rFonts w:cs="Arial"/>
                <w:szCs w:val="22"/>
              </w:rPr>
            </w:pPr>
            <w:bookmarkStart w:id="309" w:name="_Toc156915483"/>
            <w:r w:rsidRPr="00894471">
              <w:rPr>
                <w:rFonts w:cs="Arial"/>
                <w:szCs w:val="22"/>
              </w:rPr>
              <w:lastRenderedPageBreak/>
              <w:t>IS70 Report – Case study: Aboriginal and Torres Strait Islander Family Wellbeing Services (FWS) (T313)</w:t>
            </w:r>
            <w:bookmarkEnd w:id="309"/>
          </w:p>
        </w:tc>
      </w:tr>
      <w:tr w:rsidR="004353FD" w:rsidRPr="001F3DB1" w14:paraId="04FAF206" w14:textId="77777777" w:rsidTr="00F73E90">
        <w:tblPrEx>
          <w:shd w:val="clear" w:color="auto" w:fill="auto"/>
        </w:tblPrEx>
        <w:tc>
          <w:tcPr>
            <w:tcW w:w="9209" w:type="dxa"/>
            <w:gridSpan w:val="2"/>
            <w:vAlign w:val="center"/>
          </w:tcPr>
          <w:p w14:paraId="62021560" w14:textId="77777777" w:rsidR="004353FD" w:rsidRPr="00894471" w:rsidRDefault="004353FD" w:rsidP="004353FD">
            <w:pPr>
              <w:rPr>
                <w:rFonts w:cs="Arial"/>
                <w:szCs w:val="22"/>
              </w:rPr>
            </w:pPr>
            <w:r w:rsidRPr="00894471">
              <w:rPr>
                <w:rFonts w:cs="Arial"/>
                <w:b/>
                <w:bCs/>
                <w:szCs w:val="22"/>
                <w:lang w:eastAsia="ar-SA"/>
              </w:rPr>
              <w:t xml:space="preserve">Service outlet: </w:t>
            </w:r>
          </w:p>
        </w:tc>
      </w:tr>
      <w:tr w:rsidR="004353FD" w:rsidRPr="001F3DB1" w14:paraId="3BE86F20" w14:textId="77777777" w:rsidTr="00F73E90">
        <w:tblPrEx>
          <w:shd w:val="clear" w:color="auto" w:fill="auto"/>
        </w:tblPrEx>
        <w:tc>
          <w:tcPr>
            <w:tcW w:w="4500" w:type="dxa"/>
            <w:vAlign w:val="center"/>
          </w:tcPr>
          <w:p w14:paraId="2A23841B" w14:textId="77777777" w:rsidR="004353FD" w:rsidRPr="00894471" w:rsidRDefault="004353FD" w:rsidP="004353FD">
            <w:pPr>
              <w:rPr>
                <w:rFonts w:cs="Arial"/>
                <w:szCs w:val="22"/>
              </w:rPr>
            </w:pPr>
            <w:r w:rsidRPr="00894471">
              <w:rPr>
                <w:rFonts w:cs="Arial"/>
                <w:b/>
                <w:szCs w:val="22"/>
              </w:rPr>
              <w:t>Service outlet number</w:t>
            </w:r>
            <w:r w:rsidRPr="00894471">
              <w:rPr>
                <w:rFonts w:cs="Arial"/>
                <w:szCs w:val="22"/>
              </w:rPr>
              <w:t>:</w:t>
            </w:r>
          </w:p>
        </w:tc>
        <w:tc>
          <w:tcPr>
            <w:tcW w:w="4709" w:type="dxa"/>
            <w:vAlign w:val="center"/>
          </w:tcPr>
          <w:p w14:paraId="2F8FD4EE" w14:textId="77777777" w:rsidR="004353FD" w:rsidRPr="00894471" w:rsidRDefault="004353FD" w:rsidP="004353FD">
            <w:pPr>
              <w:rPr>
                <w:rFonts w:cs="Arial"/>
                <w:szCs w:val="22"/>
              </w:rPr>
            </w:pPr>
            <w:r w:rsidRPr="00894471">
              <w:rPr>
                <w:rFonts w:cs="Arial"/>
                <w:b/>
                <w:szCs w:val="22"/>
              </w:rPr>
              <w:t>Reporting period:</w:t>
            </w:r>
            <w:r w:rsidRPr="00894471">
              <w:rPr>
                <w:rFonts w:cs="Arial"/>
                <w:szCs w:val="22"/>
              </w:rPr>
              <w:t xml:space="preserve">   </w:t>
            </w:r>
          </w:p>
        </w:tc>
      </w:tr>
    </w:tbl>
    <w:p w14:paraId="5EFBEF19" w14:textId="77777777" w:rsidR="004353FD" w:rsidRPr="00894471" w:rsidRDefault="004353FD" w:rsidP="004353FD">
      <w:pPr>
        <w:rPr>
          <w:rFonts w:cs="Arial"/>
          <w:b/>
          <w:bCs/>
          <w:szCs w:val="22"/>
          <w:lang w:eastAsia="en-US"/>
        </w:rPr>
      </w:pPr>
      <w:r w:rsidRPr="00894471">
        <w:rPr>
          <w:rFonts w:cs="Arial"/>
          <w:b/>
          <w:bCs/>
          <w:szCs w:val="22"/>
          <w:lang w:eastAsia="en-US"/>
        </w:rPr>
        <w:t xml:space="preserve">Case study: </w:t>
      </w:r>
      <w:r w:rsidRPr="00894471">
        <w:rPr>
          <w:rFonts w:cs="Arial"/>
          <w:szCs w:val="22"/>
          <w:lang w:eastAsia="en-US"/>
        </w:rPr>
        <w:t>please provide a de-identified case study</w:t>
      </w:r>
    </w:p>
    <w:tbl>
      <w:tblPr>
        <w:tblStyle w:val="TableGrid"/>
        <w:tblW w:w="0" w:type="auto"/>
        <w:tblLook w:val="04A0" w:firstRow="1" w:lastRow="0" w:firstColumn="1" w:lastColumn="0" w:noHBand="0" w:noVBand="1"/>
      </w:tblPr>
      <w:tblGrid>
        <w:gridCol w:w="2263"/>
        <w:gridCol w:w="3895"/>
        <w:gridCol w:w="3896"/>
      </w:tblGrid>
      <w:tr w:rsidR="004353FD" w:rsidRPr="001F3DB1" w14:paraId="42D8F6BB" w14:textId="77777777" w:rsidTr="00F73E90">
        <w:tc>
          <w:tcPr>
            <w:tcW w:w="2263" w:type="dxa"/>
            <w:vMerge w:val="restart"/>
            <w:shd w:val="clear" w:color="auto" w:fill="000000" w:themeFill="text1"/>
          </w:tcPr>
          <w:p w14:paraId="02106F12" w14:textId="77777777" w:rsidR="004353FD" w:rsidRPr="00894471" w:rsidRDefault="004353FD" w:rsidP="004353FD">
            <w:pPr>
              <w:rPr>
                <w:rFonts w:cs="Arial"/>
                <w:b/>
                <w:bCs/>
                <w:szCs w:val="22"/>
              </w:rPr>
            </w:pPr>
            <w:r w:rsidRPr="00894471">
              <w:rPr>
                <w:rFonts w:cs="Arial"/>
                <w:b/>
                <w:bCs/>
                <w:szCs w:val="22"/>
              </w:rPr>
              <w:t xml:space="preserve">Please indicate if this case study included working with the:  </w:t>
            </w:r>
          </w:p>
        </w:tc>
        <w:tc>
          <w:tcPr>
            <w:tcW w:w="3895" w:type="dxa"/>
          </w:tcPr>
          <w:p w14:paraId="4B81C8F9" w14:textId="77777777" w:rsidR="004353FD" w:rsidRPr="00894471" w:rsidRDefault="004353FD" w:rsidP="004353FD">
            <w:pPr>
              <w:rPr>
                <w:rFonts w:cs="Arial"/>
                <w:b/>
                <w:bCs/>
                <w:szCs w:val="22"/>
              </w:rPr>
            </w:pPr>
            <w:r w:rsidRPr="00894471">
              <w:rPr>
                <w:rFonts w:cs="Arial"/>
                <w:b/>
                <w:bCs/>
                <w:szCs w:val="22"/>
              </w:rPr>
              <w:t>Indigenous Youth and Family Worker</w:t>
            </w:r>
          </w:p>
        </w:tc>
        <w:tc>
          <w:tcPr>
            <w:tcW w:w="3896" w:type="dxa"/>
          </w:tcPr>
          <w:p w14:paraId="4D07E495" w14:textId="77777777" w:rsidR="004353FD" w:rsidRPr="00894471" w:rsidRDefault="004353FD" w:rsidP="004353FD">
            <w:pPr>
              <w:rPr>
                <w:rFonts w:cs="Arial"/>
                <w:b/>
                <w:bCs/>
                <w:szCs w:val="22"/>
              </w:rPr>
            </w:pPr>
            <w:r w:rsidRPr="00894471">
              <w:rPr>
                <w:rFonts w:cs="Arial"/>
                <w:b/>
                <w:bCs/>
                <w:szCs w:val="22"/>
              </w:rPr>
              <w:t>Specialist DFV Worker</w:t>
            </w:r>
          </w:p>
        </w:tc>
      </w:tr>
      <w:tr w:rsidR="004353FD" w:rsidRPr="001F3DB1" w14:paraId="1C0B80D2" w14:textId="77777777" w:rsidTr="00F73E90">
        <w:tc>
          <w:tcPr>
            <w:tcW w:w="2263" w:type="dxa"/>
            <w:vMerge/>
            <w:shd w:val="clear" w:color="auto" w:fill="000000" w:themeFill="text1"/>
          </w:tcPr>
          <w:p w14:paraId="187E2C2B" w14:textId="77777777" w:rsidR="004353FD" w:rsidRPr="00894471" w:rsidRDefault="004353FD" w:rsidP="004353FD">
            <w:pPr>
              <w:rPr>
                <w:rFonts w:cs="Arial"/>
                <w:b/>
                <w:bCs/>
                <w:szCs w:val="22"/>
              </w:rPr>
            </w:pPr>
          </w:p>
        </w:tc>
        <w:tc>
          <w:tcPr>
            <w:tcW w:w="3895" w:type="dxa"/>
          </w:tcPr>
          <w:p w14:paraId="3B7124FE" w14:textId="77777777" w:rsidR="004353FD" w:rsidRPr="00894471" w:rsidRDefault="004353FD" w:rsidP="004353FD">
            <w:pPr>
              <w:rPr>
                <w:rFonts w:cs="Arial"/>
                <w:szCs w:val="22"/>
              </w:rPr>
            </w:pPr>
            <w:r w:rsidRPr="00894471">
              <w:rPr>
                <w:rFonts w:cs="Arial"/>
                <w:szCs w:val="22"/>
              </w:rPr>
              <w:t>Yes   /   No</w:t>
            </w:r>
          </w:p>
        </w:tc>
        <w:tc>
          <w:tcPr>
            <w:tcW w:w="3896" w:type="dxa"/>
          </w:tcPr>
          <w:p w14:paraId="7EA50707" w14:textId="77777777" w:rsidR="004353FD" w:rsidRPr="00894471" w:rsidRDefault="004353FD" w:rsidP="004353FD">
            <w:pPr>
              <w:rPr>
                <w:rFonts w:cs="Arial"/>
                <w:szCs w:val="22"/>
              </w:rPr>
            </w:pPr>
            <w:r w:rsidRPr="00894471">
              <w:rPr>
                <w:rFonts w:cs="Arial"/>
                <w:szCs w:val="22"/>
              </w:rPr>
              <w:t>Yes   /   No</w:t>
            </w:r>
          </w:p>
        </w:tc>
      </w:tr>
    </w:tbl>
    <w:p w14:paraId="0059B3B6" w14:textId="77777777" w:rsidR="004353FD" w:rsidRPr="00894471" w:rsidRDefault="004353FD" w:rsidP="004353FD">
      <w:pPr>
        <w:rPr>
          <w:rFonts w:cs="Arial"/>
          <w:szCs w:val="22"/>
          <w:lang w:eastAsia="en-US"/>
        </w:rPr>
      </w:pPr>
      <w:bookmarkStart w:id="310" w:name="_Hlk80879962"/>
      <w:r w:rsidRPr="00894471">
        <w:rPr>
          <w:rFonts w:cs="Arial"/>
          <w:szCs w:val="22"/>
          <w:lang w:eastAsia="en-US"/>
        </w:rPr>
        <w:t>Provide a brief description of the family and the child/ren’s situation</w:t>
      </w:r>
    </w:p>
    <w:p w14:paraId="0C50022B" w14:textId="77777777" w:rsidR="004353FD" w:rsidRPr="00894471" w:rsidRDefault="004353FD" w:rsidP="004353FD">
      <w:pPr>
        <w:rPr>
          <w:rFonts w:cs="Arial"/>
          <w:i/>
          <w:iCs/>
          <w:szCs w:val="22"/>
          <w:lang w:eastAsia="en-US"/>
        </w:rPr>
      </w:pPr>
      <w:r w:rsidRPr="00894471">
        <w:rPr>
          <w:rFonts w:cs="Arial"/>
          <w:i/>
          <w:iCs/>
          <w:szCs w:val="22"/>
          <w:lang w:eastAsia="en-US"/>
        </w:rPr>
        <w:t>Please ensure de-identified data and information, use terminology (i.e. family, parent/s, grandparent/s, guardian, carers, older/younger sibling/s etc.).</w:t>
      </w:r>
    </w:p>
    <w:tbl>
      <w:tblPr>
        <w:tblStyle w:val="TableGrid"/>
        <w:tblW w:w="14312" w:type="dxa"/>
        <w:tblLook w:val="04A0" w:firstRow="1" w:lastRow="0" w:firstColumn="1" w:lastColumn="0" w:noHBand="0" w:noVBand="1"/>
      </w:tblPr>
      <w:tblGrid>
        <w:gridCol w:w="14312"/>
      </w:tblGrid>
      <w:tr w:rsidR="004353FD" w:rsidRPr="001F3DB1" w14:paraId="0643FA4D" w14:textId="77777777" w:rsidTr="00F73E90">
        <w:trPr>
          <w:trHeight w:val="667"/>
        </w:trPr>
        <w:tc>
          <w:tcPr>
            <w:tcW w:w="14312" w:type="dxa"/>
          </w:tcPr>
          <w:p w14:paraId="746FF62C" w14:textId="77777777" w:rsidR="004353FD" w:rsidRPr="00894471" w:rsidRDefault="004353FD" w:rsidP="004353FD">
            <w:pPr>
              <w:rPr>
                <w:rFonts w:cs="Arial"/>
                <w:color w:val="002060"/>
                <w:szCs w:val="22"/>
              </w:rPr>
            </w:pPr>
          </w:p>
        </w:tc>
      </w:tr>
    </w:tbl>
    <w:p w14:paraId="78E61E22" w14:textId="77777777" w:rsidR="004353FD" w:rsidRPr="00894471" w:rsidRDefault="004353FD" w:rsidP="004353FD">
      <w:pPr>
        <w:rPr>
          <w:rFonts w:cs="Arial"/>
          <w:szCs w:val="22"/>
          <w:lang w:eastAsia="en-US"/>
        </w:rPr>
      </w:pPr>
      <w:r w:rsidRPr="00894471">
        <w:rPr>
          <w:rFonts w:cs="Arial"/>
          <w:szCs w:val="22"/>
          <w:lang w:eastAsia="en-US"/>
        </w:rPr>
        <w:t>Family and child/ren’s engagement with the service</w:t>
      </w:r>
    </w:p>
    <w:p w14:paraId="2F1EE71A" w14:textId="77777777" w:rsidR="004353FD" w:rsidRPr="00894471" w:rsidRDefault="004353FD" w:rsidP="004353FD">
      <w:pPr>
        <w:rPr>
          <w:rFonts w:cs="Arial"/>
          <w:i/>
          <w:iCs/>
          <w:szCs w:val="22"/>
          <w:lang w:eastAsia="en-US"/>
        </w:rPr>
      </w:pPr>
      <w:r w:rsidRPr="00894471">
        <w:rPr>
          <w:rFonts w:cs="Arial"/>
          <w:i/>
          <w:iCs/>
          <w:szCs w:val="22"/>
          <w:lang w:eastAsia="en-US"/>
        </w:rPr>
        <w:t>How did your service become engaged with the family and/or children? Have the family and/or child/ren been involved in another service in your organisation? If so, what services and for how long?</w:t>
      </w:r>
    </w:p>
    <w:tbl>
      <w:tblPr>
        <w:tblStyle w:val="TableGrid"/>
        <w:tblW w:w="14312" w:type="dxa"/>
        <w:tblLook w:val="04A0" w:firstRow="1" w:lastRow="0" w:firstColumn="1" w:lastColumn="0" w:noHBand="0" w:noVBand="1"/>
      </w:tblPr>
      <w:tblGrid>
        <w:gridCol w:w="14312"/>
      </w:tblGrid>
      <w:tr w:rsidR="004353FD" w:rsidRPr="001F3DB1" w14:paraId="14F98855" w14:textId="77777777" w:rsidTr="00F73E90">
        <w:trPr>
          <w:trHeight w:val="607"/>
        </w:trPr>
        <w:tc>
          <w:tcPr>
            <w:tcW w:w="14312" w:type="dxa"/>
          </w:tcPr>
          <w:p w14:paraId="4F94A7E3" w14:textId="77777777" w:rsidR="004353FD" w:rsidRPr="00894471" w:rsidRDefault="004353FD" w:rsidP="004353FD">
            <w:pPr>
              <w:rPr>
                <w:rFonts w:cs="Arial"/>
                <w:color w:val="002060"/>
                <w:szCs w:val="22"/>
              </w:rPr>
            </w:pPr>
          </w:p>
        </w:tc>
      </w:tr>
    </w:tbl>
    <w:p w14:paraId="43EFE8B0" w14:textId="77777777" w:rsidR="004353FD" w:rsidRPr="00894471" w:rsidRDefault="004353FD" w:rsidP="004353FD">
      <w:pPr>
        <w:rPr>
          <w:rFonts w:cs="Arial"/>
          <w:szCs w:val="22"/>
          <w:lang w:eastAsia="en-US"/>
        </w:rPr>
      </w:pPr>
      <w:r w:rsidRPr="00894471">
        <w:rPr>
          <w:rFonts w:cs="Arial"/>
          <w:szCs w:val="22"/>
          <w:lang w:eastAsia="en-US"/>
        </w:rPr>
        <w:t>What support was provided to the family</w:t>
      </w:r>
    </w:p>
    <w:p w14:paraId="65BE9089" w14:textId="77777777" w:rsidR="004353FD" w:rsidRPr="00894471" w:rsidRDefault="004353FD" w:rsidP="004353FD">
      <w:pPr>
        <w:rPr>
          <w:rFonts w:cs="Arial"/>
          <w:i/>
          <w:iCs/>
          <w:szCs w:val="22"/>
          <w:lang w:eastAsia="en-US"/>
        </w:rPr>
      </w:pPr>
      <w:r w:rsidRPr="00894471">
        <w:rPr>
          <w:rFonts w:cs="Arial"/>
          <w:i/>
          <w:iCs/>
          <w:szCs w:val="22"/>
          <w:lang w:eastAsia="en-US"/>
        </w:rPr>
        <w:t>How was the assessment carried out? What did family and/or child/ren’s engagement look like? For example: case plan/goals established; actions/referral to specialist services and other support services; engagement with wider family and community.</w:t>
      </w:r>
    </w:p>
    <w:tbl>
      <w:tblPr>
        <w:tblStyle w:val="TableGrid"/>
        <w:tblW w:w="14312" w:type="dxa"/>
        <w:tblLook w:val="04A0" w:firstRow="1" w:lastRow="0" w:firstColumn="1" w:lastColumn="0" w:noHBand="0" w:noVBand="1"/>
      </w:tblPr>
      <w:tblGrid>
        <w:gridCol w:w="14312"/>
      </w:tblGrid>
      <w:tr w:rsidR="004353FD" w:rsidRPr="001F3DB1" w14:paraId="70E0D994" w14:textId="77777777" w:rsidTr="00F73E90">
        <w:trPr>
          <w:trHeight w:val="603"/>
        </w:trPr>
        <w:tc>
          <w:tcPr>
            <w:tcW w:w="14312" w:type="dxa"/>
          </w:tcPr>
          <w:p w14:paraId="5ABBC77C" w14:textId="77777777" w:rsidR="004353FD" w:rsidRPr="00894471" w:rsidRDefault="004353FD" w:rsidP="004353FD">
            <w:pPr>
              <w:rPr>
                <w:rFonts w:cs="Arial"/>
                <w:color w:val="002060"/>
                <w:szCs w:val="22"/>
              </w:rPr>
            </w:pPr>
          </w:p>
        </w:tc>
      </w:tr>
    </w:tbl>
    <w:p w14:paraId="7D07F46E" w14:textId="77777777" w:rsidR="004353FD" w:rsidRPr="00894471" w:rsidRDefault="004353FD" w:rsidP="004353FD">
      <w:pPr>
        <w:rPr>
          <w:rFonts w:cs="Arial"/>
          <w:szCs w:val="22"/>
          <w:lang w:eastAsia="en-US"/>
        </w:rPr>
      </w:pPr>
      <w:r w:rsidRPr="00894471">
        <w:rPr>
          <w:rFonts w:cs="Arial"/>
          <w:szCs w:val="22"/>
          <w:lang w:eastAsia="en-US"/>
        </w:rPr>
        <w:t>Outcomes for the family and child/ren</w:t>
      </w:r>
    </w:p>
    <w:p w14:paraId="35390EEE" w14:textId="77777777" w:rsidR="004353FD" w:rsidRPr="00894471" w:rsidRDefault="004353FD" w:rsidP="004353FD">
      <w:pPr>
        <w:rPr>
          <w:rFonts w:cs="Arial"/>
          <w:i/>
          <w:iCs/>
          <w:szCs w:val="22"/>
          <w:lang w:eastAsia="en-US"/>
        </w:rPr>
      </w:pPr>
      <w:r w:rsidRPr="00894471">
        <w:rPr>
          <w:rFonts w:cs="Arial"/>
          <w:i/>
          <w:iCs/>
          <w:szCs w:val="22"/>
          <w:lang w:eastAsia="en-US"/>
        </w:rPr>
        <w:t>What was the most significant change that took place for the child/</w:t>
      </w:r>
      <w:proofErr w:type="gramStart"/>
      <w:r w:rsidRPr="00894471">
        <w:rPr>
          <w:rFonts w:cs="Arial"/>
          <w:i/>
          <w:iCs/>
          <w:szCs w:val="22"/>
          <w:lang w:eastAsia="en-US"/>
        </w:rPr>
        <w:t>ren</w:t>
      </w:r>
      <w:proofErr w:type="gramEnd"/>
      <w:r w:rsidRPr="00894471">
        <w:rPr>
          <w:rFonts w:cs="Arial"/>
          <w:i/>
          <w:iCs/>
          <w:szCs w:val="22"/>
          <w:lang w:eastAsia="en-US"/>
        </w:rPr>
        <w:t xml:space="preserve"> and family during/post their participation in the service?</w:t>
      </w:r>
    </w:p>
    <w:tbl>
      <w:tblPr>
        <w:tblStyle w:val="TableGrid"/>
        <w:tblW w:w="14312" w:type="dxa"/>
        <w:tblLook w:val="04A0" w:firstRow="1" w:lastRow="0" w:firstColumn="1" w:lastColumn="0" w:noHBand="0" w:noVBand="1"/>
      </w:tblPr>
      <w:tblGrid>
        <w:gridCol w:w="14312"/>
      </w:tblGrid>
      <w:tr w:rsidR="004353FD" w:rsidRPr="001F3DB1" w14:paraId="0A838CDF" w14:textId="77777777" w:rsidTr="00F73E90">
        <w:trPr>
          <w:trHeight w:val="646"/>
        </w:trPr>
        <w:tc>
          <w:tcPr>
            <w:tcW w:w="14312" w:type="dxa"/>
          </w:tcPr>
          <w:p w14:paraId="68FE9ABF" w14:textId="77777777" w:rsidR="004353FD" w:rsidRPr="00894471" w:rsidRDefault="004353FD" w:rsidP="004353FD">
            <w:pPr>
              <w:rPr>
                <w:rFonts w:cs="Arial"/>
                <w:color w:val="002060"/>
                <w:szCs w:val="22"/>
              </w:rPr>
            </w:pPr>
          </w:p>
        </w:tc>
      </w:tr>
    </w:tbl>
    <w:p w14:paraId="73C007AC" w14:textId="77777777" w:rsidR="004353FD" w:rsidRPr="00894471" w:rsidRDefault="004353FD" w:rsidP="004353FD">
      <w:pPr>
        <w:rPr>
          <w:rFonts w:cs="Arial"/>
          <w:szCs w:val="22"/>
          <w:lang w:eastAsia="en-US"/>
        </w:rPr>
      </w:pPr>
      <w:r w:rsidRPr="00894471">
        <w:rPr>
          <w:rFonts w:cs="Arial"/>
          <w:szCs w:val="22"/>
          <w:lang w:eastAsia="en-US"/>
        </w:rPr>
        <w:t>Family engagement</w:t>
      </w:r>
    </w:p>
    <w:p w14:paraId="28F34853" w14:textId="77777777" w:rsidR="004353FD" w:rsidRPr="00894471" w:rsidRDefault="004353FD" w:rsidP="004353FD">
      <w:pPr>
        <w:rPr>
          <w:rFonts w:cs="Arial"/>
          <w:i/>
          <w:iCs/>
          <w:szCs w:val="22"/>
          <w:lang w:eastAsia="en-US"/>
        </w:rPr>
      </w:pPr>
      <w:r w:rsidRPr="00894471">
        <w:rPr>
          <w:rFonts w:cs="Arial"/>
          <w:i/>
          <w:iCs/>
          <w:szCs w:val="22"/>
          <w:lang w:eastAsia="en-US"/>
        </w:rPr>
        <w:t>How long was the family involved with the service? Include original referral and commencement date/s.</w:t>
      </w:r>
    </w:p>
    <w:tbl>
      <w:tblPr>
        <w:tblStyle w:val="TableGrid"/>
        <w:tblW w:w="14312" w:type="dxa"/>
        <w:tblLook w:val="04A0" w:firstRow="1" w:lastRow="0" w:firstColumn="1" w:lastColumn="0" w:noHBand="0" w:noVBand="1"/>
      </w:tblPr>
      <w:tblGrid>
        <w:gridCol w:w="14312"/>
      </w:tblGrid>
      <w:tr w:rsidR="004353FD" w:rsidRPr="001F3DB1" w14:paraId="2A22AB79" w14:textId="77777777" w:rsidTr="00F73E90">
        <w:trPr>
          <w:trHeight w:val="695"/>
        </w:trPr>
        <w:tc>
          <w:tcPr>
            <w:tcW w:w="14312" w:type="dxa"/>
          </w:tcPr>
          <w:p w14:paraId="182A4EED" w14:textId="77777777" w:rsidR="004353FD" w:rsidRPr="00894471" w:rsidRDefault="004353FD" w:rsidP="004353FD">
            <w:pPr>
              <w:rPr>
                <w:rFonts w:cs="Arial"/>
                <w:color w:val="002060"/>
                <w:szCs w:val="22"/>
              </w:rPr>
            </w:pPr>
          </w:p>
        </w:tc>
      </w:tr>
    </w:tbl>
    <w:p w14:paraId="0F18FE7A" w14:textId="77777777" w:rsidR="004353FD" w:rsidRPr="00894471" w:rsidRDefault="004353FD" w:rsidP="004353FD">
      <w:pPr>
        <w:rPr>
          <w:rFonts w:cs="Arial"/>
          <w:szCs w:val="22"/>
          <w:lang w:eastAsia="en-US"/>
        </w:rPr>
      </w:pPr>
      <w:r w:rsidRPr="00894471">
        <w:rPr>
          <w:rFonts w:cs="Arial"/>
          <w:szCs w:val="22"/>
          <w:lang w:eastAsia="en-US"/>
        </w:rPr>
        <w:t>What worked, challenges FWS worker/s experienced and how challenges were addressed?</w:t>
      </w:r>
    </w:p>
    <w:tbl>
      <w:tblPr>
        <w:tblStyle w:val="TableGrid"/>
        <w:tblW w:w="14312" w:type="dxa"/>
        <w:tblLook w:val="04A0" w:firstRow="1" w:lastRow="0" w:firstColumn="1" w:lastColumn="0" w:noHBand="0" w:noVBand="1"/>
      </w:tblPr>
      <w:tblGrid>
        <w:gridCol w:w="14312"/>
      </w:tblGrid>
      <w:tr w:rsidR="004353FD" w:rsidRPr="001F3DB1" w14:paraId="5F8ED860" w14:textId="77777777" w:rsidTr="00F73E90">
        <w:trPr>
          <w:trHeight w:val="727"/>
        </w:trPr>
        <w:tc>
          <w:tcPr>
            <w:tcW w:w="14312" w:type="dxa"/>
          </w:tcPr>
          <w:p w14:paraId="4CE746AA" w14:textId="77777777" w:rsidR="004353FD" w:rsidRPr="00894471" w:rsidRDefault="004353FD" w:rsidP="004353FD">
            <w:pPr>
              <w:rPr>
                <w:rFonts w:cs="Arial"/>
                <w:color w:val="002060"/>
                <w:szCs w:val="22"/>
              </w:rPr>
            </w:pPr>
          </w:p>
        </w:tc>
      </w:tr>
    </w:tbl>
    <w:p w14:paraId="060FB4F1" w14:textId="77777777" w:rsidR="004353FD" w:rsidRPr="00894471" w:rsidRDefault="004353FD" w:rsidP="004353FD">
      <w:pPr>
        <w:rPr>
          <w:rFonts w:cs="Arial"/>
          <w:szCs w:val="22"/>
          <w:lang w:eastAsia="en-US"/>
        </w:rPr>
      </w:pPr>
      <w:r w:rsidRPr="00894471">
        <w:rPr>
          <w:rFonts w:cs="Arial"/>
          <w:szCs w:val="22"/>
          <w:lang w:eastAsia="en-US"/>
        </w:rPr>
        <w:t>Family satisfaction</w:t>
      </w:r>
    </w:p>
    <w:p w14:paraId="239D41C4" w14:textId="77777777" w:rsidR="004353FD" w:rsidRPr="00894471" w:rsidRDefault="004353FD" w:rsidP="004353FD">
      <w:pPr>
        <w:rPr>
          <w:rFonts w:cs="Arial"/>
          <w:i/>
          <w:iCs/>
          <w:szCs w:val="22"/>
          <w:lang w:eastAsia="en-US"/>
        </w:rPr>
      </w:pPr>
      <w:r w:rsidRPr="00894471">
        <w:rPr>
          <w:rFonts w:cs="Arial"/>
          <w:i/>
          <w:iCs/>
          <w:szCs w:val="22"/>
          <w:lang w:eastAsia="en-US"/>
        </w:rPr>
        <w:t xml:space="preserve">Did the family express how they felt about their experience with the service? What were the most important factors that led to this? Please refer to feedback through service provider forms, conversations with the family. De-identified feedback forms can be attached, or information can be copied and pasted into this section. </w:t>
      </w:r>
    </w:p>
    <w:tbl>
      <w:tblPr>
        <w:tblStyle w:val="TableGrid"/>
        <w:tblW w:w="14312" w:type="dxa"/>
        <w:tblLook w:val="04A0" w:firstRow="1" w:lastRow="0" w:firstColumn="1" w:lastColumn="0" w:noHBand="0" w:noVBand="1"/>
      </w:tblPr>
      <w:tblGrid>
        <w:gridCol w:w="14312"/>
      </w:tblGrid>
      <w:tr w:rsidR="004353FD" w:rsidRPr="001F3DB1" w14:paraId="4A64ABC8" w14:textId="77777777" w:rsidTr="00F73E90">
        <w:trPr>
          <w:trHeight w:val="671"/>
        </w:trPr>
        <w:tc>
          <w:tcPr>
            <w:tcW w:w="14312" w:type="dxa"/>
          </w:tcPr>
          <w:p w14:paraId="62F0C93A" w14:textId="77777777" w:rsidR="004353FD" w:rsidRPr="00894471" w:rsidRDefault="004353FD" w:rsidP="004353FD">
            <w:pPr>
              <w:rPr>
                <w:rFonts w:cs="Arial"/>
                <w:color w:val="002060"/>
                <w:szCs w:val="22"/>
              </w:rPr>
            </w:pPr>
          </w:p>
        </w:tc>
      </w:tr>
      <w:bookmarkEnd w:id="310"/>
    </w:tbl>
    <w:p w14:paraId="131EFF36" w14:textId="77777777" w:rsidR="004353FD" w:rsidRPr="00894471" w:rsidRDefault="004353FD" w:rsidP="004353FD">
      <w:pPr>
        <w:rPr>
          <w:rFonts w:cs="Arial"/>
          <w:szCs w:val="22"/>
          <w:lang w:eastAsia="en-US"/>
        </w:rPr>
      </w:pPr>
    </w:p>
    <w:p w14:paraId="27316F25" w14:textId="77777777" w:rsidR="004353FD" w:rsidRPr="00894471" w:rsidRDefault="004353FD" w:rsidP="004353FD">
      <w:pPr>
        <w:rPr>
          <w:rFonts w:cs="Arial"/>
          <w:szCs w:val="22"/>
          <w:lang w:eastAsia="en-US"/>
        </w:rPr>
      </w:pPr>
      <w:r w:rsidRPr="00894471">
        <w:rPr>
          <w:rFonts w:cs="Arial"/>
          <w:szCs w:val="22"/>
          <w:lang w:eastAsia="en-US"/>
        </w:rPr>
        <w:br w:type="page"/>
      </w:r>
    </w:p>
    <w:tbl>
      <w:tblPr>
        <w:tblStyle w:val="TableGrid"/>
        <w:tblW w:w="5000" w:type="pct"/>
        <w:shd w:val="clear" w:color="auto" w:fill="D9D9D9" w:themeFill="background1" w:themeFillShade="D9"/>
        <w:tblLook w:val="04A0" w:firstRow="1" w:lastRow="0" w:firstColumn="1" w:lastColumn="0" w:noHBand="0" w:noVBand="1"/>
      </w:tblPr>
      <w:tblGrid>
        <w:gridCol w:w="6995"/>
        <w:gridCol w:w="6997"/>
      </w:tblGrid>
      <w:tr w:rsidR="004353FD" w:rsidRPr="001F3DB1" w14:paraId="3DAD8030" w14:textId="77777777" w:rsidTr="00F73E90">
        <w:tc>
          <w:tcPr>
            <w:tcW w:w="100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819E95" w14:textId="77777777" w:rsidR="004353FD" w:rsidRPr="00894471" w:rsidRDefault="004353FD" w:rsidP="004353FD">
            <w:pPr>
              <w:rPr>
                <w:rFonts w:cs="Arial"/>
                <w:szCs w:val="22"/>
              </w:rPr>
            </w:pPr>
            <w:bookmarkStart w:id="311" w:name="_Toc156915484"/>
            <w:r w:rsidRPr="00894471">
              <w:rPr>
                <w:rFonts w:cs="Arial"/>
                <w:szCs w:val="22"/>
              </w:rPr>
              <w:lastRenderedPageBreak/>
              <w:t>IS70 Report – Milestone/Case Studies: Specialist Domestic and Family Violence Worker (T310)</w:t>
            </w:r>
            <w:bookmarkEnd w:id="311"/>
          </w:p>
        </w:tc>
      </w:tr>
      <w:tr w:rsidR="004353FD" w:rsidRPr="001F3DB1" w14:paraId="6EC69F74" w14:textId="77777777" w:rsidTr="00F73E90">
        <w:tblPrEx>
          <w:shd w:val="clear" w:color="auto" w:fill="auto"/>
        </w:tblPrEx>
        <w:tc>
          <w:tcPr>
            <w:tcW w:w="10055" w:type="dxa"/>
            <w:gridSpan w:val="2"/>
            <w:vAlign w:val="center"/>
          </w:tcPr>
          <w:p w14:paraId="441B84E8" w14:textId="77777777" w:rsidR="004353FD" w:rsidRPr="00894471" w:rsidRDefault="004353FD" w:rsidP="004353FD">
            <w:pPr>
              <w:rPr>
                <w:rFonts w:cs="Arial"/>
                <w:szCs w:val="22"/>
              </w:rPr>
            </w:pPr>
            <w:r w:rsidRPr="00894471">
              <w:rPr>
                <w:rFonts w:cs="Arial"/>
                <w:b/>
                <w:bCs/>
                <w:szCs w:val="22"/>
                <w:lang w:eastAsia="ar-SA"/>
              </w:rPr>
              <w:t>Service outlet:</w:t>
            </w:r>
          </w:p>
        </w:tc>
      </w:tr>
      <w:tr w:rsidR="004353FD" w:rsidRPr="001F3DB1" w14:paraId="50D3124C" w14:textId="77777777" w:rsidTr="00F73E90">
        <w:tblPrEx>
          <w:shd w:val="clear" w:color="auto" w:fill="auto"/>
        </w:tblPrEx>
        <w:tc>
          <w:tcPr>
            <w:tcW w:w="5027" w:type="dxa"/>
            <w:vAlign w:val="center"/>
          </w:tcPr>
          <w:p w14:paraId="54E029EA" w14:textId="77777777" w:rsidR="004353FD" w:rsidRPr="00894471" w:rsidRDefault="004353FD" w:rsidP="004353FD">
            <w:pPr>
              <w:rPr>
                <w:rFonts w:cs="Arial"/>
                <w:szCs w:val="22"/>
              </w:rPr>
            </w:pPr>
            <w:r w:rsidRPr="00894471">
              <w:rPr>
                <w:rFonts w:cs="Arial"/>
                <w:b/>
                <w:szCs w:val="22"/>
              </w:rPr>
              <w:t>Service outlet number</w:t>
            </w:r>
            <w:r w:rsidRPr="00894471">
              <w:rPr>
                <w:rFonts w:cs="Arial"/>
                <w:szCs w:val="22"/>
              </w:rPr>
              <w:t>:</w:t>
            </w:r>
          </w:p>
        </w:tc>
        <w:tc>
          <w:tcPr>
            <w:tcW w:w="5028" w:type="dxa"/>
            <w:vAlign w:val="center"/>
          </w:tcPr>
          <w:p w14:paraId="36B4CAC1" w14:textId="77777777" w:rsidR="004353FD" w:rsidRPr="00894471" w:rsidRDefault="004353FD" w:rsidP="004353FD">
            <w:pPr>
              <w:rPr>
                <w:rFonts w:cs="Arial"/>
                <w:szCs w:val="22"/>
              </w:rPr>
            </w:pPr>
            <w:r w:rsidRPr="00894471">
              <w:rPr>
                <w:rFonts w:cs="Arial"/>
                <w:b/>
                <w:szCs w:val="22"/>
              </w:rPr>
              <w:t>Reporting period:</w:t>
            </w:r>
            <w:r w:rsidRPr="00894471">
              <w:rPr>
                <w:rFonts w:cs="Arial"/>
                <w:szCs w:val="22"/>
              </w:rPr>
              <w:t xml:space="preserve">   </w:t>
            </w:r>
          </w:p>
        </w:tc>
      </w:tr>
    </w:tbl>
    <w:p w14:paraId="4C71D2B0" w14:textId="77777777" w:rsidR="004353FD" w:rsidRPr="00894471" w:rsidRDefault="004353FD" w:rsidP="004353FD">
      <w:pPr>
        <w:rPr>
          <w:rFonts w:cs="Arial"/>
          <w:szCs w:val="22"/>
          <w:lang w:eastAsia="en-US"/>
        </w:rPr>
      </w:pPr>
    </w:p>
    <w:tbl>
      <w:tblPr>
        <w:tblW w:w="14034" w:type="dxa"/>
        <w:tblInd w:w="-6" w:type="dxa"/>
        <w:tblLayout w:type="fixed"/>
        <w:tblCellMar>
          <w:left w:w="0" w:type="dxa"/>
          <w:right w:w="0" w:type="dxa"/>
        </w:tblCellMar>
        <w:tblLook w:val="01E0" w:firstRow="1" w:lastRow="1" w:firstColumn="1" w:lastColumn="1" w:noHBand="0" w:noVBand="0"/>
      </w:tblPr>
      <w:tblGrid>
        <w:gridCol w:w="6804"/>
        <w:gridCol w:w="7230"/>
      </w:tblGrid>
      <w:tr w:rsidR="004353FD" w:rsidRPr="001F3DB1" w14:paraId="6EB7F742" w14:textId="77777777" w:rsidTr="00F73E90">
        <w:trPr>
          <w:trHeight w:hRule="exact" w:val="654"/>
        </w:trPr>
        <w:tc>
          <w:tcPr>
            <w:tcW w:w="6804" w:type="dxa"/>
            <w:tcBorders>
              <w:top w:val="single" w:sz="5" w:space="0" w:color="000000"/>
              <w:left w:val="single" w:sz="5" w:space="0" w:color="000000"/>
              <w:bottom w:val="single" w:sz="5" w:space="0" w:color="000000"/>
              <w:right w:val="single" w:sz="5" w:space="0" w:color="000000"/>
            </w:tcBorders>
            <w:shd w:val="clear" w:color="auto" w:fill="DADADA"/>
            <w:vAlign w:val="center"/>
          </w:tcPr>
          <w:p w14:paraId="45AC850D" w14:textId="77777777" w:rsidR="004353FD" w:rsidRPr="00894471" w:rsidRDefault="004353FD" w:rsidP="004353FD">
            <w:pPr>
              <w:rPr>
                <w:rFonts w:eastAsia="Arial" w:cs="Arial"/>
                <w:szCs w:val="22"/>
                <w:lang w:eastAsia="en-US"/>
              </w:rPr>
            </w:pPr>
            <w:r w:rsidRPr="00894471">
              <w:rPr>
                <w:rFonts w:cs="Arial"/>
                <w:b/>
                <w:spacing w:val="-1"/>
                <w:szCs w:val="22"/>
                <w:lang w:eastAsia="en-US"/>
              </w:rPr>
              <w:t>Measures</w:t>
            </w:r>
          </w:p>
        </w:tc>
        <w:tc>
          <w:tcPr>
            <w:tcW w:w="7230" w:type="dxa"/>
            <w:tcBorders>
              <w:top w:val="single" w:sz="5" w:space="0" w:color="000000"/>
              <w:left w:val="single" w:sz="5" w:space="0" w:color="000000"/>
              <w:bottom w:val="single" w:sz="5" w:space="0" w:color="000000"/>
              <w:right w:val="single" w:sz="5" w:space="0" w:color="000000"/>
            </w:tcBorders>
            <w:shd w:val="clear" w:color="auto" w:fill="DADADA"/>
            <w:vAlign w:val="center"/>
          </w:tcPr>
          <w:p w14:paraId="067918C5" w14:textId="77777777" w:rsidR="004353FD" w:rsidRPr="00894471" w:rsidRDefault="004353FD" w:rsidP="004353FD">
            <w:pPr>
              <w:rPr>
                <w:rFonts w:eastAsia="Arial" w:cs="Arial"/>
                <w:szCs w:val="22"/>
                <w:lang w:eastAsia="en-US"/>
              </w:rPr>
            </w:pPr>
            <w:r w:rsidRPr="00894471">
              <w:rPr>
                <w:rFonts w:cs="Arial"/>
                <w:b/>
                <w:szCs w:val="22"/>
                <w:lang w:eastAsia="en-US"/>
              </w:rPr>
              <w:t>Total</w:t>
            </w:r>
            <w:r w:rsidRPr="00894471">
              <w:rPr>
                <w:rFonts w:cs="Arial"/>
                <w:b/>
                <w:spacing w:val="-7"/>
                <w:szCs w:val="22"/>
                <w:lang w:eastAsia="en-US"/>
              </w:rPr>
              <w:t xml:space="preserve"> </w:t>
            </w:r>
            <w:r w:rsidRPr="00894471">
              <w:rPr>
                <w:rFonts w:cs="Arial"/>
                <w:b/>
                <w:spacing w:val="-1"/>
                <w:szCs w:val="22"/>
                <w:lang w:eastAsia="en-US"/>
              </w:rPr>
              <w:t>number</w:t>
            </w:r>
            <w:r w:rsidRPr="00894471">
              <w:rPr>
                <w:rFonts w:cs="Arial"/>
                <w:b/>
                <w:spacing w:val="-8"/>
                <w:szCs w:val="22"/>
                <w:lang w:eastAsia="en-US"/>
              </w:rPr>
              <w:t xml:space="preserve"> </w:t>
            </w:r>
            <w:r w:rsidRPr="00894471">
              <w:rPr>
                <w:rFonts w:cs="Arial"/>
                <w:b/>
                <w:szCs w:val="22"/>
                <w:lang w:eastAsia="en-US"/>
              </w:rPr>
              <w:t>for</w:t>
            </w:r>
            <w:r w:rsidRPr="00894471">
              <w:rPr>
                <w:rFonts w:cs="Arial"/>
                <w:b/>
                <w:spacing w:val="-7"/>
                <w:szCs w:val="22"/>
                <w:lang w:eastAsia="en-US"/>
              </w:rPr>
              <w:t xml:space="preserve"> </w:t>
            </w:r>
            <w:r w:rsidRPr="00894471">
              <w:rPr>
                <w:rFonts w:cs="Arial"/>
                <w:b/>
                <w:szCs w:val="22"/>
                <w:lang w:eastAsia="en-US"/>
              </w:rPr>
              <w:t>the</w:t>
            </w:r>
            <w:r w:rsidRPr="00894471">
              <w:rPr>
                <w:rFonts w:cs="Arial"/>
                <w:b/>
                <w:spacing w:val="27"/>
                <w:w w:val="99"/>
                <w:szCs w:val="22"/>
                <w:lang w:eastAsia="en-US"/>
              </w:rPr>
              <w:t xml:space="preserve"> </w:t>
            </w:r>
            <w:r w:rsidRPr="00894471">
              <w:rPr>
                <w:rFonts w:cs="Arial"/>
                <w:b/>
                <w:spacing w:val="-1"/>
                <w:szCs w:val="22"/>
                <w:lang w:eastAsia="en-US"/>
              </w:rPr>
              <w:t>reporting</w:t>
            </w:r>
            <w:r w:rsidRPr="00894471">
              <w:rPr>
                <w:rFonts w:cs="Arial"/>
                <w:b/>
                <w:spacing w:val="-15"/>
                <w:szCs w:val="22"/>
                <w:lang w:eastAsia="en-US"/>
              </w:rPr>
              <w:t xml:space="preserve"> </w:t>
            </w:r>
            <w:r w:rsidRPr="00894471">
              <w:rPr>
                <w:rFonts w:cs="Arial"/>
                <w:b/>
                <w:szCs w:val="22"/>
                <w:lang w:eastAsia="en-US"/>
              </w:rPr>
              <w:t>period</w:t>
            </w:r>
          </w:p>
        </w:tc>
      </w:tr>
      <w:tr w:rsidR="004353FD" w:rsidRPr="001F3DB1" w14:paraId="75E76983" w14:textId="77777777" w:rsidTr="00F73E90">
        <w:trPr>
          <w:trHeight w:hRule="exact" w:val="510"/>
        </w:trPr>
        <w:tc>
          <w:tcPr>
            <w:tcW w:w="6804" w:type="dxa"/>
            <w:tcBorders>
              <w:top w:val="single" w:sz="5" w:space="0" w:color="000000"/>
              <w:left w:val="single" w:sz="5" w:space="0" w:color="000000"/>
              <w:bottom w:val="single" w:sz="5" w:space="0" w:color="000000"/>
              <w:right w:val="single" w:sz="5" w:space="0" w:color="000000"/>
            </w:tcBorders>
            <w:vAlign w:val="center"/>
          </w:tcPr>
          <w:p w14:paraId="229599F0" w14:textId="77777777" w:rsidR="004353FD" w:rsidRPr="00894471" w:rsidRDefault="004353FD" w:rsidP="004353FD">
            <w:pPr>
              <w:rPr>
                <w:rFonts w:eastAsia="Arial" w:cs="Arial"/>
                <w:szCs w:val="22"/>
                <w:lang w:eastAsia="en-US"/>
              </w:rPr>
            </w:pPr>
            <w:r w:rsidRPr="00894471">
              <w:rPr>
                <w:rFonts w:cs="Arial"/>
                <w:szCs w:val="22"/>
                <w:lang w:eastAsia="en-US"/>
              </w:rPr>
              <w:t>Number</w:t>
            </w:r>
            <w:r w:rsidRPr="00894471">
              <w:rPr>
                <w:rFonts w:cs="Arial"/>
                <w:spacing w:val="-7"/>
                <w:szCs w:val="22"/>
                <w:lang w:eastAsia="en-US"/>
              </w:rPr>
              <w:t xml:space="preserve"> </w:t>
            </w:r>
            <w:r w:rsidRPr="00894471">
              <w:rPr>
                <w:rFonts w:cs="Arial"/>
                <w:spacing w:val="-1"/>
                <w:szCs w:val="22"/>
                <w:lang w:eastAsia="en-US"/>
              </w:rPr>
              <w:t>of</w:t>
            </w:r>
            <w:r w:rsidRPr="00894471">
              <w:rPr>
                <w:rFonts w:cs="Arial"/>
                <w:spacing w:val="-5"/>
                <w:szCs w:val="22"/>
                <w:lang w:eastAsia="en-US"/>
              </w:rPr>
              <w:t xml:space="preserve"> </w:t>
            </w:r>
            <w:r w:rsidRPr="00894471">
              <w:rPr>
                <w:rFonts w:cs="Arial"/>
                <w:spacing w:val="-1"/>
                <w:szCs w:val="22"/>
                <w:lang w:eastAsia="en-US"/>
              </w:rPr>
              <w:t>hours</w:t>
            </w:r>
            <w:r w:rsidRPr="00894471">
              <w:rPr>
                <w:rFonts w:cs="Arial"/>
                <w:spacing w:val="-6"/>
                <w:szCs w:val="22"/>
                <w:lang w:eastAsia="en-US"/>
              </w:rPr>
              <w:t xml:space="preserve"> </w:t>
            </w:r>
            <w:r w:rsidRPr="00894471">
              <w:rPr>
                <w:rFonts w:cs="Arial"/>
                <w:spacing w:val="-1"/>
                <w:szCs w:val="22"/>
                <w:lang w:eastAsia="en-US"/>
              </w:rPr>
              <w:t>provided</w:t>
            </w:r>
            <w:r w:rsidRPr="00894471">
              <w:rPr>
                <w:rFonts w:cs="Arial"/>
                <w:spacing w:val="-5"/>
                <w:szCs w:val="22"/>
                <w:lang w:eastAsia="en-US"/>
              </w:rPr>
              <w:t xml:space="preserve"> </w:t>
            </w:r>
            <w:r w:rsidRPr="00894471">
              <w:rPr>
                <w:rFonts w:cs="Arial"/>
                <w:spacing w:val="-1"/>
                <w:szCs w:val="22"/>
                <w:lang w:eastAsia="en-US"/>
              </w:rPr>
              <w:t>during</w:t>
            </w:r>
            <w:r w:rsidRPr="00894471">
              <w:rPr>
                <w:rFonts w:cs="Arial"/>
                <w:spacing w:val="-8"/>
                <w:szCs w:val="22"/>
                <w:lang w:eastAsia="en-US"/>
              </w:rPr>
              <w:t xml:space="preserve"> </w:t>
            </w:r>
            <w:r w:rsidRPr="00894471">
              <w:rPr>
                <w:rFonts w:cs="Arial"/>
                <w:szCs w:val="22"/>
                <w:lang w:eastAsia="en-US"/>
              </w:rPr>
              <w:t>the</w:t>
            </w:r>
            <w:r w:rsidRPr="00894471">
              <w:rPr>
                <w:rFonts w:cs="Arial"/>
                <w:spacing w:val="-7"/>
                <w:szCs w:val="22"/>
                <w:lang w:eastAsia="en-US"/>
              </w:rPr>
              <w:t xml:space="preserve"> </w:t>
            </w:r>
            <w:r w:rsidRPr="00894471">
              <w:rPr>
                <w:rFonts w:cs="Arial"/>
                <w:szCs w:val="22"/>
                <w:lang w:eastAsia="en-US"/>
              </w:rPr>
              <w:t>reporting</w:t>
            </w:r>
            <w:r w:rsidRPr="00894471">
              <w:rPr>
                <w:rFonts w:cs="Arial"/>
                <w:spacing w:val="-7"/>
                <w:szCs w:val="22"/>
                <w:lang w:eastAsia="en-US"/>
              </w:rPr>
              <w:t xml:space="preserve"> </w:t>
            </w:r>
            <w:r w:rsidRPr="00894471">
              <w:rPr>
                <w:rFonts w:cs="Arial"/>
                <w:szCs w:val="22"/>
                <w:lang w:eastAsia="en-US"/>
              </w:rPr>
              <w:t>period</w:t>
            </w:r>
            <w:r w:rsidRPr="00894471">
              <w:rPr>
                <w:rFonts w:cs="Arial"/>
                <w:szCs w:val="22"/>
                <w:vertAlign w:val="superscript"/>
                <w:lang w:eastAsia="en-US"/>
              </w:rPr>
              <w:footnoteReference w:id="14"/>
            </w:r>
          </w:p>
        </w:tc>
        <w:tc>
          <w:tcPr>
            <w:tcW w:w="7230" w:type="dxa"/>
            <w:tcBorders>
              <w:top w:val="single" w:sz="5" w:space="0" w:color="000000"/>
              <w:left w:val="single" w:sz="5" w:space="0" w:color="000000"/>
              <w:bottom w:val="single" w:sz="5" w:space="0" w:color="000000"/>
              <w:right w:val="single" w:sz="5" w:space="0" w:color="000000"/>
            </w:tcBorders>
            <w:vAlign w:val="center"/>
          </w:tcPr>
          <w:p w14:paraId="603F4282" w14:textId="77777777" w:rsidR="004353FD" w:rsidRPr="00894471" w:rsidRDefault="004353FD" w:rsidP="004353FD">
            <w:pPr>
              <w:rPr>
                <w:rFonts w:cs="Arial"/>
                <w:szCs w:val="22"/>
                <w:lang w:eastAsia="en-US"/>
              </w:rPr>
            </w:pPr>
          </w:p>
        </w:tc>
      </w:tr>
      <w:tr w:rsidR="004353FD" w:rsidRPr="001F3DB1" w14:paraId="5CB78661" w14:textId="77777777" w:rsidTr="00F73E90">
        <w:trPr>
          <w:trHeight w:hRule="exact" w:val="590"/>
        </w:trPr>
        <w:tc>
          <w:tcPr>
            <w:tcW w:w="6804" w:type="dxa"/>
            <w:tcBorders>
              <w:top w:val="single" w:sz="5" w:space="0" w:color="000000"/>
              <w:left w:val="single" w:sz="5" w:space="0" w:color="000000"/>
              <w:bottom w:val="single" w:sz="5" w:space="0" w:color="000000"/>
              <w:right w:val="single" w:sz="5" w:space="0" w:color="000000"/>
            </w:tcBorders>
            <w:vAlign w:val="center"/>
          </w:tcPr>
          <w:p w14:paraId="49C7C332" w14:textId="77777777" w:rsidR="004353FD" w:rsidRPr="00894471" w:rsidRDefault="004353FD" w:rsidP="004353FD">
            <w:pPr>
              <w:rPr>
                <w:rFonts w:cs="Arial"/>
                <w:szCs w:val="22"/>
                <w:lang w:eastAsia="en-US"/>
              </w:rPr>
            </w:pPr>
            <w:r w:rsidRPr="00894471">
              <w:rPr>
                <w:rFonts w:cs="Arial"/>
                <w:spacing w:val="-1"/>
                <w:szCs w:val="22"/>
                <w:lang w:eastAsia="en-US"/>
              </w:rPr>
              <w:t>Number of Safety Plans prepared during the reporting period</w:t>
            </w:r>
            <w:r w:rsidRPr="00894471">
              <w:rPr>
                <w:rFonts w:cs="Arial"/>
                <w:szCs w:val="22"/>
                <w:vertAlign w:val="superscript"/>
                <w:lang w:eastAsia="en-US"/>
              </w:rPr>
              <w:footnoteReference w:id="15"/>
            </w:r>
          </w:p>
        </w:tc>
        <w:tc>
          <w:tcPr>
            <w:tcW w:w="7230" w:type="dxa"/>
            <w:tcBorders>
              <w:top w:val="single" w:sz="5" w:space="0" w:color="000000"/>
              <w:left w:val="single" w:sz="5" w:space="0" w:color="000000"/>
              <w:bottom w:val="single" w:sz="5" w:space="0" w:color="000000"/>
              <w:right w:val="single" w:sz="5" w:space="0" w:color="000000"/>
            </w:tcBorders>
            <w:vAlign w:val="center"/>
          </w:tcPr>
          <w:p w14:paraId="0F9831B4" w14:textId="77777777" w:rsidR="004353FD" w:rsidRPr="00894471" w:rsidRDefault="004353FD" w:rsidP="004353FD">
            <w:pPr>
              <w:rPr>
                <w:rFonts w:cs="Arial"/>
                <w:szCs w:val="22"/>
                <w:lang w:eastAsia="en-US"/>
              </w:rPr>
            </w:pPr>
          </w:p>
        </w:tc>
      </w:tr>
      <w:tr w:rsidR="004353FD" w:rsidRPr="001F3DB1" w14:paraId="7DBA5ECB" w14:textId="77777777" w:rsidTr="00F73E90">
        <w:trPr>
          <w:trHeight w:hRule="exact" w:val="590"/>
        </w:trPr>
        <w:tc>
          <w:tcPr>
            <w:tcW w:w="6804" w:type="dxa"/>
            <w:tcBorders>
              <w:top w:val="single" w:sz="5" w:space="0" w:color="000000"/>
              <w:left w:val="single" w:sz="5" w:space="0" w:color="000000"/>
              <w:bottom w:val="single" w:sz="5" w:space="0" w:color="000000"/>
              <w:right w:val="single" w:sz="5" w:space="0" w:color="000000"/>
            </w:tcBorders>
            <w:vAlign w:val="center"/>
          </w:tcPr>
          <w:p w14:paraId="07AB15BA" w14:textId="77777777" w:rsidR="004353FD" w:rsidRPr="00894471" w:rsidRDefault="004353FD" w:rsidP="004353FD">
            <w:pPr>
              <w:rPr>
                <w:rFonts w:cs="Arial"/>
                <w:szCs w:val="22"/>
                <w:lang w:eastAsia="en-US"/>
              </w:rPr>
            </w:pPr>
            <w:r w:rsidRPr="00894471">
              <w:rPr>
                <w:rFonts w:cs="Arial"/>
                <w:szCs w:val="22"/>
                <w:lang w:eastAsia="en-US"/>
              </w:rPr>
              <w:t>Number of home visits undertaken during the reporting period</w:t>
            </w:r>
            <w:r w:rsidRPr="00894471">
              <w:rPr>
                <w:rFonts w:cs="Arial"/>
                <w:szCs w:val="22"/>
                <w:vertAlign w:val="superscript"/>
                <w:lang w:eastAsia="en-US"/>
              </w:rPr>
              <w:footnoteReference w:id="16"/>
            </w:r>
          </w:p>
        </w:tc>
        <w:tc>
          <w:tcPr>
            <w:tcW w:w="7230" w:type="dxa"/>
            <w:tcBorders>
              <w:top w:val="single" w:sz="5" w:space="0" w:color="000000"/>
              <w:left w:val="single" w:sz="5" w:space="0" w:color="000000"/>
              <w:bottom w:val="single" w:sz="5" w:space="0" w:color="000000"/>
              <w:right w:val="single" w:sz="5" w:space="0" w:color="000000"/>
            </w:tcBorders>
            <w:vAlign w:val="center"/>
          </w:tcPr>
          <w:p w14:paraId="496D35EB" w14:textId="77777777" w:rsidR="004353FD" w:rsidRPr="00894471" w:rsidRDefault="004353FD" w:rsidP="004353FD">
            <w:pPr>
              <w:rPr>
                <w:rFonts w:cs="Arial"/>
                <w:szCs w:val="22"/>
                <w:lang w:eastAsia="en-US"/>
              </w:rPr>
            </w:pPr>
          </w:p>
        </w:tc>
      </w:tr>
      <w:tr w:rsidR="004353FD" w:rsidRPr="001F3DB1" w14:paraId="5E50750D" w14:textId="77777777" w:rsidTr="00F73E90">
        <w:trPr>
          <w:trHeight w:hRule="exact" w:val="480"/>
        </w:trPr>
        <w:tc>
          <w:tcPr>
            <w:tcW w:w="14034" w:type="dxa"/>
            <w:gridSpan w:val="2"/>
            <w:tcBorders>
              <w:top w:val="single" w:sz="5" w:space="0" w:color="000000"/>
              <w:left w:val="single" w:sz="5" w:space="0" w:color="000000"/>
              <w:bottom w:val="single" w:sz="4" w:space="0" w:color="auto"/>
              <w:right w:val="single" w:sz="5" w:space="0" w:color="000000"/>
            </w:tcBorders>
            <w:shd w:val="clear" w:color="auto" w:fill="DADADA"/>
            <w:vAlign w:val="center"/>
          </w:tcPr>
          <w:p w14:paraId="71D39D8F" w14:textId="77777777" w:rsidR="004353FD" w:rsidRPr="00894471" w:rsidRDefault="004353FD" w:rsidP="004353FD">
            <w:pPr>
              <w:rPr>
                <w:rFonts w:cs="Arial"/>
                <w:szCs w:val="22"/>
                <w:lang w:eastAsia="en-US"/>
              </w:rPr>
            </w:pPr>
            <w:r w:rsidRPr="00894471">
              <w:rPr>
                <w:rFonts w:cs="Arial"/>
                <w:b/>
                <w:szCs w:val="22"/>
                <w:lang w:eastAsia="en-US"/>
              </w:rPr>
              <w:t>Other</w:t>
            </w:r>
            <w:r w:rsidRPr="00894471">
              <w:rPr>
                <w:rFonts w:cs="Arial"/>
                <w:b/>
                <w:spacing w:val="-17"/>
                <w:szCs w:val="22"/>
                <w:lang w:eastAsia="en-US"/>
              </w:rPr>
              <w:t xml:space="preserve"> </w:t>
            </w:r>
            <w:r w:rsidRPr="00894471">
              <w:rPr>
                <w:rFonts w:cs="Arial"/>
                <w:b/>
                <w:szCs w:val="22"/>
                <w:lang w:eastAsia="en-US"/>
              </w:rPr>
              <w:t>measures</w:t>
            </w:r>
          </w:p>
        </w:tc>
      </w:tr>
      <w:tr w:rsidR="004353FD" w:rsidRPr="001F3DB1" w14:paraId="6A0B0868" w14:textId="77777777" w:rsidTr="00F73E90">
        <w:trPr>
          <w:trHeight w:val="698"/>
        </w:trPr>
        <w:tc>
          <w:tcPr>
            <w:tcW w:w="6804" w:type="dxa"/>
            <w:tcBorders>
              <w:top w:val="single" w:sz="4" w:space="0" w:color="auto"/>
              <w:left w:val="single" w:sz="4" w:space="0" w:color="auto"/>
              <w:bottom w:val="single" w:sz="4" w:space="0" w:color="auto"/>
              <w:right w:val="single" w:sz="4" w:space="0" w:color="auto"/>
            </w:tcBorders>
            <w:vAlign w:val="center"/>
          </w:tcPr>
          <w:p w14:paraId="4FA76889" w14:textId="77777777" w:rsidR="004353FD" w:rsidRPr="00894471" w:rsidRDefault="004353FD" w:rsidP="004353FD">
            <w:pPr>
              <w:rPr>
                <w:rFonts w:cs="Arial"/>
                <w:szCs w:val="22"/>
                <w:lang w:eastAsia="en-US"/>
              </w:rPr>
            </w:pPr>
            <w:r w:rsidRPr="00894471">
              <w:rPr>
                <w:rFonts w:cs="Arial"/>
                <w:szCs w:val="22"/>
                <w:lang w:eastAsia="en-US"/>
              </w:rPr>
              <w:t xml:space="preserve">Community/community centre-based development coordination and support - local network meetings </w:t>
            </w:r>
          </w:p>
          <w:p w14:paraId="6462306D" w14:textId="77777777" w:rsidR="004353FD" w:rsidRPr="00894471" w:rsidRDefault="004353FD" w:rsidP="004353FD">
            <w:pPr>
              <w:rPr>
                <w:rFonts w:eastAsia="Arial" w:cs="Arial"/>
                <w:b/>
                <w:szCs w:val="22"/>
                <w:lang w:eastAsia="en-US"/>
              </w:rPr>
            </w:pPr>
            <w:r w:rsidRPr="00894471">
              <w:rPr>
                <w:rFonts w:cs="Arial"/>
                <w:szCs w:val="22"/>
                <w:lang w:eastAsia="en-US"/>
              </w:rPr>
              <w:t>(i.e.: Integrated Service Response (</w:t>
            </w:r>
            <w:proofErr w:type="spellStart"/>
            <w:r w:rsidRPr="00894471">
              <w:rPr>
                <w:rFonts w:cs="Arial"/>
                <w:szCs w:val="22"/>
                <w:lang w:eastAsia="en-US"/>
              </w:rPr>
              <w:t>ISR</w:t>
            </w:r>
            <w:proofErr w:type="spellEnd"/>
            <w:r w:rsidRPr="00894471">
              <w:rPr>
                <w:rFonts w:cs="Arial"/>
                <w:szCs w:val="22"/>
                <w:lang w:eastAsia="en-US"/>
              </w:rPr>
              <w:t xml:space="preserve">), High Risk Teams (HRT) and Local Level Alliances (LLA) that are specific to your locality) </w:t>
            </w:r>
          </w:p>
        </w:tc>
        <w:tc>
          <w:tcPr>
            <w:tcW w:w="7230" w:type="dxa"/>
            <w:tcBorders>
              <w:top w:val="single" w:sz="4" w:space="0" w:color="auto"/>
              <w:left w:val="single" w:sz="4" w:space="0" w:color="auto"/>
              <w:bottom w:val="single" w:sz="4" w:space="0" w:color="auto"/>
              <w:right w:val="single" w:sz="4" w:space="0" w:color="auto"/>
            </w:tcBorders>
            <w:vAlign w:val="center"/>
          </w:tcPr>
          <w:p w14:paraId="25E8AB94" w14:textId="77777777" w:rsidR="004353FD" w:rsidRPr="00894471" w:rsidRDefault="004353FD" w:rsidP="004353FD">
            <w:pPr>
              <w:rPr>
                <w:rFonts w:cs="Arial"/>
                <w:i/>
                <w:szCs w:val="22"/>
                <w:lang w:eastAsia="en-US"/>
              </w:rPr>
            </w:pPr>
            <w:r w:rsidRPr="00894471">
              <w:rPr>
                <w:rFonts w:cs="Arial"/>
                <w:i/>
                <w:szCs w:val="22"/>
                <w:lang w:eastAsia="en-US"/>
              </w:rPr>
              <w:t>Please provide a brief outline of the meetings participated in and anything specific to note that has occurred, i.e., providing cultural advice and support to a mainstream specialist service to better enable engagement and support for Aboriginal and Torres Strait Islander families referred from FWS</w:t>
            </w:r>
          </w:p>
        </w:tc>
      </w:tr>
      <w:tr w:rsidR="004353FD" w:rsidRPr="001F3DB1" w14:paraId="032CD2EB" w14:textId="77777777" w:rsidTr="00F73E90">
        <w:trPr>
          <w:trHeight w:hRule="exact" w:val="2128"/>
        </w:trPr>
        <w:tc>
          <w:tcPr>
            <w:tcW w:w="14034" w:type="dxa"/>
            <w:gridSpan w:val="2"/>
            <w:tcBorders>
              <w:top w:val="single" w:sz="4" w:space="0" w:color="auto"/>
              <w:left w:val="single" w:sz="4" w:space="0" w:color="auto"/>
              <w:bottom w:val="single" w:sz="4" w:space="0" w:color="auto"/>
              <w:right w:val="single" w:sz="4" w:space="0" w:color="auto"/>
            </w:tcBorders>
            <w:vAlign w:val="center"/>
          </w:tcPr>
          <w:p w14:paraId="444E6E19" w14:textId="77777777" w:rsidR="004353FD" w:rsidRPr="00894471" w:rsidRDefault="004353FD" w:rsidP="004353FD">
            <w:pPr>
              <w:rPr>
                <w:rFonts w:cs="Arial"/>
                <w:szCs w:val="22"/>
                <w:lang w:eastAsia="en-US"/>
              </w:rPr>
            </w:pPr>
          </w:p>
          <w:p w14:paraId="0FE299A4" w14:textId="77777777" w:rsidR="004353FD" w:rsidRPr="00894471" w:rsidRDefault="004353FD" w:rsidP="004353FD">
            <w:pPr>
              <w:rPr>
                <w:rFonts w:cs="Arial"/>
                <w:szCs w:val="22"/>
                <w:lang w:eastAsia="en-US"/>
              </w:rPr>
            </w:pPr>
          </w:p>
        </w:tc>
      </w:tr>
      <w:tr w:rsidR="004353FD" w:rsidRPr="001F3DB1" w14:paraId="59673335" w14:textId="77777777" w:rsidTr="00F73E90">
        <w:trPr>
          <w:trHeight w:hRule="exact" w:val="671"/>
        </w:trPr>
        <w:tc>
          <w:tcPr>
            <w:tcW w:w="140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A42689" w14:textId="77777777" w:rsidR="004353FD" w:rsidRPr="00894471" w:rsidRDefault="004353FD" w:rsidP="004353FD">
            <w:pPr>
              <w:rPr>
                <w:rFonts w:cs="Arial"/>
                <w:szCs w:val="22"/>
                <w:lang w:eastAsia="en-US"/>
              </w:rPr>
            </w:pPr>
            <w:r w:rsidRPr="00894471">
              <w:rPr>
                <w:rFonts w:cs="Arial"/>
                <w:b/>
                <w:szCs w:val="22"/>
                <w:lang w:eastAsia="en-US"/>
              </w:rPr>
              <w:lastRenderedPageBreak/>
              <w:t>Trends and issues identified during the reporting period</w:t>
            </w:r>
          </w:p>
        </w:tc>
      </w:tr>
      <w:tr w:rsidR="004353FD" w:rsidRPr="001F3DB1" w14:paraId="78096D67" w14:textId="77777777" w:rsidTr="00F73E90">
        <w:trPr>
          <w:trHeight w:hRule="exact" w:val="2298"/>
        </w:trPr>
        <w:tc>
          <w:tcPr>
            <w:tcW w:w="14034" w:type="dxa"/>
            <w:gridSpan w:val="2"/>
            <w:tcBorders>
              <w:top w:val="single" w:sz="4" w:space="0" w:color="auto"/>
              <w:left w:val="single" w:sz="4" w:space="0" w:color="auto"/>
              <w:bottom w:val="single" w:sz="4" w:space="0" w:color="auto"/>
              <w:right w:val="single" w:sz="4" w:space="0" w:color="auto"/>
            </w:tcBorders>
            <w:vAlign w:val="center"/>
          </w:tcPr>
          <w:p w14:paraId="67245623" w14:textId="77777777" w:rsidR="004353FD" w:rsidRPr="00894471" w:rsidRDefault="004353FD" w:rsidP="004353FD">
            <w:pPr>
              <w:rPr>
                <w:rFonts w:cs="Arial"/>
                <w:szCs w:val="22"/>
                <w:lang w:eastAsia="en-US"/>
              </w:rPr>
            </w:pPr>
          </w:p>
        </w:tc>
      </w:tr>
    </w:tbl>
    <w:p w14:paraId="1CB70FD1" w14:textId="77777777" w:rsidR="004353FD" w:rsidRPr="00894471" w:rsidRDefault="004353FD" w:rsidP="004353FD">
      <w:pPr>
        <w:rPr>
          <w:rFonts w:cs="Arial"/>
          <w:szCs w:val="22"/>
          <w:lang w:eastAsia="en-US"/>
        </w:rPr>
      </w:pPr>
    </w:p>
    <w:tbl>
      <w:tblPr>
        <w:tblW w:w="14034" w:type="dxa"/>
        <w:tblInd w:w="-6" w:type="dxa"/>
        <w:tblLayout w:type="fixed"/>
        <w:tblCellMar>
          <w:left w:w="0" w:type="dxa"/>
          <w:right w:w="0" w:type="dxa"/>
        </w:tblCellMar>
        <w:tblLook w:val="01E0" w:firstRow="1" w:lastRow="1" w:firstColumn="1" w:lastColumn="1" w:noHBand="0" w:noVBand="0"/>
      </w:tblPr>
      <w:tblGrid>
        <w:gridCol w:w="14034"/>
      </w:tblGrid>
      <w:tr w:rsidR="004353FD" w:rsidRPr="001F3DB1" w14:paraId="1E6E1C10" w14:textId="77777777" w:rsidTr="00F73E90">
        <w:trPr>
          <w:trHeight w:val="555"/>
        </w:trPr>
        <w:tc>
          <w:tcPr>
            <w:tcW w:w="140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5E68118" w14:textId="77777777" w:rsidR="004353FD" w:rsidRPr="00894471" w:rsidRDefault="004353FD" w:rsidP="004353FD">
            <w:pPr>
              <w:rPr>
                <w:rFonts w:cs="Arial"/>
                <w:b/>
                <w:szCs w:val="22"/>
                <w:lang w:eastAsia="en-US"/>
              </w:rPr>
            </w:pPr>
            <w:r w:rsidRPr="00894471">
              <w:rPr>
                <w:rFonts w:cs="Arial"/>
                <w:b/>
                <w:szCs w:val="22"/>
                <w:lang w:eastAsia="en-US"/>
              </w:rPr>
              <w:br w:type="page"/>
              <w:t xml:space="preserve">Case Study </w:t>
            </w:r>
          </w:p>
          <w:p w14:paraId="66F34A16" w14:textId="77777777" w:rsidR="004353FD" w:rsidRPr="00894471" w:rsidRDefault="004353FD" w:rsidP="004353FD">
            <w:pPr>
              <w:rPr>
                <w:rFonts w:cs="Arial"/>
                <w:b/>
                <w:bCs/>
                <w:szCs w:val="22"/>
                <w:lang w:eastAsia="en-US"/>
              </w:rPr>
            </w:pPr>
            <w:r w:rsidRPr="00894471">
              <w:rPr>
                <w:rFonts w:cs="Arial"/>
                <w:b/>
                <w:bCs/>
                <w:szCs w:val="22"/>
                <w:lang w:eastAsia="en-US"/>
              </w:rPr>
              <w:t xml:space="preserve">Please provide at least one de-identified case study </w:t>
            </w:r>
          </w:p>
        </w:tc>
      </w:tr>
    </w:tbl>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11"/>
        <w:gridCol w:w="8281"/>
      </w:tblGrid>
      <w:tr w:rsidR="004353FD" w:rsidRPr="001F3DB1" w14:paraId="3AAF810E" w14:textId="77777777" w:rsidTr="00F73E90">
        <w:tc>
          <w:tcPr>
            <w:tcW w:w="4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376523" w14:textId="77777777" w:rsidR="004353FD" w:rsidRPr="00894471" w:rsidRDefault="004353FD" w:rsidP="004353FD">
            <w:pPr>
              <w:rPr>
                <w:rFonts w:cs="Arial"/>
                <w:b/>
                <w:szCs w:val="22"/>
              </w:rPr>
            </w:pPr>
            <w:r w:rsidRPr="00894471">
              <w:rPr>
                <w:rFonts w:cs="Arial"/>
                <w:b/>
                <w:szCs w:val="22"/>
              </w:rPr>
              <w:t xml:space="preserve">Provide a brief description of how domestic and family violence is impacting the family/family members: </w:t>
            </w:r>
          </w:p>
          <w:p w14:paraId="452FA297" w14:textId="77777777" w:rsidR="004353FD" w:rsidRPr="00894471" w:rsidRDefault="004353FD" w:rsidP="004353FD">
            <w:pPr>
              <w:rPr>
                <w:rFonts w:cs="Arial"/>
                <w:szCs w:val="22"/>
              </w:rPr>
            </w:pPr>
            <w:r w:rsidRPr="00894471">
              <w:rPr>
                <w:rFonts w:cs="Arial"/>
                <w:szCs w:val="22"/>
              </w:rPr>
              <w:t>Please ensure:</w:t>
            </w:r>
          </w:p>
          <w:p w14:paraId="4F7D6182" w14:textId="77777777" w:rsidR="004353FD" w:rsidRPr="00894471" w:rsidRDefault="004353FD" w:rsidP="004353FD">
            <w:pPr>
              <w:rPr>
                <w:rFonts w:cs="Arial"/>
                <w:szCs w:val="22"/>
              </w:rPr>
            </w:pPr>
            <w:r w:rsidRPr="00894471">
              <w:rPr>
                <w:rFonts w:cs="Arial"/>
                <w:szCs w:val="22"/>
              </w:rPr>
              <w:t>de-identified details are used</w:t>
            </w:r>
          </w:p>
          <w:p w14:paraId="181297B0" w14:textId="77777777" w:rsidR="004353FD" w:rsidRPr="00894471" w:rsidRDefault="004353FD" w:rsidP="004353FD">
            <w:pPr>
              <w:rPr>
                <w:rFonts w:cs="Arial"/>
                <w:szCs w:val="22"/>
              </w:rPr>
            </w:pPr>
            <w:r w:rsidRPr="00894471">
              <w:rPr>
                <w:rFonts w:cs="Arial"/>
                <w:szCs w:val="22"/>
              </w:rPr>
              <w:t xml:space="preserve">basic descriptors are used when referring to a person/s i.e.: </w:t>
            </w:r>
          </w:p>
          <w:p w14:paraId="1C51FE27" w14:textId="77777777" w:rsidR="004353FD" w:rsidRPr="00894471" w:rsidRDefault="004353FD" w:rsidP="004353FD">
            <w:pPr>
              <w:rPr>
                <w:rFonts w:cs="Arial"/>
                <w:szCs w:val="22"/>
              </w:rPr>
            </w:pPr>
            <w:r w:rsidRPr="00894471">
              <w:rPr>
                <w:rFonts w:cs="Arial"/>
                <w:szCs w:val="22"/>
              </w:rPr>
              <w:t xml:space="preserve">Female/Male Victim + </w:t>
            </w:r>
            <w:proofErr w:type="gramStart"/>
            <w:r w:rsidRPr="00894471">
              <w:rPr>
                <w:rFonts w:cs="Arial"/>
                <w:szCs w:val="22"/>
              </w:rPr>
              <w:t>Age;</w:t>
            </w:r>
            <w:proofErr w:type="gramEnd"/>
          </w:p>
          <w:p w14:paraId="108FCF06" w14:textId="77777777" w:rsidR="004353FD" w:rsidRPr="00894471" w:rsidRDefault="004353FD" w:rsidP="004353FD">
            <w:pPr>
              <w:rPr>
                <w:rFonts w:cs="Arial"/>
                <w:szCs w:val="22"/>
              </w:rPr>
            </w:pPr>
            <w:r w:rsidRPr="00894471">
              <w:rPr>
                <w:rFonts w:cs="Arial"/>
                <w:szCs w:val="22"/>
              </w:rPr>
              <w:t xml:space="preserve">Female/Male Perpetrator + </w:t>
            </w:r>
            <w:proofErr w:type="gramStart"/>
            <w:r w:rsidRPr="00894471">
              <w:rPr>
                <w:rFonts w:cs="Arial"/>
                <w:szCs w:val="22"/>
              </w:rPr>
              <w:t>Age;</w:t>
            </w:r>
            <w:proofErr w:type="gramEnd"/>
            <w:r w:rsidRPr="00894471">
              <w:rPr>
                <w:rFonts w:cs="Arial"/>
                <w:szCs w:val="22"/>
              </w:rPr>
              <w:t xml:space="preserve"> </w:t>
            </w:r>
          </w:p>
          <w:p w14:paraId="7805DD23" w14:textId="77777777" w:rsidR="004353FD" w:rsidRPr="00894471" w:rsidRDefault="004353FD" w:rsidP="004353FD">
            <w:pPr>
              <w:rPr>
                <w:rFonts w:cs="Arial"/>
                <w:szCs w:val="22"/>
              </w:rPr>
            </w:pPr>
            <w:r w:rsidRPr="00894471">
              <w:rPr>
                <w:rFonts w:cs="Arial"/>
                <w:szCs w:val="22"/>
              </w:rPr>
              <w:t xml:space="preserve">Child 1/2/3/4, etc. </w:t>
            </w:r>
          </w:p>
          <w:p w14:paraId="14017E41" w14:textId="77777777" w:rsidR="004353FD" w:rsidRPr="00894471" w:rsidRDefault="004353FD" w:rsidP="004353FD">
            <w:pPr>
              <w:rPr>
                <w:rFonts w:cs="Arial"/>
                <w:szCs w:val="22"/>
              </w:rPr>
            </w:pPr>
            <w:r w:rsidRPr="00894471">
              <w:rPr>
                <w:rFonts w:cs="Arial"/>
                <w:szCs w:val="22"/>
              </w:rPr>
              <w:t>Male/Female Family Member (may be living in same premises, or has significant role</w:t>
            </w:r>
            <w:proofErr w:type="gramStart"/>
            <w:r w:rsidRPr="00894471">
              <w:rPr>
                <w:rFonts w:cs="Arial"/>
                <w:szCs w:val="22"/>
              </w:rPr>
              <w:t>);</w:t>
            </w:r>
            <w:proofErr w:type="gramEnd"/>
          </w:p>
          <w:p w14:paraId="185544E1" w14:textId="77777777" w:rsidR="004353FD" w:rsidRPr="00894471" w:rsidRDefault="004353FD" w:rsidP="004353FD">
            <w:pPr>
              <w:rPr>
                <w:rFonts w:cs="Arial"/>
                <w:szCs w:val="22"/>
              </w:rPr>
            </w:pPr>
            <w:r w:rsidRPr="00894471">
              <w:rPr>
                <w:rFonts w:cs="Arial"/>
                <w:szCs w:val="22"/>
              </w:rPr>
              <w:t xml:space="preserve">Child Safety = </w:t>
            </w:r>
            <w:proofErr w:type="gramStart"/>
            <w:r w:rsidRPr="00894471">
              <w:rPr>
                <w:rFonts w:cs="Arial"/>
                <w:szCs w:val="22"/>
              </w:rPr>
              <w:t>CS;</w:t>
            </w:r>
            <w:proofErr w:type="gramEnd"/>
            <w:r w:rsidRPr="00894471">
              <w:rPr>
                <w:rFonts w:cs="Arial"/>
                <w:szCs w:val="22"/>
              </w:rPr>
              <w:t xml:space="preserve"> </w:t>
            </w:r>
          </w:p>
          <w:p w14:paraId="1A40273C" w14:textId="77777777" w:rsidR="004353FD" w:rsidRPr="00894471" w:rsidRDefault="004353FD" w:rsidP="004353FD">
            <w:pPr>
              <w:rPr>
                <w:rFonts w:cs="Arial"/>
                <w:szCs w:val="22"/>
              </w:rPr>
            </w:pPr>
            <w:r w:rsidRPr="00894471">
              <w:rPr>
                <w:rFonts w:cs="Arial"/>
                <w:szCs w:val="22"/>
              </w:rPr>
              <w:t xml:space="preserve">Queensland Police Service = </w:t>
            </w:r>
            <w:proofErr w:type="spellStart"/>
            <w:r w:rsidRPr="00894471">
              <w:rPr>
                <w:rFonts w:cs="Arial"/>
                <w:szCs w:val="22"/>
              </w:rPr>
              <w:t>QPS</w:t>
            </w:r>
            <w:proofErr w:type="spellEnd"/>
          </w:p>
          <w:p w14:paraId="2A2DE4D1" w14:textId="77777777" w:rsidR="004353FD" w:rsidRPr="00894471" w:rsidRDefault="004353FD" w:rsidP="004353FD">
            <w:pPr>
              <w:rPr>
                <w:rFonts w:cs="Arial"/>
                <w:szCs w:val="22"/>
              </w:rPr>
            </w:pPr>
            <w:r w:rsidRPr="00894471">
              <w:rPr>
                <w:rFonts w:cs="Arial"/>
                <w:szCs w:val="22"/>
              </w:rPr>
              <w:lastRenderedPageBreak/>
              <w:t xml:space="preserve">CS or </w:t>
            </w:r>
            <w:proofErr w:type="spellStart"/>
            <w:r w:rsidRPr="00894471">
              <w:rPr>
                <w:rFonts w:cs="Arial"/>
                <w:szCs w:val="22"/>
              </w:rPr>
              <w:t>QPS</w:t>
            </w:r>
            <w:proofErr w:type="spellEnd"/>
            <w:r w:rsidRPr="00894471">
              <w:rPr>
                <w:rFonts w:cs="Arial"/>
                <w:szCs w:val="22"/>
              </w:rPr>
              <w:t xml:space="preserve"> involvement and/or risk is included</w:t>
            </w:r>
          </w:p>
          <w:p w14:paraId="3DAFEC5C" w14:textId="77777777" w:rsidR="004353FD" w:rsidRPr="00894471" w:rsidRDefault="004353FD" w:rsidP="004353FD">
            <w:pPr>
              <w:rPr>
                <w:rFonts w:cs="Arial"/>
                <w:szCs w:val="22"/>
              </w:rPr>
            </w:pPr>
            <w:r w:rsidRPr="00894471">
              <w:rPr>
                <w:rFonts w:cs="Arial"/>
                <w:szCs w:val="22"/>
              </w:rPr>
              <w:t>behaviours are included – including family factors that may have caused behaviours</w:t>
            </w:r>
          </w:p>
          <w:p w14:paraId="210B555F" w14:textId="77777777" w:rsidR="004353FD" w:rsidRPr="00894471" w:rsidRDefault="004353FD" w:rsidP="004353FD">
            <w:pPr>
              <w:rPr>
                <w:rFonts w:cs="Arial"/>
                <w:szCs w:val="22"/>
              </w:rPr>
            </w:pPr>
            <w:r w:rsidRPr="00894471">
              <w:rPr>
                <w:rFonts w:cs="Arial"/>
                <w:szCs w:val="22"/>
              </w:rPr>
              <w:t>include if required/relevant information was contained in the initial referral or through a home visit?</w:t>
            </w:r>
          </w:p>
          <w:p w14:paraId="4AD6F015" w14:textId="77777777" w:rsidR="004353FD" w:rsidRPr="00894471" w:rsidRDefault="004353FD" w:rsidP="004353FD">
            <w:pPr>
              <w:rPr>
                <w:rFonts w:cs="Arial"/>
                <w:szCs w:val="22"/>
              </w:rPr>
            </w:pPr>
            <w:r w:rsidRPr="00894471">
              <w:rPr>
                <w:rFonts w:cs="Arial"/>
                <w:szCs w:val="22"/>
              </w:rPr>
              <w:t>relevant previous engagement is included, if applicable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C535EA" w14:textId="77777777" w:rsidR="004353FD" w:rsidRPr="00894471" w:rsidRDefault="004353FD" w:rsidP="004353FD">
            <w:pPr>
              <w:rPr>
                <w:rFonts w:cs="Arial"/>
                <w:szCs w:val="22"/>
              </w:rPr>
            </w:pPr>
          </w:p>
          <w:p w14:paraId="52B21525" w14:textId="77777777" w:rsidR="004353FD" w:rsidRPr="00894471" w:rsidRDefault="004353FD" w:rsidP="004353FD">
            <w:pPr>
              <w:rPr>
                <w:rFonts w:cs="Arial"/>
                <w:szCs w:val="22"/>
              </w:rPr>
            </w:pPr>
          </w:p>
          <w:p w14:paraId="14E1FCB1" w14:textId="77777777" w:rsidR="004353FD" w:rsidRPr="00894471" w:rsidRDefault="004353FD" w:rsidP="004353FD">
            <w:pPr>
              <w:rPr>
                <w:rFonts w:cs="Arial"/>
                <w:szCs w:val="22"/>
              </w:rPr>
            </w:pPr>
          </w:p>
          <w:p w14:paraId="3CA7DA62" w14:textId="77777777" w:rsidR="004353FD" w:rsidRPr="00894471" w:rsidRDefault="004353FD" w:rsidP="004353FD">
            <w:pPr>
              <w:rPr>
                <w:rFonts w:cs="Arial"/>
                <w:szCs w:val="22"/>
              </w:rPr>
            </w:pPr>
          </w:p>
          <w:p w14:paraId="0E71B167" w14:textId="77777777" w:rsidR="004353FD" w:rsidRPr="00894471" w:rsidRDefault="004353FD" w:rsidP="004353FD">
            <w:pPr>
              <w:rPr>
                <w:rFonts w:cs="Arial"/>
                <w:szCs w:val="22"/>
              </w:rPr>
            </w:pPr>
          </w:p>
        </w:tc>
      </w:tr>
      <w:tr w:rsidR="004353FD" w:rsidRPr="001F3DB1" w14:paraId="6F667AE0" w14:textId="77777777" w:rsidTr="00F73E90">
        <w:tc>
          <w:tcPr>
            <w:tcW w:w="4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9F6B83F" w14:textId="77777777" w:rsidR="004353FD" w:rsidRPr="00894471" w:rsidRDefault="004353FD" w:rsidP="004353FD">
            <w:pPr>
              <w:rPr>
                <w:rFonts w:cs="Arial"/>
                <w:b/>
                <w:szCs w:val="22"/>
              </w:rPr>
            </w:pPr>
            <w:r w:rsidRPr="00894471">
              <w:rPr>
                <w:rFonts w:cs="Arial"/>
                <w:b/>
                <w:szCs w:val="22"/>
              </w:rPr>
              <w:t>What the specialist DFV worker did:</w:t>
            </w:r>
          </w:p>
          <w:p w14:paraId="090731A4" w14:textId="77777777" w:rsidR="004353FD" w:rsidRPr="00894471" w:rsidRDefault="004353FD" w:rsidP="004353FD">
            <w:pPr>
              <w:rPr>
                <w:rFonts w:cs="Arial"/>
                <w:szCs w:val="22"/>
              </w:rPr>
            </w:pPr>
            <w:r w:rsidRPr="00894471">
              <w:rPr>
                <w:rFonts w:cs="Arial"/>
                <w:szCs w:val="22"/>
              </w:rPr>
              <w:t>Please include information about:</w:t>
            </w:r>
          </w:p>
          <w:p w14:paraId="740811A7" w14:textId="77777777" w:rsidR="004353FD" w:rsidRPr="00894471" w:rsidRDefault="004353FD" w:rsidP="004353FD">
            <w:pPr>
              <w:rPr>
                <w:rFonts w:cs="Arial"/>
                <w:szCs w:val="22"/>
              </w:rPr>
            </w:pPr>
            <w:r w:rsidRPr="00894471">
              <w:rPr>
                <w:rFonts w:cs="Arial"/>
                <w:szCs w:val="22"/>
              </w:rPr>
              <w:t xml:space="preserve">assessment undertaken </w:t>
            </w:r>
          </w:p>
          <w:p w14:paraId="749A32E5" w14:textId="77777777" w:rsidR="004353FD" w:rsidRPr="00894471" w:rsidRDefault="004353FD" w:rsidP="004353FD">
            <w:pPr>
              <w:rPr>
                <w:rFonts w:cs="Arial"/>
                <w:szCs w:val="22"/>
              </w:rPr>
            </w:pPr>
            <w:r w:rsidRPr="00894471">
              <w:rPr>
                <w:rFonts w:cs="Arial"/>
                <w:szCs w:val="22"/>
              </w:rPr>
              <w:t>case plan/goals established</w:t>
            </w:r>
          </w:p>
          <w:p w14:paraId="5A9F6583" w14:textId="77777777" w:rsidR="004353FD" w:rsidRPr="00894471" w:rsidRDefault="004353FD" w:rsidP="004353FD">
            <w:pPr>
              <w:rPr>
                <w:rFonts w:cs="Arial"/>
                <w:szCs w:val="22"/>
              </w:rPr>
            </w:pPr>
            <w:r w:rsidRPr="00894471">
              <w:rPr>
                <w:rFonts w:cs="Arial"/>
                <w:szCs w:val="22"/>
              </w:rPr>
              <w:t>identified ways to better support the FWS to provide holistic support the family/family members</w:t>
            </w:r>
          </w:p>
          <w:p w14:paraId="30064934" w14:textId="77777777" w:rsidR="004353FD" w:rsidRPr="00894471" w:rsidRDefault="004353FD" w:rsidP="004353FD">
            <w:pPr>
              <w:rPr>
                <w:rFonts w:cs="Arial"/>
                <w:b/>
                <w:szCs w:val="22"/>
                <w:u w:val="single"/>
              </w:rPr>
            </w:pPr>
            <w:r w:rsidRPr="00894471">
              <w:rPr>
                <w:rFonts w:cs="Arial"/>
                <w:szCs w:val="22"/>
              </w:rPr>
              <w:t>actions undertaken</w:t>
            </w:r>
          </w:p>
          <w:p w14:paraId="7C3317F8" w14:textId="77777777" w:rsidR="004353FD" w:rsidRPr="00894471" w:rsidRDefault="004353FD" w:rsidP="004353FD">
            <w:pPr>
              <w:rPr>
                <w:rFonts w:cs="Arial"/>
                <w:b/>
                <w:szCs w:val="22"/>
                <w:u w:val="single"/>
              </w:rPr>
            </w:pPr>
            <w:r w:rsidRPr="00894471">
              <w:rPr>
                <w:rFonts w:cs="Arial"/>
                <w:szCs w:val="22"/>
              </w:rPr>
              <w:t>family engagement – what did it look like</w:t>
            </w:r>
          </w:p>
          <w:p w14:paraId="4F2B7B41" w14:textId="77777777" w:rsidR="004353FD" w:rsidRPr="00894471" w:rsidRDefault="004353FD" w:rsidP="004353FD">
            <w:pPr>
              <w:rPr>
                <w:rFonts w:cs="Arial"/>
                <w:szCs w:val="22"/>
              </w:rPr>
            </w:pPr>
            <w:r w:rsidRPr="00894471">
              <w:rPr>
                <w:rFonts w:cs="Arial"/>
                <w:szCs w:val="22"/>
              </w:rPr>
              <w:t>engagement with wider family</w:t>
            </w:r>
          </w:p>
          <w:p w14:paraId="522457AF" w14:textId="77777777" w:rsidR="004353FD" w:rsidRPr="00894471" w:rsidRDefault="004353FD" w:rsidP="004353FD">
            <w:pPr>
              <w:rPr>
                <w:rFonts w:cs="Arial"/>
                <w:szCs w:val="22"/>
              </w:rPr>
            </w:pPr>
            <w:r w:rsidRPr="00894471">
              <w:rPr>
                <w:rFonts w:cs="Arial"/>
                <w:szCs w:val="22"/>
              </w:rPr>
              <w:t xml:space="preserve">engagement/referral to specialist support services – internal/external </w:t>
            </w:r>
          </w:p>
          <w:p w14:paraId="5744C411" w14:textId="77777777" w:rsidR="004353FD" w:rsidRPr="00894471" w:rsidRDefault="004353FD" w:rsidP="004353FD">
            <w:pPr>
              <w:rPr>
                <w:rFonts w:cs="Arial"/>
                <w:szCs w:val="22"/>
              </w:rPr>
            </w:pPr>
            <w:r w:rsidRPr="00894471">
              <w:rPr>
                <w:rFonts w:cs="Arial"/>
                <w:szCs w:val="22"/>
              </w:rPr>
              <w:t>what worked and what challenges were identified</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22A4CF" w14:textId="77777777" w:rsidR="004353FD" w:rsidRPr="00894471" w:rsidRDefault="004353FD" w:rsidP="004353FD">
            <w:pPr>
              <w:rPr>
                <w:rFonts w:cs="Arial"/>
                <w:szCs w:val="22"/>
              </w:rPr>
            </w:pPr>
          </w:p>
          <w:p w14:paraId="40194A81" w14:textId="77777777" w:rsidR="004353FD" w:rsidRPr="00894471" w:rsidRDefault="004353FD" w:rsidP="004353FD">
            <w:pPr>
              <w:rPr>
                <w:rFonts w:cs="Arial"/>
                <w:szCs w:val="22"/>
              </w:rPr>
            </w:pPr>
          </w:p>
          <w:p w14:paraId="254BFE46" w14:textId="77777777" w:rsidR="004353FD" w:rsidRPr="00894471" w:rsidRDefault="004353FD" w:rsidP="004353FD">
            <w:pPr>
              <w:rPr>
                <w:rFonts w:cs="Arial"/>
                <w:szCs w:val="22"/>
              </w:rPr>
            </w:pPr>
          </w:p>
        </w:tc>
      </w:tr>
      <w:tr w:rsidR="004353FD" w:rsidRPr="001F3DB1" w14:paraId="41D1B40D" w14:textId="77777777" w:rsidTr="00F73E90">
        <w:tc>
          <w:tcPr>
            <w:tcW w:w="4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984CD19" w14:textId="77777777" w:rsidR="004353FD" w:rsidRPr="00894471" w:rsidRDefault="004353FD" w:rsidP="004353FD">
            <w:pPr>
              <w:rPr>
                <w:rFonts w:cs="Arial"/>
                <w:b/>
                <w:szCs w:val="22"/>
              </w:rPr>
            </w:pPr>
            <w:r w:rsidRPr="00894471">
              <w:rPr>
                <w:rFonts w:cs="Arial"/>
                <w:b/>
                <w:szCs w:val="22"/>
              </w:rPr>
              <w:t>Impact on the situation:</w:t>
            </w:r>
          </w:p>
          <w:p w14:paraId="06BD1D50" w14:textId="77777777" w:rsidR="004353FD" w:rsidRPr="00894471" w:rsidRDefault="004353FD" w:rsidP="004353FD">
            <w:pPr>
              <w:rPr>
                <w:rFonts w:cs="Arial"/>
                <w:szCs w:val="22"/>
              </w:rPr>
            </w:pPr>
            <w:r w:rsidRPr="00894471">
              <w:rPr>
                <w:rFonts w:cs="Arial"/>
                <w:szCs w:val="22"/>
              </w:rPr>
              <w:t>Please include information about:</w:t>
            </w:r>
          </w:p>
          <w:p w14:paraId="201A48C0" w14:textId="77777777" w:rsidR="004353FD" w:rsidRPr="00894471" w:rsidRDefault="004353FD" w:rsidP="004353FD">
            <w:pPr>
              <w:rPr>
                <w:rFonts w:cs="Arial"/>
                <w:szCs w:val="22"/>
              </w:rPr>
            </w:pPr>
            <w:r w:rsidRPr="00894471">
              <w:rPr>
                <w:rFonts w:cs="Arial"/>
                <w:szCs w:val="22"/>
              </w:rPr>
              <w:t>improved connection with family/ community/culture</w:t>
            </w:r>
          </w:p>
          <w:p w14:paraId="2B65BA8E" w14:textId="77777777" w:rsidR="004353FD" w:rsidRPr="00894471" w:rsidRDefault="004353FD" w:rsidP="004353FD">
            <w:pPr>
              <w:rPr>
                <w:rFonts w:cs="Arial"/>
                <w:szCs w:val="22"/>
              </w:rPr>
            </w:pPr>
            <w:r w:rsidRPr="00894471">
              <w:rPr>
                <w:rFonts w:cs="Arial"/>
                <w:szCs w:val="22"/>
              </w:rPr>
              <w:t>improved family relationships</w:t>
            </w:r>
          </w:p>
          <w:p w14:paraId="78B29407" w14:textId="77777777" w:rsidR="004353FD" w:rsidRPr="00894471" w:rsidRDefault="004353FD" w:rsidP="004353FD">
            <w:pPr>
              <w:rPr>
                <w:rFonts w:cs="Arial"/>
                <w:szCs w:val="22"/>
              </w:rPr>
            </w:pPr>
            <w:r w:rsidRPr="00894471">
              <w:rPr>
                <w:rFonts w:cs="Arial"/>
                <w:szCs w:val="22"/>
              </w:rPr>
              <w:t>improved safety, health and wellbeing</w:t>
            </w:r>
          </w:p>
          <w:p w14:paraId="75E5C474" w14:textId="77777777" w:rsidR="004353FD" w:rsidRPr="00894471" w:rsidRDefault="004353FD" w:rsidP="004353FD">
            <w:pPr>
              <w:rPr>
                <w:rFonts w:cs="Arial"/>
                <w:szCs w:val="22"/>
              </w:rPr>
            </w:pPr>
            <w:r w:rsidRPr="00894471">
              <w:rPr>
                <w:rFonts w:cs="Arial"/>
                <w:szCs w:val="22"/>
              </w:rPr>
              <w:t>safety and wellbeing outcomes</w:t>
            </w:r>
          </w:p>
          <w:p w14:paraId="0AAE9659" w14:textId="77777777" w:rsidR="004353FD" w:rsidRPr="00894471" w:rsidRDefault="004353FD" w:rsidP="004353FD">
            <w:pPr>
              <w:rPr>
                <w:rFonts w:cs="Arial"/>
                <w:b/>
                <w:szCs w:val="22"/>
                <w:u w:val="single"/>
              </w:rPr>
            </w:pPr>
            <w:r w:rsidRPr="00894471">
              <w:rPr>
                <w:rFonts w:cs="Arial"/>
                <w:szCs w:val="22"/>
              </w:rPr>
              <w:lastRenderedPageBreak/>
              <w:t>improved capacity for decision making/self determination</w:t>
            </w:r>
          </w:p>
          <w:p w14:paraId="66CA7FB7" w14:textId="77777777" w:rsidR="004353FD" w:rsidRPr="00894471" w:rsidRDefault="004353FD" w:rsidP="004353FD">
            <w:pPr>
              <w:rPr>
                <w:rFonts w:cs="Arial"/>
                <w:b/>
                <w:szCs w:val="22"/>
                <w:u w:val="single"/>
              </w:rPr>
            </w:pPr>
            <w:r w:rsidRPr="00894471">
              <w:rPr>
                <w:rFonts w:cs="Arial"/>
                <w:szCs w:val="22"/>
              </w:rPr>
              <w:t>what support/s is being provided to the family</w:t>
            </w:r>
          </w:p>
          <w:p w14:paraId="01926FD8" w14:textId="77777777" w:rsidR="004353FD" w:rsidRPr="00894471" w:rsidRDefault="004353FD" w:rsidP="004353FD">
            <w:pPr>
              <w:rPr>
                <w:rFonts w:cs="Arial"/>
                <w:szCs w:val="22"/>
              </w:rPr>
            </w:pPr>
            <w:r w:rsidRPr="00894471">
              <w:rPr>
                <w:rFonts w:cs="Arial"/>
                <w:szCs w:val="22"/>
              </w:rPr>
              <w:t>improved access to other supports that meet their needs</w:t>
            </w:r>
          </w:p>
          <w:p w14:paraId="69D95535" w14:textId="77777777" w:rsidR="004353FD" w:rsidRPr="00894471" w:rsidRDefault="004353FD" w:rsidP="004353FD">
            <w:pPr>
              <w:rPr>
                <w:rFonts w:cs="Arial"/>
                <w:b/>
                <w:szCs w:val="22"/>
                <w:u w:val="single"/>
              </w:rPr>
            </w:pPr>
            <w:r w:rsidRPr="00894471">
              <w:rPr>
                <w:rFonts w:cs="Arial"/>
                <w:szCs w:val="22"/>
              </w:rPr>
              <w:t>significant changes in circumstances during engagement (both positive and negative) and how this impacted the situation.</w:t>
            </w:r>
          </w:p>
          <w:p w14:paraId="51A6C4BF" w14:textId="77777777" w:rsidR="004353FD" w:rsidRPr="00894471" w:rsidRDefault="004353FD" w:rsidP="004353FD">
            <w:pPr>
              <w:rPr>
                <w:rFonts w:cs="Arial"/>
                <w:b/>
                <w:szCs w:val="22"/>
                <w:u w:val="single"/>
              </w:rPr>
            </w:pPr>
            <w:r w:rsidRPr="00894471">
              <w:rPr>
                <w:rFonts w:cs="Arial"/>
                <w:szCs w:val="22"/>
              </w:rPr>
              <w:t xml:space="preserve">other support services involved with the family, if known </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D6A74F" w14:textId="77777777" w:rsidR="004353FD" w:rsidRPr="00894471" w:rsidRDefault="004353FD" w:rsidP="004353FD">
            <w:pPr>
              <w:rPr>
                <w:rFonts w:cs="Arial"/>
                <w:szCs w:val="22"/>
                <w:highlight w:val="yellow"/>
              </w:rPr>
            </w:pPr>
          </w:p>
          <w:p w14:paraId="16DD45F6" w14:textId="77777777" w:rsidR="004353FD" w:rsidRPr="00894471" w:rsidRDefault="004353FD" w:rsidP="004353FD">
            <w:pPr>
              <w:rPr>
                <w:rFonts w:cs="Arial"/>
                <w:szCs w:val="22"/>
                <w:highlight w:val="yellow"/>
              </w:rPr>
            </w:pPr>
          </w:p>
        </w:tc>
      </w:tr>
    </w:tbl>
    <w:p w14:paraId="24F52DB7" w14:textId="77777777" w:rsidR="004353FD" w:rsidRPr="00894471" w:rsidRDefault="004353FD" w:rsidP="004353FD">
      <w:pPr>
        <w:rPr>
          <w:rFonts w:cs="Arial"/>
          <w:szCs w:val="22"/>
          <w:lang w:eastAsia="en-US"/>
        </w:rPr>
      </w:pPr>
    </w:p>
    <w:p w14:paraId="6CE79AE5" w14:textId="77777777" w:rsidR="004353FD" w:rsidRPr="00894471" w:rsidRDefault="004353FD" w:rsidP="004353FD">
      <w:pPr>
        <w:rPr>
          <w:rFonts w:cs="Arial"/>
          <w:szCs w:val="22"/>
          <w:lang w:eastAsia="en-US"/>
        </w:rPr>
      </w:pPr>
      <w:r w:rsidRPr="00894471">
        <w:rPr>
          <w:rFonts w:cs="Arial"/>
          <w:szCs w:val="22"/>
          <w:lang w:eastAsia="en-US"/>
        </w:rPr>
        <w:br w:type="page"/>
      </w:r>
    </w:p>
    <w:p w14:paraId="0C2E4618" w14:textId="77777777" w:rsidR="004353FD" w:rsidRPr="00894471" w:rsidRDefault="004353FD" w:rsidP="004353FD">
      <w:pPr>
        <w:rPr>
          <w:rFonts w:cs="Arial"/>
          <w:szCs w:val="22"/>
          <w:lang w:eastAsia="en-US"/>
        </w:rPr>
      </w:pPr>
    </w:p>
    <w:tbl>
      <w:tblPr>
        <w:tblStyle w:val="TableGrid"/>
        <w:tblW w:w="5107" w:type="pct"/>
        <w:shd w:val="clear" w:color="auto" w:fill="D9D9D9" w:themeFill="background1" w:themeFillShade="D9"/>
        <w:tblLook w:val="04A0" w:firstRow="1" w:lastRow="0" w:firstColumn="1" w:lastColumn="0" w:noHBand="0" w:noVBand="1"/>
      </w:tblPr>
      <w:tblGrid>
        <w:gridCol w:w="6983"/>
        <w:gridCol w:w="7308"/>
      </w:tblGrid>
      <w:tr w:rsidR="004353FD" w:rsidRPr="001F3DB1" w14:paraId="512DCC1C" w14:textId="77777777" w:rsidTr="00F73E90">
        <w:trPr>
          <w:trHeight w:val="558"/>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43C6C8" w14:textId="77777777" w:rsidR="004353FD" w:rsidRPr="00894471" w:rsidRDefault="004353FD" w:rsidP="004353FD">
            <w:pPr>
              <w:rPr>
                <w:rFonts w:cs="Arial"/>
                <w:szCs w:val="22"/>
              </w:rPr>
            </w:pPr>
            <w:bookmarkStart w:id="312" w:name="_Hlk76652245"/>
            <w:bookmarkStart w:id="313" w:name="_Toc156915485"/>
            <w:r w:rsidRPr="00894471">
              <w:rPr>
                <w:rFonts w:cs="Arial"/>
                <w:szCs w:val="22"/>
              </w:rPr>
              <w:t>IS70 Case studies: Family Participation Program</w:t>
            </w:r>
            <w:bookmarkEnd w:id="312"/>
            <w:r w:rsidRPr="00894471">
              <w:rPr>
                <w:rFonts w:cs="Arial"/>
                <w:szCs w:val="22"/>
              </w:rPr>
              <w:t xml:space="preserve"> (T601)</w:t>
            </w:r>
            <w:bookmarkEnd w:id="313"/>
          </w:p>
        </w:tc>
      </w:tr>
      <w:tr w:rsidR="004353FD" w:rsidRPr="001F3DB1" w14:paraId="384190A4" w14:textId="77777777" w:rsidTr="00F73E90">
        <w:tblPrEx>
          <w:shd w:val="clear" w:color="auto" w:fill="auto"/>
        </w:tblPrEx>
        <w:tc>
          <w:tcPr>
            <w:tcW w:w="9209" w:type="dxa"/>
            <w:gridSpan w:val="2"/>
          </w:tcPr>
          <w:p w14:paraId="64FC25C3" w14:textId="77777777" w:rsidR="004353FD" w:rsidRPr="00894471" w:rsidRDefault="004353FD" w:rsidP="004353FD">
            <w:pPr>
              <w:rPr>
                <w:rFonts w:cs="Arial"/>
                <w:szCs w:val="22"/>
              </w:rPr>
            </w:pPr>
            <w:r w:rsidRPr="00894471">
              <w:rPr>
                <w:rFonts w:cs="Arial"/>
                <w:b/>
                <w:bCs/>
                <w:szCs w:val="22"/>
                <w:lang w:eastAsia="ar-SA"/>
              </w:rPr>
              <w:t xml:space="preserve">Service outlet: </w:t>
            </w:r>
          </w:p>
        </w:tc>
      </w:tr>
      <w:tr w:rsidR="004353FD" w:rsidRPr="001F3DB1" w14:paraId="0950F115" w14:textId="77777777" w:rsidTr="00F73E90">
        <w:tblPrEx>
          <w:shd w:val="clear" w:color="auto" w:fill="auto"/>
        </w:tblPrEx>
        <w:tc>
          <w:tcPr>
            <w:tcW w:w="4500" w:type="dxa"/>
          </w:tcPr>
          <w:p w14:paraId="4656C582" w14:textId="77777777" w:rsidR="004353FD" w:rsidRPr="00894471" w:rsidRDefault="004353FD" w:rsidP="004353FD">
            <w:pPr>
              <w:rPr>
                <w:rFonts w:cs="Arial"/>
                <w:szCs w:val="22"/>
              </w:rPr>
            </w:pPr>
            <w:r w:rsidRPr="00894471">
              <w:rPr>
                <w:rFonts w:cs="Arial"/>
                <w:b/>
                <w:szCs w:val="22"/>
              </w:rPr>
              <w:t>Service outlet number</w:t>
            </w:r>
            <w:r w:rsidRPr="00894471">
              <w:rPr>
                <w:rFonts w:cs="Arial"/>
                <w:szCs w:val="22"/>
              </w:rPr>
              <w:t>:</w:t>
            </w:r>
          </w:p>
        </w:tc>
        <w:tc>
          <w:tcPr>
            <w:tcW w:w="4709" w:type="dxa"/>
          </w:tcPr>
          <w:p w14:paraId="09E3F594" w14:textId="77777777" w:rsidR="004353FD" w:rsidRPr="00894471" w:rsidRDefault="004353FD" w:rsidP="004353FD">
            <w:pPr>
              <w:rPr>
                <w:rFonts w:cs="Arial"/>
                <w:szCs w:val="22"/>
              </w:rPr>
            </w:pPr>
            <w:r w:rsidRPr="00894471">
              <w:rPr>
                <w:rFonts w:cs="Arial"/>
                <w:b/>
                <w:szCs w:val="22"/>
              </w:rPr>
              <w:t>Reporting period:</w:t>
            </w:r>
            <w:r w:rsidRPr="00894471">
              <w:rPr>
                <w:rFonts w:cs="Arial"/>
                <w:szCs w:val="22"/>
              </w:rPr>
              <w:t xml:space="preserve">   </w:t>
            </w:r>
          </w:p>
        </w:tc>
      </w:tr>
    </w:tbl>
    <w:p w14:paraId="013D5C98" w14:textId="77777777" w:rsidR="004353FD" w:rsidRPr="00894471" w:rsidRDefault="004353FD" w:rsidP="004353FD">
      <w:pPr>
        <w:rPr>
          <w:rFonts w:cs="Arial"/>
          <w:color w:val="FF0000"/>
          <w:szCs w:val="22"/>
          <w:lang w:eastAsia="en-US"/>
        </w:rPr>
      </w:pPr>
      <w:r w:rsidRPr="00894471">
        <w:rPr>
          <w:rFonts w:cs="Arial"/>
          <w:color w:val="FF0000"/>
          <w:szCs w:val="22"/>
          <w:lang w:eastAsia="en-US"/>
        </w:rPr>
        <w:t>Please delete red text before submitting final case study.</w:t>
      </w:r>
    </w:p>
    <w:tbl>
      <w:tblPr>
        <w:tblW w:w="51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17"/>
      </w:tblGrid>
      <w:tr w:rsidR="004353FD" w:rsidRPr="001F3DB1" w14:paraId="259FBD70" w14:textId="77777777" w:rsidTr="00F73E90">
        <w:tc>
          <w:tcPr>
            <w:tcW w:w="5000" w:type="pct"/>
            <w:tcBorders>
              <w:top w:val="single" w:sz="4" w:space="0" w:color="auto"/>
              <w:bottom w:val="single" w:sz="4" w:space="0" w:color="auto"/>
            </w:tcBorders>
          </w:tcPr>
          <w:p w14:paraId="2A15DBE8" w14:textId="77777777" w:rsidR="004353FD" w:rsidRPr="00894471" w:rsidRDefault="004353FD" w:rsidP="004353FD">
            <w:pPr>
              <w:rPr>
                <w:rFonts w:cs="Arial"/>
                <w:szCs w:val="22"/>
                <w:lang w:eastAsia="en-US"/>
              </w:rPr>
            </w:pPr>
            <w:r w:rsidRPr="00894471">
              <w:rPr>
                <w:rFonts w:cs="Arial"/>
                <w:szCs w:val="22"/>
                <w:lang w:eastAsia="en-US"/>
              </w:rPr>
              <w:t>Situation</w:t>
            </w:r>
          </w:p>
          <w:p w14:paraId="23A21EF6"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How did the family first come to be involved in the program?</w:t>
            </w:r>
          </w:p>
          <w:p w14:paraId="1D8A93E1" w14:textId="77777777" w:rsidR="004353FD" w:rsidRPr="00894471" w:rsidRDefault="004353FD" w:rsidP="004353FD">
            <w:pPr>
              <w:rPr>
                <w:rFonts w:cs="Arial"/>
                <w:color w:val="FF0000"/>
                <w:szCs w:val="22"/>
                <w:lang w:eastAsia="en-US"/>
              </w:rPr>
            </w:pPr>
            <w:r w:rsidRPr="00894471">
              <w:rPr>
                <w:rFonts w:cs="Arial"/>
                <w:color w:val="FF0000"/>
                <w:szCs w:val="22"/>
                <w:lang w:eastAsia="en-US"/>
              </w:rPr>
              <w:t>It would be good to include:</w:t>
            </w:r>
          </w:p>
          <w:p w14:paraId="6857EC06" w14:textId="77777777" w:rsidR="004353FD" w:rsidRPr="00894471" w:rsidRDefault="004353FD" w:rsidP="004353FD">
            <w:pPr>
              <w:rPr>
                <w:rFonts w:cs="Arial"/>
                <w:szCs w:val="22"/>
                <w:lang w:eastAsia="en-US"/>
              </w:rPr>
            </w:pPr>
            <w:r w:rsidRPr="00894471">
              <w:rPr>
                <w:rFonts w:cs="Arial"/>
                <w:szCs w:val="22"/>
                <w:lang w:eastAsia="en-US"/>
              </w:rPr>
              <w:t xml:space="preserve">de-identified family </w:t>
            </w:r>
            <w:r w:rsidRPr="00894471">
              <w:rPr>
                <w:rFonts w:cs="Arial"/>
                <w:szCs w:val="22"/>
                <w:lang w:eastAsia="en-US"/>
              </w:rPr>
              <w:sym w:font="Wingdings" w:char="F0E0"/>
            </w:r>
            <w:r w:rsidRPr="00894471">
              <w:rPr>
                <w:rFonts w:cs="Arial"/>
                <w:szCs w:val="22"/>
                <w:lang w:eastAsia="en-US"/>
              </w:rPr>
              <w:t xml:space="preserve"> use family pronouns (where appropriate): child/ren; Mum; Dad, parent/s; Aunt/s; Uncle/s; Grandparent/s; Guardian; Carer etc.</w:t>
            </w:r>
          </w:p>
          <w:p w14:paraId="10069D1A" w14:textId="77777777" w:rsidR="004353FD" w:rsidRPr="00894471" w:rsidRDefault="004353FD" w:rsidP="004353FD">
            <w:pPr>
              <w:rPr>
                <w:rFonts w:cs="Arial"/>
                <w:szCs w:val="22"/>
                <w:lang w:eastAsia="en-US"/>
              </w:rPr>
            </w:pPr>
            <w:r w:rsidRPr="00894471">
              <w:rPr>
                <w:rFonts w:cs="Arial"/>
                <w:szCs w:val="22"/>
                <w:lang w:eastAsia="en-US"/>
              </w:rPr>
              <w:t xml:space="preserve">acronyms can be used e.g., Child Safety = CS; Child Safety Service Centre = </w:t>
            </w:r>
            <w:proofErr w:type="spellStart"/>
            <w:r w:rsidRPr="00894471">
              <w:rPr>
                <w:rFonts w:cs="Arial"/>
                <w:szCs w:val="22"/>
                <w:lang w:eastAsia="en-US"/>
              </w:rPr>
              <w:t>CSSC</w:t>
            </w:r>
            <w:proofErr w:type="spellEnd"/>
            <w:r w:rsidRPr="00894471">
              <w:rPr>
                <w:rFonts w:cs="Arial"/>
                <w:szCs w:val="22"/>
                <w:lang w:eastAsia="en-US"/>
              </w:rPr>
              <w:t>; young person = YP</w:t>
            </w:r>
          </w:p>
          <w:p w14:paraId="68C5B46D" w14:textId="77777777" w:rsidR="004353FD" w:rsidRPr="00894471" w:rsidRDefault="004353FD" w:rsidP="004353FD">
            <w:pPr>
              <w:rPr>
                <w:rFonts w:cs="Arial"/>
                <w:szCs w:val="22"/>
                <w:lang w:eastAsia="en-US"/>
              </w:rPr>
            </w:pPr>
            <w:r w:rsidRPr="00894471">
              <w:rPr>
                <w:rFonts w:cs="Arial"/>
                <w:szCs w:val="22"/>
                <w:lang w:eastAsia="en-US"/>
              </w:rPr>
              <w:t>include CS worries for the family – impacts of parental behaviours on child/ren</w:t>
            </w:r>
          </w:p>
          <w:p w14:paraId="03A7AC77" w14:textId="77777777" w:rsidR="004353FD" w:rsidRPr="00894471" w:rsidRDefault="004353FD" w:rsidP="004353FD">
            <w:pPr>
              <w:rPr>
                <w:rFonts w:cs="Arial"/>
                <w:szCs w:val="22"/>
                <w:lang w:eastAsia="en-US"/>
              </w:rPr>
            </w:pPr>
            <w:r w:rsidRPr="00894471">
              <w:rPr>
                <w:rFonts w:cs="Arial"/>
                <w:szCs w:val="22"/>
                <w:lang w:eastAsia="en-US"/>
              </w:rPr>
              <w:t>include stage of referral, i.e., Notification</w:t>
            </w:r>
            <w:r w:rsidRPr="00894471">
              <w:rPr>
                <w:rFonts w:cs="Arial"/>
                <w:szCs w:val="22"/>
                <w:lang w:eastAsia="en-US"/>
              </w:rPr>
              <w:sym w:font="Wingdings" w:char="F0E0"/>
            </w:r>
            <w:r w:rsidRPr="00894471">
              <w:rPr>
                <w:rFonts w:cs="Arial"/>
                <w:szCs w:val="22"/>
                <w:lang w:eastAsia="en-US"/>
              </w:rPr>
              <w:t xml:space="preserve"> investigation and assessment (IA) etc.</w:t>
            </w:r>
          </w:p>
          <w:p w14:paraId="5290162A" w14:textId="77777777" w:rsidR="004353FD" w:rsidRPr="00894471" w:rsidRDefault="004353FD" w:rsidP="004353FD">
            <w:pPr>
              <w:rPr>
                <w:rFonts w:cs="Arial"/>
                <w:color w:val="000000"/>
                <w:szCs w:val="22"/>
                <w:lang w:eastAsia="en-US"/>
              </w:rPr>
            </w:pPr>
          </w:p>
          <w:p w14:paraId="7CAF274A"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2. Child and family voices are heard</w:t>
            </w:r>
          </w:p>
          <w:p w14:paraId="66834082"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How did your service engage the family and children to ensure their voices were heard?</w:t>
            </w:r>
          </w:p>
          <w:p w14:paraId="544EBA87" w14:textId="77777777" w:rsidR="004353FD" w:rsidRPr="00894471" w:rsidRDefault="004353FD" w:rsidP="004353FD">
            <w:pPr>
              <w:rPr>
                <w:rFonts w:cs="Arial"/>
                <w:color w:val="FF0000"/>
                <w:szCs w:val="22"/>
                <w:lang w:eastAsia="en-US"/>
              </w:rPr>
            </w:pPr>
            <w:r w:rsidRPr="00894471">
              <w:rPr>
                <w:rFonts w:cs="Arial"/>
                <w:color w:val="FF0000"/>
                <w:szCs w:val="22"/>
                <w:lang w:eastAsia="en-US"/>
              </w:rPr>
              <w:t>It would be good to include:</w:t>
            </w:r>
          </w:p>
          <w:p w14:paraId="6B56BE2F" w14:textId="77777777" w:rsidR="004353FD" w:rsidRPr="00894471" w:rsidRDefault="004353FD" w:rsidP="004353FD">
            <w:pPr>
              <w:rPr>
                <w:rFonts w:cs="Arial"/>
                <w:szCs w:val="22"/>
                <w:lang w:eastAsia="en-US"/>
              </w:rPr>
            </w:pPr>
            <w:r w:rsidRPr="00894471">
              <w:rPr>
                <w:rFonts w:cs="Arial"/>
                <w:szCs w:val="22"/>
                <w:lang w:eastAsia="en-US"/>
              </w:rPr>
              <w:t>what steps you took to ensure individual/collective voices were captured</w:t>
            </w:r>
          </w:p>
          <w:p w14:paraId="79CAF58D" w14:textId="77777777" w:rsidR="004353FD" w:rsidRPr="00894471" w:rsidRDefault="004353FD" w:rsidP="004353FD">
            <w:pPr>
              <w:rPr>
                <w:rFonts w:cs="Arial"/>
                <w:szCs w:val="22"/>
                <w:lang w:eastAsia="en-US"/>
              </w:rPr>
            </w:pPr>
            <w:r w:rsidRPr="00894471">
              <w:rPr>
                <w:rFonts w:cs="Arial"/>
                <w:szCs w:val="22"/>
                <w:lang w:eastAsia="en-US"/>
              </w:rPr>
              <w:t>if there was engagement with wider family and/or independent person (IP)</w:t>
            </w:r>
          </w:p>
          <w:p w14:paraId="7A3B1263" w14:textId="77777777" w:rsidR="004353FD" w:rsidRPr="00894471" w:rsidRDefault="004353FD" w:rsidP="004353FD">
            <w:pPr>
              <w:rPr>
                <w:rFonts w:cs="Arial"/>
                <w:szCs w:val="22"/>
                <w:lang w:eastAsia="en-US"/>
              </w:rPr>
            </w:pPr>
            <w:r w:rsidRPr="00894471">
              <w:rPr>
                <w:rFonts w:cs="Arial"/>
                <w:szCs w:val="22"/>
                <w:lang w:eastAsia="en-US"/>
              </w:rPr>
              <w:t xml:space="preserve">if the parents were originally disengaged with </w:t>
            </w:r>
            <w:proofErr w:type="gramStart"/>
            <w:r w:rsidRPr="00894471">
              <w:rPr>
                <w:rFonts w:cs="Arial"/>
                <w:szCs w:val="22"/>
                <w:lang w:eastAsia="en-US"/>
              </w:rPr>
              <w:t>CS</w:t>
            </w:r>
            <w:proofErr w:type="gramEnd"/>
            <w:r w:rsidRPr="00894471">
              <w:rPr>
                <w:rFonts w:cs="Arial"/>
                <w:szCs w:val="22"/>
                <w:lang w:eastAsia="en-US"/>
              </w:rPr>
              <w:t xml:space="preserve"> what strategies did you use to engage them?</w:t>
            </w:r>
          </w:p>
          <w:p w14:paraId="473D5D05" w14:textId="77777777" w:rsidR="004353FD" w:rsidRPr="00894471" w:rsidRDefault="004353FD" w:rsidP="004353FD">
            <w:pPr>
              <w:rPr>
                <w:rFonts w:cs="Arial"/>
                <w:color w:val="000000"/>
                <w:szCs w:val="22"/>
                <w:lang w:eastAsia="en-US"/>
              </w:rPr>
            </w:pPr>
          </w:p>
          <w:p w14:paraId="182668CD" w14:textId="77777777" w:rsidR="004353FD" w:rsidRPr="00894471" w:rsidRDefault="004353FD" w:rsidP="004353FD">
            <w:pPr>
              <w:rPr>
                <w:rFonts w:cs="Arial"/>
                <w:b/>
                <w:bCs/>
                <w:color w:val="000000"/>
                <w:szCs w:val="22"/>
                <w:lang w:eastAsia="en-US"/>
              </w:rPr>
            </w:pPr>
            <w:r w:rsidRPr="00894471">
              <w:rPr>
                <w:rFonts w:cs="Arial"/>
                <w:b/>
                <w:bCs/>
                <w:szCs w:val="22"/>
                <w:lang w:eastAsia="en-US"/>
              </w:rPr>
              <w:t xml:space="preserve">3. </w:t>
            </w:r>
            <w:proofErr w:type="spellStart"/>
            <w:r w:rsidRPr="00894471">
              <w:rPr>
                <w:rFonts w:cs="Arial"/>
                <w:b/>
                <w:bCs/>
                <w:szCs w:val="22"/>
                <w:lang w:eastAsia="en-US"/>
              </w:rPr>
              <w:t>ATSIFLDM</w:t>
            </w:r>
            <w:proofErr w:type="spellEnd"/>
            <w:r w:rsidRPr="00894471">
              <w:rPr>
                <w:rFonts w:cs="Arial"/>
                <w:b/>
                <w:bCs/>
                <w:szCs w:val="22"/>
                <w:lang w:eastAsia="en-US"/>
              </w:rPr>
              <w:t xml:space="preserve"> process led to the development of a plan reflecting the wants/needs of the child/ren and family</w:t>
            </w:r>
          </w:p>
          <w:p w14:paraId="148F4E1A" w14:textId="77777777" w:rsidR="004353FD" w:rsidRPr="00894471" w:rsidRDefault="004353FD" w:rsidP="004353FD">
            <w:pPr>
              <w:rPr>
                <w:rFonts w:cs="Arial"/>
                <w:b/>
                <w:bCs/>
                <w:szCs w:val="22"/>
                <w:lang w:eastAsia="en-US"/>
              </w:rPr>
            </w:pPr>
            <w:r w:rsidRPr="00894471">
              <w:rPr>
                <w:rFonts w:cs="Arial"/>
                <w:b/>
                <w:bCs/>
                <w:szCs w:val="22"/>
                <w:lang w:eastAsia="en-US"/>
              </w:rPr>
              <w:t xml:space="preserve">From your point of view, describe the most significant way the </w:t>
            </w:r>
            <w:proofErr w:type="spellStart"/>
            <w:r w:rsidRPr="00894471">
              <w:rPr>
                <w:rFonts w:cs="Arial"/>
                <w:b/>
                <w:bCs/>
                <w:szCs w:val="22"/>
                <w:lang w:eastAsia="en-US"/>
              </w:rPr>
              <w:t>ATSIFLDM</w:t>
            </w:r>
            <w:proofErr w:type="spellEnd"/>
            <w:r w:rsidRPr="00894471">
              <w:rPr>
                <w:rFonts w:cs="Arial"/>
                <w:b/>
                <w:bCs/>
                <w:szCs w:val="22"/>
                <w:lang w:eastAsia="en-US"/>
              </w:rPr>
              <w:t xml:space="preserve"> process led to improved participation for children and families?</w:t>
            </w:r>
          </w:p>
          <w:p w14:paraId="58B3F5D0" w14:textId="77777777" w:rsidR="004353FD" w:rsidRPr="00894471" w:rsidRDefault="004353FD" w:rsidP="004353FD">
            <w:pPr>
              <w:rPr>
                <w:rFonts w:cs="Arial"/>
                <w:color w:val="FF0000"/>
                <w:szCs w:val="22"/>
                <w:lang w:eastAsia="en-US"/>
              </w:rPr>
            </w:pPr>
            <w:r w:rsidRPr="00894471">
              <w:rPr>
                <w:rFonts w:cs="Arial"/>
                <w:color w:val="FF0000"/>
                <w:szCs w:val="22"/>
                <w:lang w:eastAsia="en-US"/>
              </w:rPr>
              <w:lastRenderedPageBreak/>
              <w:t>You might want to include:</w:t>
            </w:r>
          </w:p>
          <w:p w14:paraId="0AEA1983" w14:textId="77777777" w:rsidR="004353FD" w:rsidRPr="00894471" w:rsidRDefault="004353FD" w:rsidP="004353FD">
            <w:pPr>
              <w:rPr>
                <w:rFonts w:cs="Arial"/>
                <w:szCs w:val="22"/>
                <w:lang w:eastAsia="en-US"/>
              </w:rPr>
            </w:pPr>
            <w:r w:rsidRPr="00894471">
              <w:rPr>
                <w:rFonts w:cs="Arial"/>
                <w:szCs w:val="22"/>
                <w:lang w:eastAsia="en-US"/>
              </w:rPr>
              <w:t>were the CS worries addressed and the child and family wants/needs captured?</w:t>
            </w:r>
          </w:p>
          <w:p w14:paraId="51E16E1C" w14:textId="77777777" w:rsidR="004353FD" w:rsidRPr="00894471" w:rsidRDefault="004353FD" w:rsidP="004353FD">
            <w:pPr>
              <w:rPr>
                <w:rFonts w:cs="Arial"/>
                <w:szCs w:val="22"/>
                <w:lang w:eastAsia="en-US"/>
              </w:rPr>
            </w:pPr>
            <w:r w:rsidRPr="00894471">
              <w:rPr>
                <w:rFonts w:cs="Arial"/>
                <w:szCs w:val="22"/>
                <w:lang w:eastAsia="en-US"/>
              </w:rPr>
              <w:t>did CS approve the family-designed plan, or did it need more work? (is this necessary, do CS need to approve and/or endorse a family plan)</w:t>
            </w:r>
          </w:p>
          <w:p w14:paraId="504A18DD" w14:textId="77777777" w:rsidR="004353FD" w:rsidRPr="00894471" w:rsidRDefault="004353FD" w:rsidP="004353FD">
            <w:pPr>
              <w:rPr>
                <w:rFonts w:cs="Arial"/>
                <w:szCs w:val="22"/>
                <w:lang w:eastAsia="en-US"/>
              </w:rPr>
            </w:pPr>
            <w:r w:rsidRPr="00894471">
              <w:rPr>
                <w:rFonts w:cs="Arial"/>
                <w:szCs w:val="22"/>
                <w:lang w:eastAsia="en-US"/>
              </w:rPr>
              <w:t>were the family referred to other services based on their plan?</w:t>
            </w:r>
          </w:p>
          <w:p w14:paraId="45A8B751" w14:textId="77777777" w:rsidR="004353FD" w:rsidRPr="00894471" w:rsidRDefault="004353FD" w:rsidP="004353FD">
            <w:pPr>
              <w:rPr>
                <w:rFonts w:cs="Arial"/>
                <w:color w:val="000000"/>
                <w:szCs w:val="22"/>
                <w:lang w:eastAsia="en-US"/>
              </w:rPr>
            </w:pPr>
          </w:p>
          <w:p w14:paraId="748D80E1"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4. Family satisfaction with the process</w:t>
            </w:r>
          </w:p>
          <w:p w14:paraId="73962B80"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Did the family express how their experience with the process was?</w:t>
            </w:r>
          </w:p>
          <w:p w14:paraId="630FBFC4"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In your opinion, what were the most important factors that led to this satisfaction/dissatisfaction?</w:t>
            </w:r>
          </w:p>
          <w:p w14:paraId="6E3C9C31" w14:textId="77777777" w:rsidR="004353FD" w:rsidRPr="00894471" w:rsidRDefault="004353FD" w:rsidP="004353FD">
            <w:pPr>
              <w:rPr>
                <w:rFonts w:cs="Arial"/>
                <w:szCs w:val="22"/>
                <w:lang w:eastAsia="en-US"/>
              </w:rPr>
            </w:pPr>
            <w:r w:rsidRPr="00894471">
              <w:rPr>
                <w:rFonts w:cs="Arial"/>
                <w:szCs w:val="22"/>
                <w:lang w:eastAsia="en-US"/>
              </w:rPr>
              <w:t>feedback through service provider forms</w:t>
            </w:r>
          </w:p>
          <w:p w14:paraId="2640E369" w14:textId="77777777" w:rsidR="004353FD" w:rsidRPr="00894471" w:rsidRDefault="004353FD" w:rsidP="004353FD">
            <w:pPr>
              <w:rPr>
                <w:rFonts w:cs="Arial"/>
                <w:szCs w:val="22"/>
                <w:lang w:eastAsia="en-US"/>
              </w:rPr>
            </w:pPr>
            <w:r w:rsidRPr="00894471">
              <w:rPr>
                <w:rFonts w:cs="Arial"/>
                <w:szCs w:val="22"/>
                <w:lang w:eastAsia="en-US"/>
              </w:rPr>
              <w:t>conversations with the family</w:t>
            </w:r>
          </w:p>
          <w:p w14:paraId="2261044B" w14:textId="77777777" w:rsidR="004353FD" w:rsidRPr="00894471" w:rsidRDefault="004353FD" w:rsidP="004353FD">
            <w:pPr>
              <w:rPr>
                <w:rFonts w:cs="Arial"/>
                <w:szCs w:val="22"/>
                <w:lang w:eastAsia="en-US"/>
              </w:rPr>
            </w:pPr>
            <w:r w:rsidRPr="00894471">
              <w:rPr>
                <w:rFonts w:cs="Arial"/>
                <w:szCs w:val="22"/>
                <w:lang w:eastAsia="en-US"/>
              </w:rPr>
              <w:t>de-identifying feedback forms can be attached, or information can be copied and pasted into this section</w:t>
            </w:r>
          </w:p>
          <w:p w14:paraId="7EEE8038" w14:textId="77777777" w:rsidR="004353FD" w:rsidRPr="00894471" w:rsidRDefault="004353FD" w:rsidP="004353FD">
            <w:pPr>
              <w:rPr>
                <w:rFonts w:cs="Arial"/>
                <w:color w:val="000000"/>
                <w:szCs w:val="22"/>
                <w:lang w:eastAsia="en-US"/>
              </w:rPr>
            </w:pPr>
          </w:p>
          <w:p w14:paraId="1EB9CF6B"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5. What was the outcome</w:t>
            </w:r>
          </w:p>
          <w:p w14:paraId="59570513" w14:textId="77777777" w:rsidR="004353FD" w:rsidRPr="00894471" w:rsidRDefault="004353FD" w:rsidP="004353FD">
            <w:pPr>
              <w:rPr>
                <w:rFonts w:cs="Arial"/>
                <w:b/>
                <w:bCs/>
                <w:color w:val="000000"/>
                <w:szCs w:val="22"/>
                <w:lang w:eastAsia="en-US"/>
              </w:rPr>
            </w:pPr>
            <w:r w:rsidRPr="00894471">
              <w:rPr>
                <w:rFonts w:cs="Arial"/>
                <w:b/>
                <w:bCs/>
                <w:szCs w:val="22"/>
                <w:lang w:eastAsia="en-US"/>
              </w:rPr>
              <w:t xml:space="preserve">In your opinion, what was the most significant change that took place for the child and family post their participation in </w:t>
            </w:r>
            <w:proofErr w:type="spellStart"/>
            <w:r w:rsidRPr="00894471">
              <w:rPr>
                <w:rFonts w:cs="Arial"/>
                <w:b/>
                <w:bCs/>
                <w:szCs w:val="22"/>
                <w:lang w:eastAsia="en-US"/>
              </w:rPr>
              <w:t>ATSIFDLM</w:t>
            </w:r>
            <w:proofErr w:type="spellEnd"/>
            <w:r w:rsidRPr="00894471">
              <w:rPr>
                <w:rFonts w:cs="Arial"/>
                <w:b/>
                <w:bCs/>
                <w:szCs w:val="22"/>
                <w:lang w:eastAsia="en-US"/>
              </w:rPr>
              <w:t xml:space="preserve"> and why was this story significant for you?</w:t>
            </w:r>
          </w:p>
          <w:p w14:paraId="7A6A957F" w14:textId="77777777" w:rsidR="004353FD" w:rsidRPr="00894471" w:rsidRDefault="004353FD" w:rsidP="004353FD">
            <w:pPr>
              <w:rPr>
                <w:rFonts w:cs="Arial"/>
                <w:color w:val="FF0000"/>
                <w:szCs w:val="22"/>
                <w:lang w:eastAsia="en-US"/>
              </w:rPr>
            </w:pPr>
            <w:r w:rsidRPr="00894471">
              <w:rPr>
                <w:rFonts w:cs="Arial"/>
                <w:color w:val="FF0000"/>
                <w:szCs w:val="22"/>
                <w:lang w:eastAsia="en-US"/>
              </w:rPr>
              <w:t>You may want to reflect on:</w:t>
            </w:r>
          </w:p>
          <w:p w14:paraId="65F6230B" w14:textId="77777777" w:rsidR="004353FD" w:rsidRPr="00894471" w:rsidRDefault="004353FD" w:rsidP="004353FD">
            <w:pPr>
              <w:rPr>
                <w:rFonts w:cs="Arial"/>
                <w:szCs w:val="22"/>
                <w:lang w:eastAsia="en-US"/>
              </w:rPr>
            </w:pPr>
            <w:proofErr w:type="spellStart"/>
            <w:r w:rsidRPr="00894471">
              <w:rPr>
                <w:rFonts w:cs="Arial"/>
                <w:szCs w:val="22"/>
                <w:lang w:eastAsia="en-US"/>
              </w:rPr>
              <w:t>CS’s</w:t>
            </w:r>
            <w:proofErr w:type="spellEnd"/>
            <w:r w:rsidRPr="00894471">
              <w:rPr>
                <w:rFonts w:cs="Arial"/>
                <w:szCs w:val="22"/>
                <w:lang w:eastAsia="en-US"/>
              </w:rPr>
              <w:t xml:space="preserve"> determination of next steps</w:t>
            </w:r>
          </w:p>
          <w:p w14:paraId="2EAB4B38" w14:textId="77777777" w:rsidR="004353FD" w:rsidRPr="00894471" w:rsidRDefault="004353FD" w:rsidP="004353FD">
            <w:pPr>
              <w:rPr>
                <w:rFonts w:cs="Arial"/>
                <w:szCs w:val="22"/>
                <w:lang w:eastAsia="en-US"/>
              </w:rPr>
            </w:pPr>
            <w:r w:rsidRPr="00894471">
              <w:rPr>
                <w:rFonts w:cs="Arial"/>
                <w:szCs w:val="22"/>
                <w:lang w:eastAsia="en-US"/>
              </w:rPr>
              <w:t>family perspective of successful outcomes</w:t>
            </w:r>
          </w:p>
          <w:p w14:paraId="7C715E3C" w14:textId="77777777" w:rsidR="004353FD" w:rsidRPr="00894471" w:rsidRDefault="004353FD" w:rsidP="004353FD">
            <w:pPr>
              <w:rPr>
                <w:rFonts w:cs="Arial"/>
                <w:szCs w:val="22"/>
                <w:lang w:eastAsia="en-US"/>
              </w:rPr>
            </w:pPr>
            <w:r w:rsidRPr="00894471">
              <w:rPr>
                <w:rFonts w:cs="Arial"/>
                <w:szCs w:val="22"/>
                <w:lang w:eastAsia="en-US"/>
              </w:rPr>
              <w:t xml:space="preserve">FPP service perspective of successful outcomes </w:t>
            </w:r>
          </w:p>
          <w:p w14:paraId="24391B29" w14:textId="77777777" w:rsidR="004353FD" w:rsidRPr="00894471" w:rsidRDefault="004353FD" w:rsidP="004353FD">
            <w:pPr>
              <w:rPr>
                <w:rFonts w:cs="Arial"/>
                <w:color w:val="000000"/>
                <w:szCs w:val="22"/>
                <w:lang w:eastAsia="en-US"/>
              </w:rPr>
            </w:pPr>
          </w:p>
          <w:p w14:paraId="3DD3B502" w14:textId="77777777" w:rsidR="004353FD" w:rsidRPr="00894471" w:rsidRDefault="004353FD" w:rsidP="004353FD">
            <w:pPr>
              <w:rPr>
                <w:rFonts w:cs="Arial"/>
                <w:b/>
                <w:bCs/>
                <w:szCs w:val="22"/>
                <w:lang w:eastAsia="en-US"/>
              </w:rPr>
            </w:pPr>
            <w:r w:rsidRPr="00894471">
              <w:rPr>
                <w:rFonts w:cs="Arial"/>
                <w:b/>
                <w:bCs/>
                <w:color w:val="000000"/>
                <w:szCs w:val="22"/>
                <w:lang w:eastAsia="en-US"/>
              </w:rPr>
              <w:t>6. Length of engagement and level of participation</w:t>
            </w:r>
          </w:p>
          <w:p w14:paraId="7DD3E1A5" w14:textId="77777777" w:rsidR="004353FD" w:rsidRPr="00894471" w:rsidRDefault="004353FD" w:rsidP="004353FD">
            <w:pPr>
              <w:rPr>
                <w:rFonts w:cs="Arial"/>
                <w:szCs w:val="22"/>
                <w:lang w:eastAsia="en-US"/>
              </w:rPr>
            </w:pPr>
            <w:r w:rsidRPr="00894471">
              <w:rPr>
                <w:rFonts w:cs="Arial"/>
                <w:szCs w:val="22"/>
                <w:lang w:eastAsia="en-US"/>
              </w:rPr>
              <w:t>months and/or weeks</w:t>
            </w:r>
          </w:p>
          <w:p w14:paraId="44846190" w14:textId="77777777" w:rsidR="004353FD" w:rsidRPr="00894471" w:rsidRDefault="004353FD" w:rsidP="004353FD">
            <w:pPr>
              <w:rPr>
                <w:rFonts w:cs="Arial"/>
                <w:szCs w:val="22"/>
                <w:lang w:eastAsia="en-US"/>
              </w:rPr>
            </w:pPr>
            <w:r w:rsidRPr="00894471">
              <w:rPr>
                <w:rFonts w:cs="Arial"/>
                <w:szCs w:val="22"/>
                <w:lang w:eastAsia="en-US"/>
              </w:rPr>
              <w:t>level of participation from family</w:t>
            </w:r>
          </w:p>
        </w:tc>
      </w:tr>
    </w:tbl>
    <w:p w14:paraId="7C332948" w14:textId="77777777" w:rsidR="004353FD" w:rsidRPr="00894471" w:rsidRDefault="004353FD" w:rsidP="004353FD">
      <w:pPr>
        <w:rPr>
          <w:rFonts w:cs="Arial"/>
          <w:szCs w:val="22"/>
          <w:lang w:eastAsia="en-US"/>
        </w:rPr>
      </w:pPr>
    </w:p>
    <w:p w14:paraId="6641C552" w14:textId="77777777" w:rsidR="003B227A" w:rsidRPr="001F3DB1" w:rsidRDefault="003B227A">
      <w:pPr>
        <w:spacing w:after="0"/>
        <w:rPr>
          <w:rFonts w:cs="Arial"/>
          <w:szCs w:val="22"/>
          <w:lang w:eastAsia="en-US"/>
        </w:rPr>
        <w:sectPr w:rsidR="003B227A" w:rsidRPr="001F3DB1" w:rsidSect="00494C28">
          <w:pgSz w:w="16838" w:h="11906" w:orient="landscape" w:code="9"/>
          <w:pgMar w:top="1134" w:right="1418" w:bottom="1134" w:left="1418" w:header="709" w:footer="709" w:gutter="0"/>
          <w:cols w:space="709"/>
          <w:docGrid w:linePitch="360"/>
        </w:sectPr>
      </w:pPr>
    </w:p>
    <w:tbl>
      <w:tblPr>
        <w:tblW w:w="0" w:type="auto"/>
        <w:shd w:val="clear" w:color="auto" w:fill="D9D9D9"/>
        <w:tblLook w:val="04A0" w:firstRow="1" w:lastRow="0" w:firstColumn="1" w:lastColumn="0" w:noHBand="0" w:noVBand="1"/>
      </w:tblPr>
      <w:tblGrid>
        <w:gridCol w:w="9638"/>
      </w:tblGrid>
      <w:tr w:rsidR="00EE7DB5" w:rsidRPr="001F3DB1" w14:paraId="45666356" w14:textId="77777777" w:rsidTr="00F73E90">
        <w:trPr>
          <w:trHeight w:val="372"/>
        </w:trPr>
        <w:tc>
          <w:tcPr>
            <w:tcW w:w="9854" w:type="dxa"/>
            <w:shd w:val="clear" w:color="auto" w:fill="D9D9D9"/>
          </w:tcPr>
          <w:p w14:paraId="5A45DE1A" w14:textId="39C49600" w:rsidR="00EE7DB5" w:rsidRPr="00894471" w:rsidRDefault="00EE7DB5" w:rsidP="00F73E90">
            <w:pPr>
              <w:rPr>
                <w:rFonts w:cs="Arial"/>
              </w:rPr>
            </w:pPr>
            <w:bookmarkStart w:id="314" w:name="_Toc107320297"/>
            <w:bookmarkStart w:id="315" w:name="_Toc156915486"/>
            <w:r w:rsidRPr="00894471">
              <w:rPr>
                <w:rFonts w:cs="Arial"/>
              </w:rPr>
              <w:lastRenderedPageBreak/>
              <w:t>Report – Local Level Alliance (T347)</w:t>
            </w:r>
            <w:bookmarkEnd w:id="314"/>
            <w:bookmarkEnd w:id="315"/>
            <w:r w:rsidR="00D34CBC">
              <w:rPr>
                <w:rFonts w:cs="Arial"/>
              </w:rPr>
              <w:t xml:space="preserve"> (Version 1)</w:t>
            </w:r>
          </w:p>
        </w:tc>
      </w:tr>
    </w:tbl>
    <w:p w14:paraId="61013C9E" w14:textId="09498577" w:rsidR="005D7D4C" w:rsidRPr="001F3DB1" w:rsidRDefault="005D7D4C">
      <w:pPr>
        <w:spacing w:after="0"/>
        <w:rPr>
          <w:rFonts w:cs="Arial"/>
          <w:szCs w:val="22"/>
          <w:lang w:eastAsia="en-US"/>
        </w:rPr>
      </w:pPr>
    </w:p>
    <w:p w14:paraId="4378A0D2" w14:textId="77777777" w:rsidR="00EE7DB5" w:rsidRPr="00894471" w:rsidRDefault="00EE7DB5" w:rsidP="00EE7DB5">
      <w:pPr>
        <w:rPr>
          <w:rFonts w:cs="Arial"/>
          <w:b/>
          <w:szCs w:val="22"/>
          <w:lang w:eastAsia="en-US"/>
        </w:rPr>
      </w:pPr>
      <w:r w:rsidRPr="00894471">
        <w:rPr>
          <w:rFonts w:cs="Arial"/>
          <w:b/>
          <w:szCs w:val="22"/>
          <w:lang w:eastAsia="en-US"/>
        </w:rPr>
        <w:t xml:space="preserve">Location: </w:t>
      </w:r>
      <w:r w:rsidRPr="00894471">
        <w:rPr>
          <w:rFonts w:cs="Arial"/>
          <w:b/>
          <w:szCs w:val="22"/>
          <w:lang w:eastAsia="en-US"/>
        </w:rPr>
        <w:tab/>
      </w:r>
      <w:r w:rsidRPr="00894471">
        <w:rPr>
          <w:rFonts w:cs="Arial"/>
          <w:b/>
          <w:szCs w:val="22"/>
          <w:lang w:eastAsia="en-US"/>
        </w:rPr>
        <w:tab/>
        <w:t xml:space="preserve">Report for the quarter ending: </w:t>
      </w:r>
      <w:r w:rsidRPr="00894471">
        <w:rPr>
          <w:rFonts w:cs="Arial"/>
          <w:szCs w:val="22"/>
          <w:lang w:eastAsia="en-US"/>
        </w:rPr>
        <w:t>(e.g., 30 June 2024)</w:t>
      </w:r>
    </w:p>
    <w:p w14:paraId="05BE7FEB" w14:textId="77777777" w:rsidR="00EE7DB5" w:rsidRPr="00894471" w:rsidRDefault="00EE7DB5" w:rsidP="00EE7DB5">
      <w:pPr>
        <w:rPr>
          <w:rFonts w:cs="Arial"/>
          <w:b/>
          <w:szCs w:val="22"/>
          <w:lang w:eastAsia="en-US"/>
        </w:rPr>
      </w:pPr>
      <w:r w:rsidRPr="00894471">
        <w:rPr>
          <w:rFonts w:cs="Arial"/>
          <w:b/>
          <w:szCs w:val="22"/>
          <w:lang w:eastAsia="en-US"/>
        </w:rPr>
        <w:t xml:space="preserve">MEETING DATES: </w:t>
      </w:r>
    </w:p>
    <w:p w14:paraId="783E15DC" w14:textId="77777777" w:rsidR="00EE7DB5" w:rsidRPr="00894471" w:rsidRDefault="00EE7DB5" w:rsidP="00EE7DB5">
      <w:pPr>
        <w:rPr>
          <w:rFonts w:cs="Arial"/>
          <w:b/>
          <w:szCs w:val="22"/>
          <w:lang w:eastAsia="en-US"/>
        </w:rPr>
      </w:pPr>
      <w:r w:rsidRPr="00894471">
        <w:rPr>
          <w:rFonts w:cs="Arial"/>
          <w:b/>
          <w:szCs w:val="22"/>
          <w:lang w:eastAsia="en-US"/>
        </w:rPr>
        <w:t>KEY ISSUES AND ACHIEVEMENTS:</w:t>
      </w:r>
    </w:p>
    <w:p w14:paraId="00D9A1AC" w14:textId="77777777" w:rsidR="00EE7DB5" w:rsidRPr="00894471" w:rsidRDefault="00EE7DB5" w:rsidP="00EE7DB5">
      <w:pPr>
        <w:rPr>
          <w:rFonts w:cs="Arial"/>
          <w:b/>
          <w:szCs w:val="22"/>
          <w:lang w:eastAsia="en-US"/>
        </w:rPr>
      </w:pPr>
      <w:r w:rsidRPr="00894471">
        <w:rPr>
          <w:rFonts w:cs="Arial"/>
          <w:b/>
          <w:szCs w:val="22"/>
          <w:lang w:eastAsia="en-US"/>
        </w:rPr>
        <w:t>Referrals</w:t>
      </w:r>
    </w:p>
    <w:p w14:paraId="381BE3A1" w14:textId="77777777" w:rsidR="00EE7DB5" w:rsidRPr="00894471" w:rsidRDefault="00EE7DB5" w:rsidP="00EE7DB5">
      <w:pPr>
        <w:rPr>
          <w:rFonts w:cs="Arial"/>
          <w:szCs w:val="22"/>
          <w:lang w:eastAsia="en-US"/>
        </w:rPr>
      </w:pPr>
      <w:r w:rsidRPr="00894471">
        <w:rPr>
          <w:rFonts w:cs="Arial"/>
          <w:szCs w:val="22"/>
          <w:lang w:eastAsia="en-US"/>
        </w:rPr>
        <w:t>Include as appropriate:</w:t>
      </w:r>
    </w:p>
    <w:p w14:paraId="20F86E69" w14:textId="77777777" w:rsidR="00EE7DB5" w:rsidRPr="00894471" w:rsidRDefault="00EE7DB5" w:rsidP="00EE7DB5">
      <w:pPr>
        <w:rPr>
          <w:rFonts w:cs="Arial"/>
          <w:szCs w:val="22"/>
          <w:lang w:eastAsia="en-US"/>
        </w:rPr>
      </w:pPr>
      <w:r w:rsidRPr="00894471">
        <w:rPr>
          <w:rFonts w:cs="Arial"/>
          <w:szCs w:val="22"/>
          <w:lang w:eastAsia="en-US"/>
        </w:rPr>
        <w:t xml:space="preserve">Strategies implemented or planned which have resulted in effective referral pathways for clients. </w:t>
      </w:r>
    </w:p>
    <w:p w14:paraId="75B065B1" w14:textId="77777777" w:rsidR="00EE7DB5" w:rsidRPr="00894471" w:rsidRDefault="00EE7DB5" w:rsidP="00EE7DB5">
      <w:pPr>
        <w:rPr>
          <w:rFonts w:cs="Arial"/>
          <w:szCs w:val="22"/>
          <w:lang w:eastAsia="en-US"/>
        </w:rPr>
      </w:pPr>
      <w:r w:rsidRPr="00894471">
        <w:rPr>
          <w:rFonts w:cs="Arial"/>
          <w:szCs w:val="22"/>
          <w:lang w:eastAsia="en-US"/>
        </w:rPr>
        <w:t>Responses to Identified barriers to clients accessing the right service at the right time.</w:t>
      </w:r>
    </w:p>
    <w:p w14:paraId="0B3A364F" w14:textId="77777777" w:rsidR="00EE7DB5" w:rsidRPr="00894471" w:rsidRDefault="00EE7DB5" w:rsidP="00EE7DB5">
      <w:pPr>
        <w:rPr>
          <w:rFonts w:cs="Arial"/>
          <w:szCs w:val="22"/>
          <w:lang w:eastAsia="en-US"/>
        </w:rPr>
      </w:pPr>
      <w:r w:rsidRPr="00894471">
        <w:rPr>
          <w:rFonts w:cs="Arial"/>
          <w:szCs w:val="22"/>
          <w:lang w:eastAsia="en-US"/>
        </w:rPr>
        <w:t xml:space="preserve">Any factors influencing referral pathways. </w:t>
      </w:r>
    </w:p>
    <w:p w14:paraId="534223AE" w14:textId="77777777" w:rsidR="00EE7DB5" w:rsidRPr="00894471" w:rsidRDefault="00EE7DB5" w:rsidP="00EE7DB5">
      <w:pPr>
        <w:rPr>
          <w:rFonts w:cs="Arial"/>
          <w:szCs w:val="22"/>
          <w:lang w:eastAsia="en-US"/>
        </w:rPr>
      </w:pPr>
      <w:r w:rsidRPr="00894471">
        <w:rPr>
          <w:rFonts w:cs="Arial"/>
          <w:szCs w:val="22"/>
          <w:lang w:eastAsia="en-US"/>
        </w:rPr>
        <w:t>Highlight strategies implemented which have resulted in increased referrals and engagement of Aboriginal and Torres Strait Islander and/or culturally and linguistically diverse clients.</w:t>
      </w:r>
    </w:p>
    <w:p w14:paraId="2B5F9FC8" w14:textId="77777777" w:rsidR="00EE7DB5" w:rsidRPr="00894471" w:rsidRDefault="00EE7DB5" w:rsidP="00EE7DB5">
      <w:pPr>
        <w:rPr>
          <w:rFonts w:cs="Arial"/>
          <w:b/>
          <w:szCs w:val="22"/>
          <w:lang w:eastAsia="en-US"/>
        </w:rPr>
      </w:pPr>
      <w:r w:rsidRPr="00894471">
        <w:rPr>
          <w:rFonts w:cs="Arial"/>
          <w:b/>
          <w:szCs w:val="22"/>
          <w:lang w:eastAsia="en-US"/>
        </w:rPr>
        <w:t xml:space="preserve">Collaboration </w:t>
      </w:r>
    </w:p>
    <w:p w14:paraId="0E817FC5" w14:textId="77777777" w:rsidR="00EE7DB5" w:rsidRPr="00894471" w:rsidRDefault="00EE7DB5" w:rsidP="00EE7DB5">
      <w:pPr>
        <w:rPr>
          <w:rFonts w:cs="Arial"/>
          <w:szCs w:val="22"/>
          <w:lang w:eastAsia="en-US"/>
        </w:rPr>
      </w:pPr>
      <w:r w:rsidRPr="00894471">
        <w:rPr>
          <w:rFonts w:cs="Arial"/>
          <w:szCs w:val="22"/>
          <w:lang w:eastAsia="en-US"/>
        </w:rPr>
        <w:t>Include as appropriate:</w:t>
      </w:r>
    </w:p>
    <w:p w14:paraId="190F6051" w14:textId="77777777" w:rsidR="00EE7DB5" w:rsidRPr="00894471" w:rsidRDefault="00EE7DB5" w:rsidP="00EE7DB5">
      <w:pPr>
        <w:rPr>
          <w:rFonts w:cs="Arial"/>
          <w:szCs w:val="22"/>
          <w:lang w:eastAsia="en-US"/>
        </w:rPr>
      </w:pPr>
      <w:r w:rsidRPr="00894471">
        <w:rPr>
          <w:rFonts w:cs="Arial"/>
          <w:szCs w:val="22"/>
          <w:lang w:eastAsia="en-US"/>
        </w:rPr>
        <w:t xml:space="preserve">Strategies implemented or planned to increase or support case collaboration between services to the benefit of shared clients. </w:t>
      </w:r>
    </w:p>
    <w:p w14:paraId="7DEEBC4B" w14:textId="77777777" w:rsidR="00EE7DB5" w:rsidRPr="00894471" w:rsidRDefault="00EE7DB5" w:rsidP="00EE7DB5">
      <w:pPr>
        <w:rPr>
          <w:rFonts w:cs="Arial"/>
          <w:szCs w:val="22"/>
          <w:lang w:eastAsia="en-US"/>
        </w:rPr>
      </w:pPr>
      <w:r w:rsidRPr="00894471">
        <w:rPr>
          <w:rFonts w:cs="Arial"/>
          <w:szCs w:val="22"/>
          <w:lang w:eastAsia="en-US"/>
        </w:rPr>
        <w:t>Issues identified as barriers to effective case collaboration in supporting mutual clients.</w:t>
      </w:r>
    </w:p>
    <w:p w14:paraId="4ABA8447" w14:textId="77777777" w:rsidR="00EE7DB5" w:rsidRPr="00894471" w:rsidRDefault="00EE7DB5" w:rsidP="00EE7DB5">
      <w:pPr>
        <w:rPr>
          <w:rFonts w:cs="Arial"/>
          <w:b/>
          <w:szCs w:val="22"/>
          <w:lang w:eastAsia="en-US"/>
        </w:rPr>
      </w:pPr>
      <w:r w:rsidRPr="00894471">
        <w:rPr>
          <w:rFonts w:cs="Arial"/>
          <w:b/>
          <w:szCs w:val="22"/>
          <w:lang w:eastAsia="en-US"/>
        </w:rPr>
        <w:t xml:space="preserve">Service System </w:t>
      </w:r>
    </w:p>
    <w:p w14:paraId="70717B85" w14:textId="77777777" w:rsidR="00EE7DB5" w:rsidRPr="00894471" w:rsidRDefault="00EE7DB5" w:rsidP="00EE7DB5">
      <w:pPr>
        <w:rPr>
          <w:rFonts w:cs="Arial"/>
          <w:szCs w:val="22"/>
          <w:lang w:eastAsia="en-US"/>
        </w:rPr>
      </w:pPr>
      <w:r w:rsidRPr="00894471">
        <w:rPr>
          <w:rFonts w:cs="Arial"/>
          <w:szCs w:val="22"/>
          <w:lang w:eastAsia="en-US"/>
        </w:rPr>
        <w:t>Include as appropriate:</w:t>
      </w:r>
    </w:p>
    <w:p w14:paraId="4C9C9474" w14:textId="77777777" w:rsidR="00EE7DB5" w:rsidRPr="00894471" w:rsidRDefault="00EE7DB5" w:rsidP="00EE7DB5">
      <w:pPr>
        <w:rPr>
          <w:rFonts w:cs="Arial"/>
          <w:szCs w:val="22"/>
          <w:lang w:eastAsia="en-US"/>
        </w:rPr>
      </w:pPr>
      <w:r w:rsidRPr="00894471">
        <w:rPr>
          <w:rFonts w:cs="Arial"/>
          <w:szCs w:val="22"/>
          <w:lang w:eastAsia="en-US"/>
        </w:rPr>
        <w:t>Describe what is working well.</w:t>
      </w:r>
    </w:p>
    <w:p w14:paraId="2DF7F8CA" w14:textId="77777777" w:rsidR="00EE7DB5" w:rsidRPr="00894471" w:rsidRDefault="00EE7DB5" w:rsidP="00EE7DB5">
      <w:pPr>
        <w:rPr>
          <w:rFonts w:cs="Arial"/>
          <w:szCs w:val="22"/>
          <w:lang w:eastAsia="en-US"/>
        </w:rPr>
      </w:pPr>
      <w:r w:rsidRPr="00894471">
        <w:rPr>
          <w:rFonts w:cs="Arial"/>
          <w:szCs w:val="22"/>
          <w:lang w:eastAsia="en-US"/>
        </w:rPr>
        <w:t xml:space="preserve">Innovated responses and solutions to service system issues. </w:t>
      </w:r>
    </w:p>
    <w:p w14:paraId="1D101E46" w14:textId="77777777" w:rsidR="00EE7DB5" w:rsidRPr="00894471" w:rsidRDefault="00EE7DB5" w:rsidP="00EE7DB5">
      <w:pPr>
        <w:rPr>
          <w:rFonts w:cs="Arial"/>
          <w:szCs w:val="22"/>
          <w:lang w:eastAsia="en-US"/>
        </w:rPr>
      </w:pPr>
      <w:r w:rsidRPr="00894471">
        <w:rPr>
          <w:rFonts w:cs="Arial"/>
          <w:szCs w:val="22"/>
          <w:lang w:eastAsia="en-US"/>
        </w:rPr>
        <w:t>Identified local requirements for the long-term improvements of the service system in supporting families to keep children safe.</w:t>
      </w:r>
    </w:p>
    <w:p w14:paraId="0E662273" w14:textId="77777777" w:rsidR="00EE7DB5" w:rsidRPr="00894471" w:rsidRDefault="00EE7DB5" w:rsidP="00EE7DB5">
      <w:pPr>
        <w:rPr>
          <w:rFonts w:cs="Arial"/>
          <w:szCs w:val="22"/>
          <w:lang w:eastAsia="en-US"/>
        </w:rPr>
      </w:pPr>
      <w:r w:rsidRPr="00894471">
        <w:rPr>
          <w:rFonts w:cs="Arial"/>
          <w:szCs w:val="22"/>
          <w:lang w:eastAsia="en-US"/>
        </w:rPr>
        <w:t>Identified service gaps.</w:t>
      </w:r>
    </w:p>
    <w:p w14:paraId="7F444009" w14:textId="77777777" w:rsidR="00EE7DB5" w:rsidRPr="00894471" w:rsidRDefault="00EE7DB5" w:rsidP="00EE7DB5">
      <w:pPr>
        <w:rPr>
          <w:rFonts w:cs="Arial"/>
          <w:szCs w:val="22"/>
          <w:lang w:eastAsia="en-US"/>
        </w:rPr>
      </w:pPr>
      <w:r w:rsidRPr="00894471">
        <w:rPr>
          <w:rFonts w:cs="Arial"/>
          <w:szCs w:val="22"/>
          <w:lang w:eastAsia="en-US"/>
        </w:rPr>
        <w:t xml:space="preserve">Emerging trends and issues. </w:t>
      </w:r>
    </w:p>
    <w:p w14:paraId="78598430" w14:textId="77777777" w:rsidR="00EE7DB5" w:rsidRPr="00894471" w:rsidRDefault="00EE7DB5" w:rsidP="00EE7DB5">
      <w:pPr>
        <w:rPr>
          <w:rFonts w:cs="Arial"/>
          <w:b/>
          <w:szCs w:val="22"/>
          <w:lang w:eastAsia="en-US"/>
        </w:rPr>
      </w:pPr>
      <w:r w:rsidRPr="00894471">
        <w:rPr>
          <w:rFonts w:cs="Arial"/>
          <w:b/>
          <w:szCs w:val="22"/>
          <w:lang w:eastAsia="en-US"/>
        </w:rPr>
        <w:t>Information and data sharing</w:t>
      </w:r>
    </w:p>
    <w:p w14:paraId="1D312D6F" w14:textId="77777777" w:rsidR="00EE7DB5" w:rsidRPr="00894471" w:rsidRDefault="00EE7DB5" w:rsidP="00EE7DB5">
      <w:pPr>
        <w:rPr>
          <w:rFonts w:cs="Arial"/>
          <w:szCs w:val="22"/>
          <w:lang w:eastAsia="en-US"/>
        </w:rPr>
      </w:pPr>
      <w:r w:rsidRPr="00894471">
        <w:rPr>
          <w:rFonts w:cs="Arial"/>
          <w:szCs w:val="22"/>
          <w:lang w:eastAsia="en-US"/>
        </w:rPr>
        <w:t>Include as appropriate:</w:t>
      </w:r>
    </w:p>
    <w:p w14:paraId="02A8C8E1" w14:textId="77777777" w:rsidR="00EE7DB5" w:rsidRPr="00894471" w:rsidRDefault="00EE7DB5" w:rsidP="00EE7DB5">
      <w:pPr>
        <w:rPr>
          <w:rFonts w:cs="Arial"/>
          <w:szCs w:val="22"/>
          <w:lang w:eastAsia="en-US"/>
        </w:rPr>
      </w:pPr>
      <w:r w:rsidRPr="00894471">
        <w:rPr>
          <w:rFonts w:cs="Arial"/>
          <w:szCs w:val="22"/>
          <w:lang w:eastAsia="en-US"/>
        </w:rPr>
        <w:t>Systems or processes implemented or planned to facilitate sharing of personal client information between services to support client outcomes.</w:t>
      </w:r>
    </w:p>
    <w:p w14:paraId="202F1324" w14:textId="77777777" w:rsidR="00EE7DB5" w:rsidRPr="00894471" w:rsidRDefault="00EE7DB5" w:rsidP="00EE7DB5">
      <w:pPr>
        <w:rPr>
          <w:rFonts w:cs="Arial"/>
          <w:szCs w:val="22"/>
          <w:lang w:eastAsia="en-US"/>
        </w:rPr>
      </w:pPr>
      <w:r w:rsidRPr="00894471">
        <w:rPr>
          <w:rFonts w:cs="Arial"/>
          <w:szCs w:val="22"/>
          <w:lang w:eastAsia="en-US"/>
        </w:rPr>
        <w:t xml:space="preserve">Strategies to strengthen sharing of service level data between local providers. </w:t>
      </w:r>
    </w:p>
    <w:p w14:paraId="48FE16C9" w14:textId="77777777" w:rsidR="00EE7DB5" w:rsidRPr="00894471" w:rsidRDefault="00EE7DB5" w:rsidP="00EE7DB5">
      <w:pPr>
        <w:rPr>
          <w:rFonts w:cs="Arial"/>
          <w:b/>
          <w:szCs w:val="22"/>
          <w:lang w:eastAsia="en-US"/>
        </w:rPr>
      </w:pPr>
      <w:r w:rsidRPr="00894471">
        <w:rPr>
          <w:rFonts w:cs="Arial"/>
          <w:b/>
          <w:szCs w:val="22"/>
          <w:lang w:eastAsia="en-US"/>
        </w:rPr>
        <w:t>Time</w:t>
      </w:r>
    </w:p>
    <w:p w14:paraId="56BCEB2B" w14:textId="77777777" w:rsidR="00EE7DB5" w:rsidRPr="00894471" w:rsidRDefault="00EE7DB5" w:rsidP="00EE7DB5">
      <w:pPr>
        <w:rPr>
          <w:rFonts w:cs="Arial"/>
          <w:szCs w:val="22"/>
          <w:lang w:eastAsia="en-US"/>
        </w:rPr>
      </w:pPr>
      <w:r w:rsidRPr="00894471">
        <w:rPr>
          <w:rFonts w:cs="Arial"/>
          <w:szCs w:val="22"/>
          <w:lang w:eastAsia="en-US"/>
        </w:rPr>
        <w:t>Required:</w:t>
      </w:r>
    </w:p>
    <w:p w14:paraId="2896BBC5" w14:textId="77777777" w:rsidR="00EE7DB5" w:rsidRPr="00894471" w:rsidRDefault="00EE7DB5" w:rsidP="00EE7DB5">
      <w:pPr>
        <w:rPr>
          <w:rFonts w:cs="Arial"/>
          <w:b/>
          <w:szCs w:val="22"/>
          <w:lang w:eastAsia="en-US"/>
        </w:rPr>
      </w:pPr>
      <w:r w:rsidRPr="00894471">
        <w:rPr>
          <w:rFonts w:cs="Arial"/>
          <w:szCs w:val="22"/>
          <w:lang w:eastAsia="en-US"/>
        </w:rPr>
        <w:t xml:space="preserve">Number of hours spent on Alliance related work by the </w:t>
      </w:r>
      <w:proofErr w:type="spellStart"/>
      <w:r w:rsidRPr="00894471">
        <w:rPr>
          <w:rFonts w:cs="Arial"/>
          <w:szCs w:val="22"/>
          <w:lang w:eastAsia="en-US"/>
        </w:rPr>
        <w:t>FaCC</w:t>
      </w:r>
      <w:proofErr w:type="spellEnd"/>
      <w:r w:rsidRPr="00894471">
        <w:rPr>
          <w:rFonts w:cs="Arial"/>
          <w:szCs w:val="22"/>
          <w:lang w:eastAsia="en-US"/>
        </w:rPr>
        <w:t xml:space="preserve"> service for the quarter.</w:t>
      </w:r>
      <w:r w:rsidRPr="00894471">
        <w:rPr>
          <w:rFonts w:cs="Arial"/>
          <w:b/>
          <w:szCs w:val="22"/>
          <w:lang w:eastAsia="en-US"/>
        </w:rPr>
        <w:t xml:space="preserve"> </w:t>
      </w:r>
    </w:p>
    <w:p w14:paraId="39AE44AA" w14:textId="77777777" w:rsidR="00EE7DB5" w:rsidRPr="00894471" w:rsidRDefault="00EE7DB5" w:rsidP="00EE7DB5">
      <w:pPr>
        <w:rPr>
          <w:rFonts w:cs="Arial"/>
          <w:b/>
          <w:szCs w:val="22"/>
          <w:lang w:eastAsia="en-US"/>
        </w:rPr>
      </w:pPr>
      <w:r w:rsidRPr="00894471">
        <w:rPr>
          <w:rFonts w:cs="Arial"/>
          <w:b/>
          <w:szCs w:val="22"/>
          <w:lang w:eastAsia="en-US"/>
        </w:rPr>
        <w:t xml:space="preserve">PRIORITIES </w:t>
      </w:r>
    </w:p>
    <w:p w14:paraId="6D8D0E43" w14:textId="77777777" w:rsidR="00EE7DB5" w:rsidRPr="00894471" w:rsidRDefault="00EE7DB5" w:rsidP="00EE7DB5">
      <w:pPr>
        <w:rPr>
          <w:rFonts w:cs="Arial"/>
          <w:szCs w:val="22"/>
          <w:lang w:eastAsia="en-US"/>
        </w:rPr>
      </w:pPr>
      <w:r w:rsidRPr="00894471">
        <w:rPr>
          <w:rFonts w:cs="Arial"/>
          <w:szCs w:val="22"/>
          <w:lang w:eastAsia="en-US"/>
        </w:rPr>
        <w:t xml:space="preserve">Include as appropriate: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E7DB5" w:rsidRPr="001F3DB1" w14:paraId="22575B7E" w14:textId="77777777" w:rsidTr="00F73E90">
        <w:tc>
          <w:tcPr>
            <w:tcW w:w="9854" w:type="dxa"/>
            <w:shd w:val="clear" w:color="auto" w:fill="auto"/>
          </w:tcPr>
          <w:p w14:paraId="57691EBE" w14:textId="77777777" w:rsidR="00EE7DB5" w:rsidRPr="00894471" w:rsidRDefault="00EE7DB5" w:rsidP="00EE7DB5">
            <w:pPr>
              <w:rPr>
                <w:rFonts w:cs="Arial"/>
                <w:szCs w:val="22"/>
                <w:lang w:eastAsia="en-US"/>
              </w:rPr>
            </w:pPr>
            <w:r w:rsidRPr="00894471">
              <w:rPr>
                <w:rFonts w:cs="Arial"/>
                <w:szCs w:val="22"/>
                <w:lang w:eastAsia="en-US"/>
              </w:rPr>
              <w:t>Priorities and key focus areas for the next quarter.</w:t>
            </w:r>
          </w:p>
          <w:p w14:paraId="76CD4958" w14:textId="77777777" w:rsidR="00EE7DB5" w:rsidRPr="00894471" w:rsidRDefault="00EE7DB5" w:rsidP="00EE7DB5">
            <w:pPr>
              <w:rPr>
                <w:rFonts w:cs="Arial"/>
                <w:szCs w:val="22"/>
                <w:lang w:eastAsia="en-US"/>
              </w:rPr>
            </w:pPr>
            <w:r w:rsidRPr="00894471">
              <w:rPr>
                <w:rFonts w:cs="Arial"/>
                <w:szCs w:val="22"/>
                <w:lang w:eastAsia="en-US"/>
              </w:rPr>
              <w:t>Development of governance structures and terms of reference.</w:t>
            </w:r>
          </w:p>
          <w:p w14:paraId="3C83AB81" w14:textId="77777777" w:rsidR="00EE7DB5" w:rsidRPr="00894471" w:rsidRDefault="00EE7DB5" w:rsidP="00EE7DB5">
            <w:pPr>
              <w:rPr>
                <w:rFonts w:cs="Arial"/>
                <w:szCs w:val="22"/>
                <w:lang w:eastAsia="en-US"/>
              </w:rPr>
            </w:pPr>
            <w:r w:rsidRPr="00894471">
              <w:rPr>
                <w:rFonts w:cs="Arial"/>
                <w:szCs w:val="22"/>
                <w:lang w:eastAsia="en-US"/>
              </w:rPr>
              <w:t xml:space="preserve">Projects and action plans. </w:t>
            </w:r>
          </w:p>
        </w:tc>
      </w:tr>
    </w:tbl>
    <w:p w14:paraId="0C5DAC45" w14:textId="77777777" w:rsidR="00EE7DB5" w:rsidRPr="00894471" w:rsidRDefault="00EE7DB5" w:rsidP="00EE7DB5">
      <w:pPr>
        <w:rPr>
          <w:rFonts w:cs="Arial"/>
          <w:b/>
          <w:szCs w:val="22"/>
          <w:lang w:eastAsia="en-US"/>
        </w:rPr>
      </w:pPr>
      <w:r w:rsidRPr="00894471">
        <w:rPr>
          <w:rFonts w:cs="Arial"/>
          <w:b/>
          <w:szCs w:val="22"/>
          <w:lang w:eastAsia="en-US"/>
        </w:rPr>
        <w:t>Attachments:</w:t>
      </w:r>
    </w:p>
    <w:p w14:paraId="00A68F17" w14:textId="77777777" w:rsidR="00EE7DB5" w:rsidRPr="00894471" w:rsidRDefault="00EE7DB5" w:rsidP="00EE7DB5">
      <w:pPr>
        <w:rPr>
          <w:rFonts w:cs="Arial"/>
          <w:szCs w:val="22"/>
          <w:lang w:eastAsia="en-US"/>
        </w:rPr>
      </w:pPr>
      <w:r w:rsidRPr="00894471">
        <w:rPr>
          <w:rFonts w:cs="Arial"/>
          <w:szCs w:val="22"/>
          <w:lang w:eastAsia="en-US"/>
        </w:rPr>
        <w:t xml:space="preserve">Attachment 1 – List of Local Level Alliance membership </w:t>
      </w:r>
    </w:p>
    <w:p w14:paraId="10CC056E" w14:textId="77777777" w:rsidR="00EE7DB5" w:rsidRPr="00894471" w:rsidRDefault="00EE7DB5" w:rsidP="00EE7DB5">
      <w:pPr>
        <w:rPr>
          <w:rFonts w:cs="Arial"/>
          <w:szCs w:val="22"/>
          <w:lang w:eastAsia="en-US"/>
        </w:rPr>
      </w:pPr>
      <w:r w:rsidRPr="00894471">
        <w:rPr>
          <w:rFonts w:cs="Arial"/>
          <w:szCs w:val="22"/>
          <w:lang w:eastAsia="en-US"/>
        </w:rPr>
        <w:lastRenderedPageBreak/>
        <w:t>Attachment 2 – List of attendees for each meeting</w:t>
      </w:r>
    </w:p>
    <w:p w14:paraId="7DF8F68B" w14:textId="77777777" w:rsidR="00EE7DB5" w:rsidRPr="00894471" w:rsidRDefault="00EE7DB5" w:rsidP="00EE7DB5">
      <w:pPr>
        <w:rPr>
          <w:rFonts w:cs="Arial"/>
          <w:szCs w:val="22"/>
          <w:lang w:eastAsia="en-US"/>
        </w:rPr>
      </w:pPr>
      <w:r w:rsidRPr="00894471">
        <w:rPr>
          <w:rFonts w:cs="Arial"/>
          <w:szCs w:val="22"/>
          <w:lang w:eastAsia="en-US"/>
        </w:rPr>
        <w:t xml:space="preserve">Attachment 3 – (optional) Case Study – One Family’s Story and the service system response (excluding any identifying information) </w:t>
      </w: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EE7DB5" w:rsidRPr="001F3DB1" w14:paraId="3CA3376E" w14:textId="77777777" w:rsidTr="00F73E90">
        <w:trPr>
          <w:trHeight w:val="370"/>
        </w:trPr>
        <w:tc>
          <w:tcPr>
            <w:tcW w:w="10249" w:type="dxa"/>
            <w:shd w:val="clear" w:color="auto" w:fill="D9D9D9"/>
          </w:tcPr>
          <w:p w14:paraId="531736EE" w14:textId="77777777" w:rsidR="00EE7DB5" w:rsidRPr="00894471" w:rsidRDefault="00EE7DB5" w:rsidP="00EE7DB5">
            <w:pPr>
              <w:rPr>
                <w:rFonts w:cs="Arial"/>
                <w:szCs w:val="22"/>
                <w:lang w:eastAsia="en-US"/>
              </w:rPr>
            </w:pPr>
            <w:r w:rsidRPr="00894471">
              <w:rPr>
                <w:rFonts w:cs="Arial"/>
                <w:szCs w:val="22"/>
                <w:lang w:eastAsia="en-US"/>
              </w:rPr>
              <w:br w:type="page"/>
            </w:r>
            <w:r w:rsidRPr="00894471">
              <w:rPr>
                <w:rFonts w:cs="Arial"/>
                <w:szCs w:val="22"/>
                <w:lang w:eastAsia="en-US"/>
              </w:rPr>
              <w:br w:type="page"/>
            </w:r>
            <w:bookmarkStart w:id="316" w:name="_Toc421784171"/>
            <w:bookmarkStart w:id="317" w:name="_Toc421798617"/>
            <w:bookmarkStart w:id="318" w:name="_Toc421799906"/>
            <w:bookmarkStart w:id="319" w:name="_Toc421801726"/>
            <w:bookmarkStart w:id="320" w:name="_Toc107320298"/>
            <w:bookmarkStart w:id="321" w:name="_Toc156915487"/>
            <w:r w:rsidRPr="00894471">
              <w:rPr>
                <w:rFonts w:cs="Arial"/>
                <w:szCs w:val="22"/>
                <w:lang w:eastAsia="en-US"/>
              </w:rPr>
              <w:t>Report – Qualitative evidence to supplement outcome measure (OPTIONAL)</w:t>
            </w:r>
            <w:bookmarkEnd w:id="316"/>
            <w:bookmarkEnd w:id="317"/>
            <w:bookmarkEnd w:id="318"/>
            <w:bookmarkEnd w:id="319"/>
            <w:bookmarkEnd w:id="320"/>
            <w:bookmarkEnd w:id="321"/>
            <w:r w:rsidRPr="00894471">
              <w:rPr>
                <w:rFonts w:cs="Arial"/>
                <w:szCs w:val="22"/>
                <w:lang w:eastAsia="en-US"/>
              </w:rPr>
              <w:t xml:space="preserve"> </w:t>
            </w:r>
          </w:p>
        </w:tc>
      </w:tr>
    </w:tbl>
    <w:p w14:paraId="5C92512C" w14:textId="77777777" w:rsidR="00EE7DB5" w:rsidRPr="00894471" w:rsidRDefault="00EE7DB5" w:rsidP="00EE7DB5">
      <w:pPr>
        <w:rPr>
          <w:rFonts w:cs="Arial"/>
          <w:szCs w:val="22"/>
          <w:lang w:eastAsia="en-US"/>
        </w:rPr>
      </w:pPr>
    </w:p>
    <w:p w14:paraId="7440F97F" w14:textId="77777777" w:rsidR="00EE7DB5" w:rsidRPr="00894471" w:rsidRDefault="00EE7DB5" w:rsidP="00EE7DB5">
      <w:pPr>
        <w:rPr>
          <w:rFonts w:cs="Arial"/>
          <w:b/>
          <w:szCs w:val="22"/>
          <w:lang w:eastAsia="en-US"/>
        </w:rPr>
      </w:pPr>
      <w:r w:rsidRPr="00894471">
        <w:rPr>
          <w:rFonts w:cs="Arial"/>
          <w:b/>
          <w:szCs w:val="22"/>
          <w:lang w:eastAsia="en-US"/>
        </w:rPr>
        <w:t>Please make sure any information provided regarding Service Users is de-identified. Keep word length to 250 words.</w:t>
      </w:r>
    </w:p>
    <w:p w14:paraId="7BB06848" w14:textId="77777777" w:rsidR="00EE7DB5" w:rsidRPr="00894471" w:rsidRDefault="00EE7DB5" w:rsidP="00EE7DB5">
      <w:pPr>
        <w:rPr>
          <w:rFonts w:cs="Arial"/>
          <w:szCs w:val="22"/>
          <w:lang w:eastAsia="en-US"/>
        </w:rPr>
      </w:pPr>
      <w:r w:rsidRPr="00894471">
        <w:rPr>
          <w:rFonts w:cs="Arial"/>
          <w:szCs w:val="22"/>
          <w:lang w:eastAsia="en-US"/>
        </w:rPr>
        <w:t xml:space="preserve">Reporting period from:   </w:t>
      </w:r>
      <w:r w:rsidRPr="00894471">
        <w:rPr>
          <w:rFonts w:cs="Arial"/>
          <w:szCs w:val="22"/>
          <w:shd w:val="clear" w:color="auto" w:fill="C0C0C0"/>
          <w:lang w:eastAsia="en-US"/>
        </w:rPr>
        <w:t>insert start date</w:t>
      </w:r>
      <w:r w:rsidRPr="00894471">
        <w:rPr>
          <w:rFonts w:cs="Arial"/>
          <w:szCs w:val="22"/>
          <w:lang w:eastAsia="en-US"/>
        </w:rPr>
        <w:t xml:space="preserve">   to </w:t>
      </w:r>
      <w:r w:rsidRPr="00894471">
        <w:rPr>
          <w:rFonts w:cs="Arial"/>
          <w:szCs w:val="22"/>
          <w:shd w:val="clear" w:color="auto" w:fill="C0C0C0"/>
          <w:lang w:eastAsia="en-US"/>
        </w:rPr>
        <w:t>insert end date</w:t>
      </w:r>
      <w:r w:rsidRPr="00894471">
        <w:rPr>
          <w:rFonts w:cs="Arial"/>
          <w:szCs w:val="22"/>
          <w:lang w:eastAsia="en-US"/>
        </w:rPr>
        <w:t xml:space="preserve">    </w:t>
      </w:r>
    </w:p>
    <w:p w14:paraId="399D88C5" w14:textId="77777777" w:rsidR="00EE7DB5" w:rsidRPr="00894471" w:rsidRDefault="00EE7DB5" w:rsidP="00EE7DB5">
      <w:pPr>
        <w:rPr>
          <w:rFonts w:cs="Arial"/>
          <w:szCs w:val="22"/>
          <w:shd w:val="clear" w:color="auto" w:fill="C0C0C0"/>
          <w:lang w:eastAsia="en-US"/>
        </w:rPr>
      </w:pPr>
      <w:r w:rsidRPr="00894471">
        <w:rPr>
          <w:rFonts w:cs="Arial"/>
          <w:szCs w:val="22"/>
          <w:lang w:eastAsia="en-US"/>
        </w:rPr>
        <w:t xml:space="preserve">Outcome measure:  </w:t>
      </w:r>
      <w:r w:rsidRPr="00894471">
        <w:rPr>
          <w:rFonts w:cs="Arial"/>
          <w:szCs w:val="22"/>
          <w:shd w:val="clear" w:color="auto" w:fill="C0C0C0"/>
          <w:lang w:eastAsia="en-US"/>
        </w:rPr>
        <w:t>insert measure</w:t>
      </w:r>
    </w:p>
    <w:p w14:paraId="6B94B5B8" w14:textId="77777777" w:rsidR="00EE7DB5" w:rsidRPr="00894471" w:rsidRDefault="00EE7DB5" w:rsidP="00EE7DB5">
      <w:pPr>
        <w:rPr>
          <w:rFonts w:cs="Arial"/>
          <w:szCs w:val="22"/>
          <w:lang w:eastAsia="en-US"/>
        </w:rPr>
      </w:pPr>
    </w:p>
    <w:p w14:paraId="430C50F9" w14:textId="77777777" w:rsidR="00EE7DB5" w:rsidRPr="00894471" w:rsidRDefault="00EE7DB5" w:rsidP="00EE7DB5">
      <w:pPr>
        <w:rPr>
          <w:rFonts w:cs="Arial"/>
          <w:b/>
          <w:szCs w:val="22"/>
          <w:lang w:eastAsia="en-US"/>
        </w:rPr>
      </w:pPr>
      <w:r w:rsidRPr="00894471">
        <w:rPr>
          <w:rFonts w:cs="Arial"/>
          <w:b/>
          <w:szCs w:val="22"/>
          <w:lang w:eastAsia="en-US"/>
        </w:rPr>
        <w:t>Supplementary qualitative evidence to outcome measure:</w:t>
      </w:r>
    </w:p>
    <w:p w14:paraId="4A8B477C" w14:textId="77777777" w:rsidR="00EE7DB5" w:rsidRPr="00894471" w:rsidRDefault="00EE7DB5" w:rsidP="00EE7DB5">
      <w:pPr>
        <w:rPr>
          <w:rFonts w:cs="Arial"/>
          <w:szCs w:val="22"/>
          <w:lang w:eastAsia="en-US"/>
        </w:rPr>
      </w:pPr>
      <w:r w:rsidRPr="00894471">
        <w:rPr>
          <w:rFonts w:cs="Arial"/>
          <w:szCs w:val="22"/>
          <w:lang w:eastAsia="en-US"/>
        </w:rPr>
        <w:t>[insert here]</w:t>
      </w:r>
    </w:p>
    <w:p w14:paraId="5C423085" w14:textId="45BB6301" w:rsidR="00D34CBC" w:rsidRDefault="00D34CBC">
      <w:pPr>
        <w:spacing w:after="0"/>
        <w:rPr>
          <w:rFonts w:eastAsiaTheme="minorHAnsi" w:cs="Arial"/>
          <w:b/>
          <w:szCs w:val="22"/>
          <w:lang w:eastAsia="en-US"/>
        </w:rPr>
      </w:pPr>
      <w:r>
        <w:rPr>
          <w:rFonts w:eastAsiaTheme="minorHAnsi" w:cs="Arial"/>
          <w:b/>
          <w:szCs w:val="22"/>
          <w:lang w:eastAsia="en-US"/>
        </w:rPr>
        <w:br w:type="page"/>
      </w:r>
    </w:p>
    <w:tbl>
      <w:tblPr>
        <w:tblStyle w:val="TableGrid"/>
        <w:tblW w:w="0" w:type="auto"/>
        <w:tblLook w:val="04A0" w:firstRow="1" w:lastRow="0" w:firstColumn="1" w:lastColumn="0" w:noHBand="0" w:noVBand="1"/>
      </w:tblPr>
      <w:tblGrid>
        <w:gridCol w:w="9628"/>
      </w:tblGrid>
      <w:tr w:rsidR="00D34CBC" w14:paraId="6F5CCB78" w14:textId="77777777" w:rsidTr="00D34CBC">
        <w:tc>
          <w:tcPr>
            <w:tcW w:w="9628" w:type="dxa"/>
          </w:tcPr>
          <w:p w14:paraId="3B34B050" w14:textId="51893DB2" w:rsidR="00D34CBC" w:rsidRDefault="00D34CBC" w:rsidP="00EE7DB5">
            <w:pPr>
              <w:rPr>
                <w:rFonts w:eastAsiaTheme="minorHAnsi" w:cs="Arial"/>
                <w:b/>
                <w:szCs w:val="22"/>
                <w:lang w:eastAsia="en-US"/>
              </w:rPr>
            </w:pPr>
            <w:r>
              <w:rPr>
                <w:rFonts w:eastAsiaTheme="minorHAnsi" w:cs="Arial"/>
                <w:b/>
                <w:szCs w:val="22"/>
                <w:lang w:eastAsia="en-US"/>
              </w:rPr>
              <w:lastRenderedPageBreak/>
              <w:br w:type="page"/>
            </w:r>
            <w:r w:rsidRPr="00D34CBC">
              <w:rPr>
                <w:rFonts w:eastAsiaTheme="minorHAnsi" w:cs="Arial"/>
                <w:b/>
                <w:szCs w:val="22"/>
                <w:lang w:eastAsia="en-US"/>
              </w:rPr>
              <w:t xml:space="preserve">Report – Local Level Alliance (T347) (Version </w:t>
            </w:r>
            <w:r>
              <w:rPr>
                <w:rFonts w:eastAsiaTheme="minorHAnsi" w:cs="Arial"/>
                <w:b/>
                <w:szCs w:val="22"/>
                <w:lang w:eastAsia="en-US"/>
              </w:rPr>
              <w:t>2</w:t>
            </w:r>
            <w:r w:rsidRPr="00D34CBC">
              <w:rPr>
                <w:rFonts w:eastAsiaTheme="minorHAnsi" w:cs="Arial"/>
                <w:b/>
                <w:szCs w:val="22"/>
                <w:lang w:eastAsia="en-US"/>
              </w:rPr>
              <w:t>)</w:t>
            </w:r>
          </w:p>
        </w:tc>
      </w:tr>
    </w:tbl>
    <w:p w14:paraId="3644B63E" w14:textId="77777777" w:rsidR="00EE7DB5" w:rsidRDefault="00EE7DB5" w:rsidP="00EE7DB5">
      <w:pPr>
        <w:rPr>
          <w:rFonts w:eastAsiaTheme="minorHAnsi" w:cs="Arial"/>
          <w:b/>
          <w:szCs w:val="22"/>
          <w:lang w:eastAsia="en-US"/>
        </w:rPr>
      </w:pPr>
    </w:p>
    <w:p w14:paraId="2C649A28" w14:textId="77777777" w:rsidR="00D34CBC" w:rsidRPr="0094385D" w:rsidRDefault="00D34CBC" w:rsidP="00D34CBC">
      <w:pPr>
        <w:jc w:val="center"/>
        <w:rPr>
          <w:b/>
          <w:bCs/>
        </w:rPr>
      </w:pPr>
      <w:r w:rsidRPr="0094385D">
        <w:rPr>
          <w:b/>
          <w:bCs/>
        </w:rPr>
        <w:t>LOCAL LEVEL ALLIANCE REPORT</w:t>
      </w:r>
    </w:p>
    <w:p w14:paraId="2A7AB6BE" w14:textId="1333F21A" w:rsidR="00D34CBC" w:rsidRPr="0094385D" w:rsidRDefault="00D34CBC" w:rsidP="00D34CBC">
      <w:pPr>
        <w:jc w:val="center"/>
        <w:rPr>
          <w:b/>
          <w:bCs/>
        </w:rPr>
      </w:pPr>
      <w:r>
        <w:rPr>
          <w:b/>
          <w:bCs/>
        </w:rPr>
        <w:t>[XXX] LLA</w:t>
      </w:r>
    </w:p>
    <w:p w14:paraId="40C15211" w14:textId="1D09A67C" w:rsidR="00D34CBC" w:rsidRPr="0094385D" w:rsidRDefault="00D34CBC" w:rsidP="00D34CBC">
      <w:pPr>
        <w:jc w:val="center"/>
        <w:rPr>
          <w:b/>
          <w:bCs/>
        </w:rPr>
      </w:pPr>
      <w:r w:rsidRPr="0094385D">
        <w:rPr>
          <w:b/>
          <w:bCs/>
        </w:rPr>
        <w:t xml:space="preserve">QUARTERLY REPORT FOR </w:t>
      </w:r>
      <w:bookmarkStart w:id="322" w:name="_Toc216513163"/>
      <w:r>
        <w:rPr>
          <w:b/>
          <w:bCs/>
        </w:rPr>
        <w:t>[dates]</w:t>
      </w:r>
      <w:r w:rsidRPr="0094385D">
        <w:t>:</w:t>
      </w:r>
      <w:bookmarkEnd w:id="322"/>
      <w:r w:rsidRPr="0094385D">
        <w:t xml:space="preserve"> </w:t>
      </w:r>
    </w:p>
    <w:p w14:paraId="5376351C" w14:textId="77777777" w:rsidR="00D34CBC" w:rsidRDefault="00D34CBC" w:rsidP="00D34CBC">
      <w:r w:rsidRPr="0094385D">
        <w:rPr>
          <w:b/>
          <w:bCs/>
        </w:rPr>
        <w:t>LLA M</w:t>
      </w:r>
      <w:r>
        <w:rPr>
          <w:b/>
          <w:bCs/>
        </w:rPr>
        <w:t>EETINGS HELD</w:t>
      </w:r>
      <w:r w:rsidRPr="0094385D">
        <w:t>:</w:t>
      </w:r>
      <w:bookmarkStart w:id="323" w:name="_Hlk31200597"/>
    </w:p>
    <w:tbl>
      <w:tblPr>
        <w:tblStyle w:val="TableGrid"/>
        <w:tblW w:w="9634" w:type="dxa"/>
        <w:tblLook w:val="04A0" w:firstRow="1" w:lastRow="0" w:firstColumn="1" w:lastColumn="0" w:noHBand="0" w:noVBand="1"/>
      </w:tblPr>
      <w:tblGrid>
        <w:gridCol w:w="1271"/>
        <w:gridCol w:w="3119"/>
        <w:gridCol w:w="5244"/>
      </w:tblGrid>
      <w:tr w:rsidR="00D34CBC" w:rsidRPr="00485DF1" w14:paraId="765F32EC" w14:textId="77777777" w:rsidTr="00982EC8">
        <w:tc>
          <w:tcPr>
            <w:tcW w:w="1271" w:type="dxa"/>
          </w:tcPr>
          <w:p w14:paraId="78E05254" w14:textId="77777777" w:rsidR="00D34CBC" w:rsidRPr="00485DF1" w:rsidRDefault="00D34CBC" w:rsidP="00982EC8">
            <w:pPr>
              <w:rPr>
                <w:b/>
                <w:bCs/>
              </w:rPr>
            </w:pPr>
            <w:r w:rsidRPr="00485DF1">
              <w:rPr>
                <w:b/>
                <w:bCs/>
              </w:rPr>
              <w:t>Date</w:t>
            </w:r>
          </w:p>
        </w:tc>
        <w:tc>
          <w:tcPr>
            <w:tcW w:w="3119" w:type="dxa"/>
          </w:tcPr>
          <w:p w14:paraId="50C35494" w14:textId="77777777" w:rsidR="00D34CBC" w:rsidRPr="00485DF1" w:rsidRDefault="00D34CBC" w:rsidP="00982EC8">
            <w:pPr>
              <w:rPr>
                <w:b/>
                <w:bCs/>
              </w:rPr>
            </w:pPr>
            <w:r w:rsidRPr="00485DF1">
              <w:rPr>
                <w:b/>
                <w:bCs/>
              </w:rPr>
              <w:t>Number of agencies represented (see details in attachment 2)</w:t>
            </w:r>
          </w:p>
        </w:tc>
        <w:tc>
          <w:tcPr>
            <w:tcW w:w="5244" w:type="dxa"/>
          </w:tcPr>
          <w:p w14:paraId="7090998A" w14:textId="77777777" w:rsidR="00D34CBC" w:rsidRPr="00485DF1" w:rsidRDefault="00D34CBC" w:rsidP="00982EC8">
            <w:pPr>
              <w:rPr>
                <w:b/>
                <w:bCs/>
              </w:rPr>
            </w:pPr>
            <w:r>
              <w:rPr>
                <w:b/>
                <w:bCs/>
              </w:rPr>
              <w:t>Significant items</w:t>
            </w:r>
          </w:p>
        </w:tc>
      </w:tr>
      <w:tr w:rsidR="00D34CBC" w14:paraId="6164F130" w14:textId="77777777" w:rsidTr="00982EC8">
        <w:tc>
          <w:tcPr>
            <w:tcW w:w="1271" w:type="dxa"/>
          </w:tcPr>
          <w:p w14:paraId="3D31883D" w14:textId="77777777" w:rsidR="00D34CBC" w:rsidRDefault="00D34CBC" w:rsidP="00982EC8"/>
        </w:tc>
        <w:tc>
          <w:tcPr>
            <w:tcW w:w="3119" w:type="dxa"/>
          </w:tcPr>
          <w:p w14:paraId="3044536B" w14:textId="77777777" w:rsidR="00D34CBC" w:rsidRDefault="00D34CBC" w:rsidP="00982EC8"/>
        </w:tc>
        <w:tc>
          <w:tcPr>
            <w:tcW w:w="5244" w:type="dxa"/>
          </w:tcPr>
          <w:p w14:paraId="4840FFBF" w14:textId="77777777" w:rsidR="00D34CBC" w:rsidRDefault="00D34CBC" w:rsidP="00982EC8">
            <w:pPr>
              <w:spacing w:after="0"/>
            </w:pPr>
            <w:r>
              <w:t>Presentation</w:t>
            </w:r>
          </w:p>
          <w:p w14:paraId="00A00DFE" w14:textId="77777777" w:rsidR="00D34CBC" w:rsidRDefault="00D34CBC" w:rsidP="00982EC8">
            <w:pPr>
              <w:spacing w:after="0"/>
            </w:pPr>
            <w:r>
              <w:t>Turn the Curve + establish new Working Group</w:t>
            </w:r>
          </w:p>
          <w:p w14:paraId="17458751" w14:textId="77777777" w:rsidR="00D34CBC" w:rsidRDefault="00D34CBC" w:rsidP="00982EC8">
            <w:pPr>
              <w:spacing w:after="0"/>
            </w:pPr>
            <w:r>
              <w:t>Working Groups</w:t>
            </w:r>
          </w:p>
        </w:tc>
      </w:tr>
      <w:tr w:rsidR="00D34CBC" w14:paraId="5E3F2EBE" w14:textId="77777777" w:rsidTr="00982EC8">
        <w:tc>
          <w:tcPr>
            <w:tcW w:w="1271" w:type="dxa"/>
          </w:tcPr>
          <w:p w14:paraId="78859DB5" w14:textId="77777777" w:rsidR="00D34CBC" w:rsidRDefault="00D34CBC" w:rsidP="00982EC8"/>
        </w:tc>
        <w:tc>
          <w:tcPr>
            <w:tcW w:w="3119" w:type="dxa"/>
          </w:tcPr>
          <w:p w14:paraId="3900140D" w14:textId="77777777" w:rsidR="00D34CBC" w:rsidRDefault="00D34CBC" w:rsidP="00982EC8"/>
        </w:tc>
        <w:tc>
          <w:tcPr>
            <w:tcW w:w="5244" w:type="dxa"/>
          </w:tcPr>
          <w:p w14:paraId="530E14C2" w14:textId="77777777" w:rsidR="00D34CBC" w:rsidRDefault="00D34CBC" w:rsidP="00982EC8"/>
        </w:tc>
      </w:tr>
      <w:tr w:rsidR="00D34CBC" w14:paraId="3DC9AD14" w14:textId="77777777" w:rsidTr="00982EC8">
        <w:tc>
          <w:tcPr>
            <w:tcW w:w="1271" w:type="dxa"/>
          </w:tcPr>
          <w:p w14:paraId="38F107D0" w14:textId="77777777" w:rsidR="00D34CBC" w:rsidRDefault="00D34CBC" w:rsidP="00982EC8"/>
        </w:tc>
        <w:tc>
          <w:tcPr>
            <w:tcW w:w="3119" w:type="dxa"/>
          </w:tcPr>
          <w:p w14:paraId="11C599C5" w14:textId="77777777" w:rsidR="00D34CBC" w:rsidRDefault="00D34CBC" w:rsidP="00982EC8"/>
        </w:tc>
        <w:tc>
          <w:tcPr>
            <w:tcW w:w="5244" w:type="dxa"/>
          </w:tcPr>
          <w:p w14:paraId="64A8E0EC" w14:textId="77777777" w:rsidR="00D34CBC" w:rsidRDefault="00D34CBC" w:rsidP="00982EC8"/>
        </w:tc>
      </w:tr>
      <w:bookmarkEnd w:id="323"/>
    </w:tbl>
    <w:p w14:paraId="7D01AEF4" w14:textId="77777777" w:rsidR="00D34CBC" w:rsidRDefault="00D34CBC" w:rsidP="00D34CBC">
      <w:pPr>
        <w:rPr>
          <w:b/>
          <w:bCs/>
        </w:rPr>
      </w:pPr>
    </w:p>
    <w:p w14:paraId="44A1CCEA" w14:textId="77777777" w:rsidR="00D34CBC" w:rsidRDefault="00D34CBC" w:rsidP="00D34CBC">
      <w:pPr>
        <w:spacing w:after="0"/>
        <w:rPr>
          <w:b/>
          <w:bCs/>
          <w:i/>
          <w:iCs/>
          <w:color w:val="225E6A" w:themeColor="accent1"/>
        </w:rPr>
      </w:pPr>
      <w:r w:rsidRPr="00516CA0">
        <w:rPr>
          <w:b/>
          <w:bCs/>
        </w:rPr>
        <w:t>KEY ISSUES</w:t>
      </w:r>
      <w:r>
        <w:rPr>
          <w:b/>
          <w:bCs/>
        </w:rPr>
        <w:t>,</w:t>
      </w:r>
      <w:r w:rsidRPr="00516CA0">
        <w:rPr>
          <w:b/>
          <w:bCs/>
        </w:rPr>
        <w:t xml:space="preserve"> CHALLENGES AND ACHIEVEMENTS: </w:t>
      </w:r>
    </w:p>
    <w:p w14:paraId="0E3EF3AB" w14:textId="77777777" w:rsidR="00D34CBC" w:rsidRPr="00516CA0" w:rsidRDefault="00D34CBC" w:rsidP="00D34CBC">
      <w:pPr>
        <w:spacing w:after="0"/>
        <w:rPr>
          <w:b/>
          <w:b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514"/>
      </w:tblGrid>
      <w:tr w:rsidR="00D34CBC" w:rsidRPr="0094385D" w14:paraId="1C52D666" w14:textId="77777777" w:rsidTr="00982EC8">
        <w:tc>
          <w:tcPr>
            <w:tcW w:w="3114" w:type="dxa"/>
            <w:shd w:val="clear" w:color="auto" w:fill="auto"/>
          </w:tcPr>
          <w:p w14:paraId="2016A59D" w14:textId="77777777" w:rsidR="00D34CBC" w:rsidRPr="005B1A51" w:rsidRDefault="00D34CBC" w:rsidP="00982EC8">
            <w:pPr>
              <w:spacing w:after="0"/>
              <w:rPr>
                <w:b/>
                <w:bCs/>
              </w:rPr>
            </w:pPr>
            <w:r w:rsidRPr="005B1A51">
              <w:rPr>
                <w:b/>
                <w:bCs/>
              </w:rPr>
              <w:t>Focus area</w:t>
            </w:r>
            <w:r>
              <w:rPr>
                <w:b/>
                <w:bCs/>
              </w:rPr>
              <w:t xml:space="preserve"> (include as appropriate)</w:t>
            </w:r>
          </w:p>
        </w:tc>
        <w:tc>
          <w:tcPr>
            <w:tcW w:w="6514" w:type="dxa"/>
          </w:tcPr>
          <w:p w14:paraId="1FDC3E3F" w14:textId="77777777" w:rsidR="00D34CBC" w:rsidRDefault="00D34CBC" w:rsidP="00982EC8">
            <w:pPr>
              <w:spacing w:after="0"/>
              <w:rPr>
                <w:b/>
                <w:bCs/>
                <w:i/>
                <w:iCs/>
                <w:color w:val="225E6A" w:themeColor="accent1"/>
              </w:rPr>
            </w:pPr>
            <w:r w:rsidRPr="005B1A51">
              <w:rPr>
                <w:b/>
                <w:bCs/>
              </w:rPr>
              <w:t>Summary details</w:t>
            </w:r>
            <w:r w:rsidRPr="005B1A51">
              <w:rPr>
                <w:b/>
                <w:bCs/>
                <w:i/>
                <w:iCs/>
                <w:color w:val="225E6A" w:themeColor="accent1"/>
              </w:rPr>
              <w:t xml:space="preserve"> + actions</w:t>
            </w:r>
            <w:r>
              <w:rPr>
                <w:b/>
                <w:bCs/>
                <w:i/>
                <w:iCs/>
                <w:color w:val="225E6A" w:themeColor="accent1"/>
              </w:rPr>
              <w:t>/outcomes</w:t>
            </w:r>
            <w:r w:rsidRPr="005B1A51">
              <w:rPr>
                <w:b/>
                <w:bCs/>
                <w:i/>
                <w:iCs/>
                <w:color w:val="225E6A" w:themeColor="accent1"/>
              </w:rPr>
              <w:t xml:space="preserve"> where relevant</w:t>
            </w:r>
          </w:p>
          <w:p w14:paraId="5F4CB1EE" w14:textId="77777777" w:rsidR="00D34CBC" w:rsidRPr="005B1A51" w:rsidRDefault="00D34CBC" w:rsidP="00982EC8">
            <w:pPr>
              <w:spacing w:after="0"/>
              <w:rPr>
                <w:b/>
                <w:bCs/>
              </w:rPr>
            </w:pPr>
          </w:p>
        </w:tc>
      </w:tr>
      <w:tr w:rsidR="00D34CBC" w:rsidRPr="0094385D" w14:paraId="160BC7E5" w14:textId="77777777" w:rsidTr="00982EC8">
        <w:trPr>
          <w:trHeight w:val="553"/>
        </w:trPr>
        <w:tc>
          <w:tcPr>
            <w:tcW w:w="3114" w:type="dxa"/>
            <w:shd w:val="clear" w:color="auto" w:fill="auto"/>
          </w:tcPr>
          <w:p w14:paraId="30F7BFDA" w14:textId="77777777" w:rsidR="00D34CBC" w:rsidRPr="00485DF1" w:rsidRDefault="00D34CBC" w:rsidP="00982EC8">
            <w:pPr>
              <w:spacing w:after="0"/>
            </w:pPr>
            <w:r w:rsidRPr="00485DF1">
              <w:t>Referrals</w:t>
            </w:r>
          </w:p>
        </w:tc>
        <w:tc>
          <w:tcPr>
            <w:tcW w:w="6514" w:type="dxa"/>
          </w:tcPr>
          <w:p w14:paraId="2B87DBE6" w14:textId="77777777" w:rsidR="00D34CBC" w:rsidRPr="0094385D" w:rsidRDefault="00D34CBC" w:rsidP="00982EC8">
            <w:pPr>
              <w:spacing w:after="0"/>
            </w:pPr>
          </w:p>
        </w:tc>
      </w:tr>
      <w:tr w:rsidR="00D34CBC" w:rsidRPr="0094385D" w14:paraId="047C1346" w14:textId="77777777" w:rsidTr="00982EC8">
        <w:trPr>
          <w:trHeight w:val="553"/>
        </w:trPr>
        <w:tc>
          <w:tcPr>
            <w:tcW w:w="3114" w:type="dxa"/>
            <w:shd w:val="clear" w:color="auto" w:fill="auto"/>
          </w:tcPr>
          <w:p w14:paraId="5D005EA7" w14:textId="77777777" w:rsidR="00D34CBC" w:rsidRPr="0094385D" w:rsidRDefault="00D34CBC" w:rsidP="00982EC8">
            <w:pPr>
              <w:spacing w:after="0"/>
            </w:pPr>
            <w:r w:rsidRPr="00485DF1">
              <w:t>Collaboration</w:t>
            </w:r>
          </w:p>
        </w:tc>
        <w:tc>
          <w:tcPr>
            <w:tcW w:w="6514" w:type="dxa"/>
          </w:tcPr>
          <w:p w14:paraId="723C0AED" w14:textId="77777777" w:rsidR="00D34CBC" w:rsidRPr="0094385D" w:rsidRDefault="00D34CBC" w:rsidP="00982EC8">
            <w:pPr>
              <w:spacing w:after="0"/>
            </w:pPr>
          </w:p>
        </w:tc>
      </w:tr>
      <w:tr w:rsidR="00D34CBC" w:rsidRPr="0094385D" w14:paraId="408BF97E" w14:textId="77777777" w:rsidTr="00982EC8">
        <w:trPr>
          <w:trHeight w:val="553"/>
        </w:trPr>
        <w:tc>
          <w:tcPr>
            <w:tcW w:w="3114" w:type="dxa"/>
            <w:shd w:val="clear" w:color="auto" w:fill="auto"/>
          </w:tcPr>
          <w:p w14:paraId="26FC0A92" w14:textId="77777777" w:rsidR="00D34CBC" w:rsidRDefault="00D34CBC" w:rsidP="00982EC8">
            <w:pPr>
              <w:spacing w:after="0"/>
            </w:pPr>
            <w:r w:rsidRPr="00485DF1">
              <w:t>Service System</w:t>
            </w:r>
          </w:p>
        </w:tc>
        <w:tc>
          <w:tcPr>
            <w:tcW w:w="6514" w:type="dxa"/>
          </w:tcPr>
          <w:p w14:paraId="2E2E47F9" w14:textId="77777777" w:rsidR="00D34CBC" w:rsidRDefault="00D34CBC" w:rsidP="00982EC8">
            <w:pPr>
              <w:spacing w:after="0"/>
            </w:pPr>
          </w:p>
        </w:tc>
      </w:tr>
      <w:tr w:rsidR="00D34CBC" w:rsidRPr="0094385D" w14:paraId="66E1F170" w14:textId="77777777" w:rsidTr="00982EC8">
        <w:trPr>
          <w:trHeight w:val="553"/>
        </w:trPr>
        <w:tc>
          <w:tcPr>
            <w:tcW w:w="3114" w:type="dxa"/>
            <w:shd w:val="clear" w:color="auto" w:fill="auto"/>
          </w:tcPr>
          <w:p w14:paraId="54EF2F0A" w14:textId="77777777" w:rsidR="00D34CBC" w:rsidRPr="00485DF1" w:rsidRDefault="00D34CBC" w:rsidP="00982EC8">
            <w:pPr>
              <w:spacing w:after="0"/>
            </w:pPr>
            <w:r w:rsidRPr="00485DF1">
              <w:t>Information and Data sharing</w:t>
            </w:r>
          </w:p>
        </w:tc>
        <w:tc>
          <w:tcPr>
            <w:tcW w:w="6514" w:type="dxa"/>
          </w:tcPr>
          <w:p w14:paraId="76EC6B6B" w14:textId="77777777" w:rsidR="00D34CBC" w:rsidRDefault="00D34CBC" w:rsidP="00982EC8">
            <w:pPr>
              <w:spacing w:after="0"/>
            </w:pPr>
          </w:p>
        </w:tc>
      </w:tr>
    </w:tbl>
    <w:p w14:paraId="04F8426A" w14:textId="77777777" w:rsidR="00D34CBC" w:rsidRDefault="00D34CBC" w:rsidP="00D34CBC">
      <w:pPr>
        <w:rPr>
          <w:b/>
          <w:bCs/>
        </w:rPr>
      </w:pPr>
    </w:p>
    <w:p w14:paraId="43187F20" w14:textId="77777777" w:rsidR="00D34CBC" w:rsidRDefault="00D34CBC" w:rsidP="00D34CBC">
      <w:pPr>
        <w:rPr>
          <w:b/>
          <w:bCs/>
        </w:rPr>
      </w:pPr>
      <w:r w:rsidRPr="0094385D">
        <w:rPr>
          <w:b/>
          <w:bCs/>
        </w:rPr>
        <w:t>WORKING GROUPS:</w:t>
      </w:r>
    </w:p>
    <w:tbl>
      <w:tblPr>
        <w:tblStyle w:val="TableGrid"/>
        <w:tblW w:w="0" w:type="auto"/>
        <w:tblLook w:val="04A0" w:firstRow="1" w:lastRow="0" w:firstColumn="1" w:lastColumn="0" w:noHBand="0" w:noVBand="1"/>
      </w:tblPr>
      <w:tblGrid>
        <w:gridCol w:w="2407"/>
        <w:gridCol w:w="2407"/>
        <w:gridCol w:w="2407"/>
        <w:gridCol w:w="2407"/>
      </w:tblGrid>
      <w:tr w:rsidR="00D34CBC" w14:paraId="098899CE" w14:textId="77777777" w:rsidTr="00982EC8">
        <w:tc>
          <w:tcPr>
            <w:tcW w:w="2407" w:type="dxa"/>
          </w:tcPr>
          <w:p w14:paraId="1DD1C552" w14:textId="77777777" w:rsidR="00D34CBC" w:rsidRDefault="00D34CBC" w:rsidP="00982EC8">
            <w:pPr>
              <w:rPr>
                <w:b/>
                <w:bCs/>
              </w:rPr>
            </w:pPr>
            <w:r>
              <w:rPr>
                <w:b/>
                <w:bCs/>
              </w:rPr>
              <w:t xml:space="preserve">Working Group + </w:t>
            </w:r>
            <w:proofErr w:type="spellStart"/>
            <w:r>
              <w:rPr>
                <w:b/>
                <w:bCs/>
              </w:rPr>
              <w:t>TTC</w:t>
            </w:r>
            <w:proofErr w:type="spellEnd"/>
            <w:r>
              <w:rPr>
                <w:b/>
                <w:bCs/>
              </w:rPr>
              <w:t xml:space="preserve"> Goal</w:t>
            </w:r>
          </w:p>
        </w:tc>
        <w:tc>
          <w:tcPr>
            <w:tcW w:w="2407" w:type="dxa"/>
          </w:tcPr>
          <w:p w14:paraId="138B9456" w14:textId="77777777" w:rsidR="00D34CBC" w:rsidRPr="00CF60DC" w:rsidRDefault="00D34CBC" w:rsidP="00982EC8">
            <w:pPr>
              <w:spacing w:after="0"/>
              <w:ind w:left="360"/>
            </w:pPr>
            <w:r w:rsidRPr="00CF60DC">
              <w:t>Focus</w:t>
            </w:r>
          </w:p>
          <w:p w14:paraId="6CC66DE6" w14:textId="77777777" w:rsidR="00D34CBC" w:rsidRDefault="00D34CBC" w:rsidP="00982EC8">
            <w:pPr>
              <w:rPr>
                <w:b/>
                <w:bCs/>
              </w:rPr>
            </w:pPr>
          </w:p>
        </w:tc>
        <w:tc>
          <w:tcPr>
            <w:tcW w:w="2407" w:type="dxa"/>
          </w:tcPr>
          <w:p w14:paraId="1372F569" w14:textId="77777777" w:rsidR="00D34CBC" w:rsidRPr="00CF60DC" w:rsidRDefault="00D34CBC" w:rsidP="00982EC8">
            <w:pPr>
              <w:spacing w:after="0"/>
              <w:ind w:left="360"/>
            </w:pPr>
            <w:r w:rsidRPr="00CF60DC">
              <w:t>Actions</w:t>
            </w:r>
          </w:p>
          <w:p w14:paraId="3C3D8381" w14:textId="77777777" w:rsidR="00D34CBC" w:rsidRDefault="00D34CBC" w:rsidP="00982EC8">
            <w:pPr>
              <w:rPr>
                <w:b/>
                <w:bCs/>
              </w:rPr>
            </w:pPr>
          </w:p>
        </w:tc>
        <w:tc>
          <w:tcPr>
            <w:tcW w:w="2407" w:type="dxa"/>
          </w:tcPr>
          <w:p w14:paraId="1EEAB4D9" w14:textId="77777777" w:rsidR="00D34CBC" w:rsidRPr="00CF60DC" w:rsidRDefault="00D34CBC" w:rsidP="00982EC8">
            <w:pPr>
              <w:spacing w:after="0"/>
              <w:ind w:left="360"/>
            </w:pPr>
            <w:r w:rsidRPr="00CF60DC">
              <w:t>Outcomes</w:t>
            </w:r>
          </w:p>
          <w:p w14:paraId="2D28992A" w14:textId="77777777" w:rsidR="00D34CBC" w:rsidRDefault="00D34CBC" w:rsidP="00982EC8">
            <w:pPr>
              <w:rPr>
                <w:b/>
                <w:bCs/>
              </w:rPr>
            </w:pPr>
          </w:p>
        </w:tc>
      </w:tr>
      <w:tr w:rsidR="00D34CBC" w14:paraId="0B70D559" w14:textId="77777777" w:rsidTr="00982EC8">
        <w:tc>
          <w:tcPr>
            <w:tcW w:w="2407" w:type="dxa"/>
          </w:tcPr>
          <w:p w14:paraId="58813A7E" w14:textId="77777777" w:rsidR="00D34CBC" w:rsidRDefault="00D34CBC" w:rsidP="00982EC8">
            <w:pPr>
              <w:rPr>
                <w:b/>
                <w:bCs/>
              </w:rPr>
            </w:pPr>
            <w:r w:rsidRPr="00784377">
              <w:t>Youth Action Group</w:t>
            </w:r>
          </w:p>
        </w:tc>
        <w:tc>
          <w:tcPr>
            <w:tcW w:w="2407" w:type="dxa"/>
          </w:tcPr>
          <w:p w14:paraId="70ADD8A0" w14:textId="77777777" w:rsidR="00D34CBC" w:rsidRDefault="00D34CBC" w:rsidP="00982EC8">
            <w:pPr>
              <w:rPr>
                <w:b/>
                <w:bCs/>
              </w:rPr>
            </w:pPr>
          </w:p>
        </w:tc>
        <w:tc>
          <w:tcPr>
            <w:tcW w:w="2407" w:type="dxa"/>
          </w:tcPr>
          <w:p w14:paraId="585C5EB2" w14:textId="77777777" w:rsidR="00D34CBC" w:rsidRDefault="00D34CBC" w:rsidP="00982EC8">
            <w:pPr>
              <w:rPr>
                <w:b/>
                <w:bCs/>
              </w:rPr>
            </w:pPr>
          </w:p>
        </w:tc>
        <w:tc>
          <w:tcPr>
            <w:tcW w:w="2407" w:type="dxa"/>
          </w:tcPr>
          <w:p w14:paraId="6AA9B425" w14:textId="77777777" w:rsidR="00D34CBC" w:rsidRDefault="00D34CBC" w:rsidP="00982EC8">
            <w:pPr>
              <w:rPr>
                <w:b/>
                <w:bCs/>
              </w:rPr>
            </w:pPr>
          </w:p>
        </w:tc>
      </w:tr>
      <w:tr w:rsidR="00D34CBC" w14:paraId="6B495CE9" w14:textId="77777777" w:rsidTr="00982EC8">
        <w:tc>
          <w:tcPr>
            <w:tcW w:w="2407" w:type="dxa"/>
          </w:tcPr>
          <w:p w14:paraId="02B56C03" w14:textId="77777777" w:rsidR="00D34CBC" w:rsidRDefault="00D34CBC" w:rsidP="00982EC8">
            <w:pPr>
              <w:rPr>
                <w:b/>
                <w:bCs/>
              </w:rPr>
            </w:pPr>
            <w:r w:rsidRPr="00784377">
              <w:t>Child Protection Action Group</w:t>
            </w:r>
          </w:p>
        </w:tc>
        <w:tc>
          <w:tcPr>
            <w:tcW w:w="2407" w:type="dxa"/>
          </w:tcPr>
          <w:p w14:paraId="04FD56CE" w14:textId="77777777" w:rsidR="00D34CBC" w:rsidRDefault="00D34CBC" w:rsidP="00982EC8">
            <w:pPr>
              <w:rPr>
                <w:b/>
                <w:bCs/>
              </w:rPr>
            </w:pPr>
          </w:p>
        </w:tc>
        <w:tc>
          <w:tcPr>
            <w:tcW w:w="2407" w:type="dxa"/>
          </w:tcPr>
          <w:p w14:paraId="05F7DAA8" w14:textId="77777777" w:rsidR="00D34CBC" w:rsidRDefault="00D34CBC" w:rsidP="00982EC8">
            <w:pPr>
              <w:rPr>
                <w:b/>
                <w:bCs/>
              </w:rPr>
            </w:pPr>
          </w:p>
        </w:tc>
        <w:tc>
          <w:tcPr>
            <w:tcW w:w="2407" w:type="dxa"/>
          </w:tcPr>
          <w:p w14:paraId="108C23E2" w14:textId="77777777" w:rsidR="00D34CBC" w:rsidRDefault="00D34CBC" w:rsidP="00982EC8">
            <w:pPr>
              <w:rPr>
                <w:b/>
                <w:bCs/>
              </w:rPr>
            </w:pPr>
          </w:p>
        </w:tc>
      </w:tr>
      <w:tr w:rsidR="00D34CBC" w14:paraId="589A87B7" w14:textId="77777777" w:rsidTr="00982EC8">
        <w:tc>
          <w:tcPr>
            <w:tcW w:w="2407" w:type="dxa"/>
          </w:tcPr>
          <w:p w14:paraId="787E3859" w14:textId="77777777" w:rsidR="00D34CBC" w:rsidRDefault="00D34CBC" w:rsidP="00982EC8">
            <w:pPr>
              <w:rPr>
                <w:b/>
                <w:bCs/>
              </w:rPr>
            </w:pPr>
            <w:r w:rsidRPr="00784377">
              <w:t>Mental Health Action Group</w:t>
            </w:r>
          </w:p>
        </w:tc>
        <w:tc>
          <w:tcPr>
            <w:tcW w:w="2407" w:type="dxa"/>
          </w:tcPr>
          <w:p w14:paraId="1D44A924" w14:textId="77777777" w:rsidR="00D34CBC" w:rsidRDefault="00D34CBC" w:rsidP="00982EC8">
            <w:pPr>
              <w:rPr>
                <w:b/>
                <w:bCs/>
              </w:rPr>
            </w:pPr>
          </w:p>
        </w:tc>
        <w:tc>
          <w:tcPr>
            <w:tcW w:w="2407" w:type="dxa"/>
          </w:tcPr>
          <w:p w14:paraId="6E1998D3" w14:textId="77777777" w:rsidR="00D34CBC" w:rsidRDefault="00D34CBC" w:rsidP="00982EC8">
            <w:pPr>
              <w:rPr>
                <w:b/>
                <w:bCs/>
              </w:rPr>
            </w:pPr>
          </w:p>
        </w:tc>
        <w:tc>
          <w:tcPr>
            <w:tcW w:w="2407" w:type="dxa"/>
          </w:tcPr>
          <w:p w14:paraId="6708D32E" w14:textId="77777777" w:rsidR="00D34CBC" w:rsidRDefault="00D34CBC" w:rsidP="00982EC8">
            <w:pPr>
              <w:rPr>
                <w:b/>
                <w:bCs/>
              </w:rPr>
            </w:pPr>
          </w:p>
        </w:tc>
      </w:tr>
    </w:tbl>
    <w:p w14:paraId="620F4B58" w14:textId="77777777" w:rsidR="00D34CBC" w:rsidRDefault="00D34CBC" w:rsidP="00D34CBC">
      <w:pPr>
        <w:rPr>
          <w:b/>
          <w:bCs/>
        </w:rPr>
      </w:pPr>
    </w:p>
    <w:p w14:paraId="3B5568EC" w14:textId="4ADB81CC" w:rsidR="00D34CBC" w:rsidRDefault="00D34CBC" w:rsidP="00D34CBC">
      <w:pPr>
        <w:rPr>
          <w:b/>
          <w:bCs/>
        </w:rPr>
      </w:pPr>
      <w:r w:rsidRPr="00516CA0">
        <w:rPr>
          <w:b/>
          <w:bCs/>
        </w:rPr>
        <w:t>MEETINGS ATTENDED</w:t>
      </w:r>
      <w:r>
        <w:rPr>
          <w:b/>
          <w:bCs/>
        </w:rPr>
        <w:t xml:space="preserve"> BY LLA COORDINATOR:</w:t>
      </w:r>
    </w:p>
    <w:tbl>
      <w:tblPr>
        <w:tblStyle w:val="TableGrid"/>
        <w:tblW w:w="9918" w:type="dxa"/>
        <w:tblLook w:val="04A0" w:firstRow="1" w:lastRow="0" w:firstColumn="1" w:lastColumn="0" w:noHBand="0" w:noVBand="1"/>
      </w:tblPr>
      <w:tblGrid>
        <w:gridCol w:w="846"/>
        <w:gridCol w:w="3118"/>
        <w:gridCol w:w="2694"/>
        <w:gridCol w:w="3260"/>
      </w:tblGrid>
      <w:tr w:rsidR="00D34CBC" w14:paraId="20A0C973" w14:textId="77777777" w:rsidTr="00982EC8">
        <w:tc>
          <w:tcPr>
            <w:tcW w:w="846" w:type="dxa"/>
          </w:tcPr>
          <w:p w14:paraId="56A6FFB9" w14:textId="77777777" w:rsidR="00D34CBC" w:rsidRDefault="00D34CBC" w:rsidP="00982EC8">
            <w:pPr>
              <w:rPr>
                <w:b/>
                <w:bCs/>
              </w:rPr>
            </w:pPr>
            <w:r>
              <w:rPr>
                <w:b/>
                <w:bCs/>
              </w:rPr>
              <w:t>DATE</w:t>
            </w:r>
          </w:p>
        </w:tc>
        <w:tc>
          <w:tcPr>
            <w:tcW w:w="3118" w:type="dxa"/>
          </w:tcPr>
          <w:p w14:paraId="5FAD3BD0" w14:textId="77777777" w:rsidR="00D34CBC" w:rsidRDefault="00D34CBC" w:rsidP="00982EC8">
            <w:pPr>
              <w:rPr>
                <w:b/>
                <w:bCs/>
              </w:rPr>
            </w:pPr>
            <w:r>
              <w:rPr>
                <w:b/>
                <w:bCs/>
              </w:rPr>
              <w:t>MEETING</w:t>
            </w:r>
          </w:p>
        </w:tc>
        <w:tc>
          <w:tcPr>
            <w:tcW w:w="2694" w:type="dxa"/>
          </w:tcPr>
          <w:p w14:paraId="13DC9213" w14:textId="77777777" w:rsidR="00D34CBC" w:rsidRDefault="00D34CBC" w:rsidP="00982EC8">
            <w:pPr>
              <w:rPr>
                <w:b/>
                <w:bCs/>
              </w:rPr>
            </w:pPr>
            <w:r>
              <w:rPr>
                <w:b/>
                <w:bCs/>
              </w:rPr>
              <w:t>LLA PARTICIPATION</w:t>
            </w:r>
          </w:p>
        </w:tc>
        <w:tc>
          <w:tcPr>
            <w:tcW w:w="3260" w:type="dxa"/>
          </w:tcPr>
          <w:p w14:paraId="0FDCB1E1" w14:textId="77777777" w:rsidR="00D34CBC" w:rsidRDefault="00D34CBC" w:rsidP="00982EC8">
            <w:pPr>
              <w:rPr>
                <w:b/>
                <w:bCs/>
              </w:rPr>
            </w:pPr>
            <w:r>
              <w:rPr>
                <w:b/>
                <w:bCs/>
              </w:rPr>
              <w:t>OUTCOME</w:t>
            </w:r>
          </w:p>
        </w:tc>
      </w:tr>
      <w:tr w:rsidR="00D34CBC" w14:paraId="51B10067" w14:textId="77777777" w:rsidTr="00982EC8">
        <w:tc>
          <w:tcPr>
            <w:tcW w:w="846" w:type="dxa"/>
          </w:tcPr>
          <w:p w14:paraId="535D09E8" w14:textId="77777777" w:rsidR="00D34CBC" w:rsidRDefault="00D34CBC" w:rsidP="00982EC8">
            <w:pPr>
              <w:rPr>
                <w:b/>
                <w:bCs/>
              </w:rPr>
            </w:pPr>
          </w:p>
        </w:tc>
        <w:tc>
          <w:tcPr>
            <w:tcW w:w="3118" w:type="dxa"/>
          </w:tcPr>
          <w:p w14:paraId="3351EDE9" w14:textId="77777777" w:rsidR="00D34CBC" w:rsidRPr="00CF60DC" w:rsidRDefault="00D34CBC" w:rsidP="00982EC8">
            <w:r w:rsidRPr="00CF60DC">
              <w:t>Regional Child, Youth &amp; Families Committee meeting</w:t>
            </w:r>
          </w:p>
        </w:tc>
        <w:tc>
          <w:tcPr>
            <w:tcW w:w="2694" w:type="dxa"/>
          </w:tcPr>
          <w:p w14:paraId="6920DB4F" w14:textId="77777777" w:rsidR="00D34CBC" w:rsidRDefault="00D34CBC" w:rsidP="00982EC8">
            <w:pPr>
              <w:rPr>
                <w:b/>
                <w:bCs/>
              </w:rPr>
            </w:pPr>
          </w:p>
        </w:tc>
        <w:tc>
          <w:tcPr>
            <w:tcW w:w="3260" w:type="dxa"/>
          </w:tcPr>
          <w:p w14:paraId="2C8A5378" w14:textId="77777777" w:rsidR="00D34CBC" w:rsidRDefault="00D34CBC" w:rsidP="00982EC8">
            <w:pPr>
              <w:rPr>
                <w:b/>
                <w:bCs/>
              </w:rPr>
            </w:pPr>
          </w:p>
        </w:tc>
      </w:tr>
      <w:tr w:rsidR="00D34CBC" w14:paraId="3737E5AE" w14:textId="77777777" w:rsidTr="00982EC8">
        <w:tc>
          <w:tcPr>
            <w:tcW w:w="846" w:type="dxa"/>
          </w:tcPr>
          <w:p w14:paraId="0E695925" w14:textId="77777777" w:rsidR="00D34CBC" w:rsidRDefault="00D34CBC" w:rsidP="00982EC8">
            <w:pPr>
              <w:rPr>
                <w:b/>
                <w:bCs/>
              </w:rPr>
            </w:pPr>
          </w:p>
        </w:tc>
        <w:tc>
          <w:tcPr>
            <w:tcW w:w="3118" w:type="dxa"/>
          </w:tcPr>
          <w:p w14:paraId="7A8D9F3A" w14:textId="77777777" w:rsidR="00D34CBC" w:rsidRPr="00CF60DC" w:rsidRDefault="00D34CBC" w:rsidP="00982EC8">
            <w:r w:rsidRPr="00CF60DC">
              <w:t>Statewide LLA meeting</w:t>
            </w:r>
          </w:p>
        </w:tc>
        <w:tc>
          <w:tcPr>
            <w:tcW w:w="2694" w:type="dxa"/>
          </w:tcPr>
          <w:p w14:paraId="26227C84" w14:textId="77777777" w:rsidR="00D34CBC" w:rsidRDefault="00D34CBC" w:rsidP="00982EC8">
            <w:pPr>
              <w:rPr>
                <w:b/>
                <w:bCs/>
              </w:rPr>
            </w:pPr>
          </w:p>
        </w:tc>
        <w:tc>
          <w:tcPr>
            <w:tcW w:w="3260" w:type="dxa"/>
          </w:tcPr>
          <w:p w14:paraId="140FA4F4" w14:textId="77777777" w:rsidR="00D34CBC" w:rsidRDefault="00D34CBC" w:rsidP="00982EC8">
            <w:pPr>
              <w:rPr>
                <w:b/>
                <w:bCs/>
              </w:rPr>
            </w:pPr>
          </w:p>
        </w:tc>
      </w:tr>
      <w:tr w:rsidR="00D34CBC" w14:paraId="0E0332A1" w14:textId="77777777" w:rsidTr="00982EC8">
        <w:tc>
          <w:tcPr>
            <w:tcW w:w="846" w:type="dxa"/>
          </w:tcPr>
          <w:p w14:paraId="76731129" w14:textId="77777777" w:rsidR="00D34CBC" w:rsidRDefault="00D34CBC" w:rsidP="00982EC8">
            <w:pPr>
              <w:rPr>
                <w:b/>
                <w:bCs/>
              </w:rPr>
            </w:pPr>
          </w:p>
        </w:tc>
        <w:tc>
          <w:tcPr>
            <w:tcW w:w="3118" w:type="dxa"/>
          </w:tcPr>
          <w:p w14:paraId="376640A4" w14:textId="77777777" w:rsidR="00D34CBC" w:rsidRPr="00CF60DC" w:rsidRDefault="00D34CBC" w:rsidP="00982EC8">
            <w:pPr>
              <w:spacing w:after="0"/>
            </w:pPr>
            <w:r>
              <w:t>Other:</w:t>
            </w:r>
          </w:p>
        </w:tc>
        <w:tc>
          <w:tcPr>
            <w:tcW w:w="2694" w:type="dxa"/>
          </w:tcPr>
          <w:p w14:paraId="68CA9909" w14:textId="77777777" w:rsidR="00D34CBC" w:rsidRDefault="00D34CBC" w:rsidP="00982EC8">
            <w:pPr>
              <w:rPr>
                <w:b/>
                <w:bCs/>
              </w:rPr>
            </w:pPr>
          </w:p>
        </w:tc>
        <w:tc>
          <w:tcPr>
            <w:tcW w:w="3260" w:type="dxa"/>
          </w:tcPr>
          <w:p w14:paraId="3F5DD6B8" w14:textId="77777777" w:rsidR="00D34CBC" w:rsidRDefault="00D34CBC" w:rsidP="00982EC8">
            <w:pPr>
              <w:rPr>
                <w:b/>
                <w:bCs/>
              </w:rPr>
            </w:pPr>
          </w:p>
        </w:tc>
      </w:tr>
    </w:tbl>
    <w:p w14:paraId="2BB9FF8A" w14:textId="77777777" w:rsidR="00D34CBC" w:rsidRPr="00516CA0" w:rsidRDefault="00D34CBC" w:rsidP="00D34CBC">
      <w:pPr>
        <w:rPr>
          <w:b/>
          <w:bCs/>
        </w:rPr>
      </w:pPr>
    </w:p>
    <w:p w14:paraId="198D1BB0" w14:textId="77777777" w:rsidR="00D34CBC" w:rsidRDefault="00D34CBC" w:rsidP="00D34CBC">
      <w:pPr>
        <w:spacing w:after="0"/>
      </w:pPr>
    </w:p>
    <w:p w14:paraId="556BFE83" w14:textId="77777777" w:rsidR="00D34CBC" w:rsidRPr="00516CA0" w:rsidRDefault="00D34CBC" w:rsidP="00D34CBC">
      <w:pPr>
        <w:spacing w:after="0"/>
        <w:rPr>
          <w:b/>
          <w:bCs/>
        </w:rPr>
      </w:pPr>
      <w:r w:rsidRPr="00516CA0">
        <w:rPr>
          <w:b/>
          <w:bCs/>
        </w:rPr>
        <w:t>OTHER</w:t>
      </w:r>
      <w:r w:rsidRPr="003E35D9">
        <w:t xml:space="preserve"> </w:t>
      </w:r>
      <w:r>
        <w:rPr>
          <w:b/>
          <w:bCs/>
        </w:rPr>
        <w:t>ACTIVITIES</w:t>
      </w:r>
    </w:p>
    <w:p w14:paraId="2B0FBDAF" w14:textId="77777777" w:rsidR="00D34CBC" w:rsidRDefault="00D34CBC" w:rsidP="00D34CBC">
      <w:pPr>
        <w:spacing w:after="0"/>
      </w:pPr>
      <w:r>
        <w:t>(</w:t>
      </w:r>
      <w:r w:rsidRPr="000D6E4E">
        <w:rPr>
          <w:color w:val="225E6A" w:themeColor="accent1"/>
        </w:rPr>
        <w:t>service info distribution; Evaluation and Planning; turn the curve; LLA Service Announcements distribution; promotion FACC/LLA</w:t>
      </w:r>
      <w:r>
        <w:t>)</w:t>
      </w:r>
    </w:p>
    <w:p w14:paraId="15ECB11A" w14:textId="77777777" w:rsidR="00D34CBC" w:rsidRPr="003B2C65" w:rsidRDefault="00D34CBC" w:rsidP="00D34CBC">
      <w:pPr>
        <w:spacing w:after="0"/>
        <w:rPr>
          <w:b/>
          <w:bCs/>
        </w:rPr>
      </w:pPr>
      <w:r w:rsidRPr="003B2C65">
        <w:rPr>
          <w:b/>
          <w:bCs/>
        </w:rPr>
        <w:t>TIME:</w:t>
      </w:r>
    </w:p>
    <w:p w14:paraId="3452F3B5" w14:textId="77777777" w:rsidR="00D34CBC" w:rsidRDefault="00D34CBC" w:rsidP="00D34CBC">
      <w:pPr>
        <w:spacing w:after="0"/>
      </w:pPr>
      <w:r>
        <w:t xml:space="preserve">Number of hours spent on Alliance related work by the </w:t>
      </w:r>
      <w:proofErr w:type="spellStart"/>
      <w:r>
        <w:t>FaCC</w:t>
      </w:r>
      <w:proofErr w:type="spellEnd"/>
      <w:r>
        <w:t xml:space="preserve"> service for the quarter</w:t>
      </w:r>
    </w:p>
    <w:p w14:paraId="6D5C489C" w14:textId="77777777" w:rsidR="00D34CBC" w:rsidRDefault="00D34CBC" w:rsidP="00D34CBC"/>
    <w:p w14:paraId="085A6B0E" w14:textId="77777777" w:rsidR="00D34CBC" w:rsidRPr="00FB45EF" w:rsidRDefault="00D34CBC" w:rsidP="00D34CBC">
      <w:pPr>
        <w:rPr>
          <w:b/>
          <w:bCs/>
        </w:rPr>
      </w:pPr>
      <w:bookmarkStart w:id="324" w:name="_Toc216513170"/>
      <w:r w:rsidRPr="00FB45EF">
        <w:rPr>
          <w:b/>
          <w:bCs/>
        </w:rPr>
        <w:t>PRIORITIES</w:t>
      </w:r>
      <w:bookmarkEnd w:id="324"/>
      <w:r w:rsidRPr="00FB45EF">
        <w:rPr>
          <w:b/>
          <w:bCs/>
        </w:rPr>
        <w:t xml:space="preserve"> for next quarter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D34CBC" w:rsidRPr="00FB45EF" w14:paraId="49A1A423" w14:textId="77777777" w:rsidTr="00982EC8">
        <w:tc>
          <w:tcPr>
            <w:tcW w:w="9918" w:type="dxa"/>
            <w:shd w:val="clear" w:color="auto" w:fill="auto"/>
          </w:tcPr>
          <w:p w14:paraId="0FC9BE99" w14:textId="77777777" w:rsidR="00D34CBC" w:rsidRPr="00FB45EF" w:rsidRDefault="00D34CBC" w:rsidP="00982EC8"/>
        </w:tc>
      </w:tr>
    </w:tbl>
    <w:p w14:paraId="5922A12A" w14:textId="77777777" w:rsidR="00D34CBC" w:rsidRDefault="00D34CBC" w:rsidP="00D34CBC"/>
    <w:p w14:paraId="208DA8EB" w14:textId="77777777" w:rsidR="00D34CBC" w:rsidRDefault="00D34CBC" w:rsidP="00D34CBC">
      <w:r>
        <w:t>LLA Presentations:</w:t>
      </w:r>
    </w:p>
    <w:tbl>
      <w:tblPr>
        <w:tblStyle w:val="TableGrid"/>
        <w:tblW w:w="9923" w:type="dxa"/>
        <w:tblInd w:w="-5" w:type="dxa"/>
        <w:tblLook w:val="04A0" w:firstRow="1" w:lastRow="0" w:firstColumn="1" w:lastColumn="0" w:noHBand="0" w:noVBand="1"/>
      </w:tblPr>
      <w:tblGrid>
        <w:gridCol w:w="1134"/>
        <w:gridCol w:w="2835"/>
        <w:gridCol w:w="5954"/>
      </w:tblGrid>
      <w:tr w:rsidR="00D34CBC" w14:paraId="32FA42B0" w14:textId="77777777" w:rsidTr="00982EC8">
        <w:tc>
          <w:tcPr>
            <w:tcW w:w="1134" w:type="dxa"/>
          </w:tcPr>
          <w:p w14:paraId="7595FEFB" w14:textId="77777777" w:rsidR="00D34CBC" w:rsidRDefault="00D34CBC" w:rsidP="00982EC8">
            <w:pPr>
              <w:jc w:val="center"/>
            </w:pPr>
            <w:r>
              <w:t>Date</w:t>
            </w:r>
          </w:p>
        </w:tc>
        <w:tc>
          <w:tcPr>
            <w:tcW w:w="2835" w:type="dxa"/>
          </w:tcPr>
          <w:p w14:paraId="1663EB8E" w14:textId="77777777" w:rsidR="00D34CBC" w:rsidRDefault="00D34CBC" w:rsidP="00982EC8">
            <w:pPr>
              <w:jc w:val="center"/>
            </w:pPr>
            <w:r>
              <w:t>Agency</w:t>
            </w:r>
          </w:p>
        </w:tc>
        <w:tc>
          <w:tcPr>
            <w:tcW w:w="5954" w:type="dxa"/>
          </w:tcPr>
          <w:p w14:paraId="1250708B" w14:textId="77777777" w:rsidR="00D34CBC" w:rsidRDefault="00D34CBC" w:rsidP="00982EC8">
            <w:r>
              <w:t>How information</w:t>
            </w:r>
            <w:r w:rsidRPr="003E35D9">
              <w:t xml:space="preserve"> </w:t>
            </w:r>
            <w:r>
              <w:t xml:space="preserve">provided assists </w:t>
            </w:r>
            <w:r w:rsidRPr="003E35D9">
              <w:t>in supporting families to care for children/YP</w:t>
            </w:r>
          </w:p>
        </w:tc>
      </w:tr>
      <w:tr w:rsidR="00D34CBC" w14:paraId="72997DBF" w14:textId="77777777" w:rsidTr="00982EC8">
        <w:tc>
          <w:tcPr>
            <w:tcW w:w="1134" w:type="dxa"/>
          </w:tcPr>
          <w:p w14:paraId="45DD2AA3" w14:textId="77777777" w:rsidR="00D34CBC" w:rsidRDefault="00D34CBC" w:rsidP="00982EC8"/>
        </w:tc>
        <w:tc>
          <w:tcPr>
            <w:tcW w:w="2835" w:type="dxa"/>
          </w:tcPr>
          <w:p w14:paraId="50B97ABE" w14:textId="77777777" w:rsidR="00D34CBC" w:rsidRDefault="00D34CBC" w:rsidP="00982EC8"/>
        </w:tc>
        <w:tc>
          <w:tcPr>
            <w:tcW w:w="5954" w:type="dxa"/>
          </w:tcPr>
          <w:p w14:paraId="76A6A875" w14:textId="77777777" w:rsidR="00D34CBC" w:rsidRDefault="00D34CBC" w:rsidP="00982EC8"/>
        </w:tc>
      </w:tr>
      <w:tr w:rsidR="00D34CBC" w14:paraId="49F67768" w14:textId="77777777" w:rsidTr="00982EC8">
        <w:tc>
          <w:tcPr>
            <w:tcW w:w="1134" w:type="dxa"/>
          </w:tcPr>
          <w:p w14:paraId="057A024D" w14:textId="77777777" w:rsidR="00D34CBC" w:rsidRDefault="00D34CBC" w:rsidP="00982EC8"/>
        </w:tc>
        <w:tc>
          <w:tcPr>
            <w:tcW w:w="2835" w:type="dxa"/>
          </w:tcPr>
          <w:p w14:paraId="34B6E577" w14:textId="77777777" w:rsidR="00D34CBC" w:rsidRDefault="00D34CBC" w:rsidP="00982EC8"/>
        </w:tc>
        <w:tc>
          <w:tcPr>
            <w:tcW w:w="5954" w:type="dxa"/>
          </w:tcPr>
          <w:p w14:paraId="678DE77C" w14:textId="77777777" w:rsidR="00D34CBC" w:rsidRDefault="00D34CBC" w:rsidP="00982EC8"/>
        </w:tc>
      </w:tr>
    </w:tbl>
    <w:p w14:paraId="0F4FB830" w14:textId="77777777" w:rsidR="00D34CBC" w:rsidRDefault="00D34CBC" w:rsidP="00D34CBC"/>
    <w:p w14:paraId="0059B008" w14:textId="77777777" w:rsidR="00D34CBC" w:rsidRDefault="00D34CBC" w:rsidP="00D34CBC"/>
    <w:p w14:paraId="0BC2C4ED" w14:textId="77777777" w:rsidR="00D34CBC" w:rsidRPr="00FB45EF" w:rsidRDefault="00D34CBC" w:rsidP="00D34CBC"/>
    <w:p w14:paraId="4A097D68" w14:textId="77777777" w:rsidR="00D34CBC" w:rsidRDefault="00D34CBC" w:rsidP="00D34CBC">
      <w:r w:rsidRPr="00FB45EF">
        <w:t>A</w:t>
      </w:r>
      <w:r>
        <w:t>ttachments</w:t>
      </w:r>
      <w:r w:rsidRPr="00FB45EF">
        <w:t>:</w:t>
      </w:r>
    </w:p>
    <w:p w14:paraId="691CE7AB" w14:textId="77777777" w:rsidR="00D34CBC" w:rsidRDefault="00D34CBC" w:rsidP="00D34CBC">
      <w:r>
        <w:t xml:space="preserve">Attachment 1 – List of Local Level Alliance membership </w:t>
      </w:r>
    </w:p>
    <w:p w14:paraId="14F0876E" w14:textId="77777777" w:rsidR="00D34CBC" w:rsidRPr="00FB45EF" w:rsidRDefault="00D34CBC" w:rsidP="00D34CBC">
      <w:r>
        <w:t xml:space="preserve">Attachment 2 – List of attendees </w:t>
      </w:r>
      <w:r w:rsidRPr="00926DB0">
        <w:t>for each meeting</w:t>
      </w:r>
      <w:r>
        <w:t xml:space="preserve"> </w:t>
      </w:r>
      <w:r w:rsidRPr="00EE455D">
        <w:rPr>
          <w:i/>
          <w:iCs/>
          <w:color w:val="225E6A" w:themeColor="accent1"/>
        </w:rPr>
        <w:t>(over quarter)</w:t>
      </w:r>
    </w:p>
    <w:p w14:paraId="5BF419C6" w14:textId="77777777" w:rsidR="00D34CBC" w:rsidRDefault="00D34CBC" w:rsidP="00D34CBC">
      <w:pPr>
        <w:rPr>
          <w:rFonts w:eastAsiaTheme="minorHAnsi" w:cs="Arial"/>
          <w:b/>
          <w:szCs w:val="22"/>
          <w:lang w:eastAsia="en-US"/>
        </w:rPr>
      </w:pPr>
    </w:p>
    <w:p w14:paraId="36B3D556" w14:textId="77777777" w:rsidR="00D34CBC" w:rsidRDefault="00D34CBC" w:rsidP="00D34CBC">
      <w:pPr>
        <w:rPr>
          <w:rFonts w:eastAsiaTheme="minorHAnsi" w:cs="Arial"/>
          <w:b/>
          <w:szCs w:val="22"/>
          <w:lang w:eastAsia="en-US"/>
        </w:rPr>
      </w:pPr>
    </w:p>
    <w:p w14:paraId="1640B4F9" w14:textId="77777777" w:rsidR="00D34CBC" w:rsidRPr="00D34CBC" w:rsidRDefault="00D34CBC" w:rsidP="00D34CBC">
      <w:pPr>
        <w:rPr>
          <w:rFonts w:eastAsiaTheme="minorHAnsi" w:cs="Arial"/>
          <w:szCs w:val="22"/>
          <w:lang w:eastAsia="en-US"/>
        </w:rPr>
        <w:sectPr w:rsidR="00D34CBC" w:rsidRPr="00D34CBC" w:rsidSect="00EE7DB5">
          <w:headerReference w:type="even" r:id="rId52"/>
          <w:headerReference w:type="default" r:id="rId53"/>
          <w:footerReference w:type="even" r:id="rId54"/>
          <w:headerReference w:type="first" r:id="rId55"/>
          <w:footerReference w:type="first" r:id="rId56"/>
          <w:pgSz w:w="11906" w:h="16838"/>
          <w:pgMar w:top="851" w:right="1134" w:bottom="1701" w:left="1134" w:header="425" w:footer="499" w:gutter="0"/>
          <w:cols w:space="709"/>
          <w:docGrid w:linePitch="360"/>
        </w:sectPr>
      </w:pPr>
    </w:p>
    <w:tbl>
      <w:tblPr>
        <w:tblpPr w:leftFromText="180" w:rightFromText="180" w:tblpY="-800"/>
        <w:tblW w:w="0" w:type="auto"/>
        <w:shd w:val="clear" w:color="auto" w:fill="D9D9D9"/>
        <w:tblLook w:val="04A0" w:firstRow="1" w:lastRow="0" w:firstColumn="1" w:lastColumn="0" w:noHBand="0" w:noVBand="1"/>
      </w:tblPr>
      <w:tblGrid>
        <w:gridCol w:w="9638"/>
      </w:tblGrid>
      <w:tr w:rsidR="00EE7DB5" w:rsidRPr="001F3DB1" w14:paraId="718BE2C5" w14:textId="77777777" w:rsidTr="00F73E90">
        <w:trPr>
          <w:trHeight w:val="660"/>
        </w:trPr>
        <w:tc>
          <w:tcPr>
            <w:tcW w:w="9638" w:type="dxa"/>
            <w:shd w:val="clear" w:color="auto" w:fill="D9D9D9"/>
          </w:tcPr>
          <w:p w14:paraId="724C3B4D" w14:textId="77777777" w:rsidR="00EE7DB5" w:rsidRPr="00894471" w:rsidRDefault="00EE7DB5" w:rsidP="00EE7DB5">
            <w:pPr>
              <w:rPr>
                <w:rFonts w:cs="Arial"/>
                <w:szCs w:val="22"/>
                <w:lang w:eastAsia="en-US"/>
              </w:rPr>
            </w:pPr>
            <w:bookmarkStart w:id="325" w:name="_Toc492025100"/>
            <w:bookmarkStart w:id="326" w:name="_Toc107320299"/>
            <w:bookmarkStart w:id="327" w:name="_Toc156915488"/>
            <w:r w:rsidRPr="00894471">
              <w:rPr>
                <w:rFonts w:cs="Arial"/>
                <w:szCs w:val="22"/>
                <w:lang w:eastAsia="en-US"/>
              </w:rPr>
              <w:lastRenderedPageBreak/>
              <w:t>Report – Case Studie</w:t>
            </w:r>
            <w:bookmarkEnd w:id="325"/>
            <w:r w:rsidRPr="00894471">
              <w:rPr>
                <w:rFonts w:cs="Arial"/>
                <w:szCs w:val="22"/>
                <w:lang w:eastAsia="en-US"/>
              </w:rPr>
              <w:t>s</w:t>
            </w:r>
            <w:bookmarkEnd w:id="326"/>
            <w:bookmarkEnd w:id="327"/>
            <w:r w:rsidRPr="00894471">
              <w:rPr>
                <w:rFonts w:cs="Arial"/>
                <w:szCs w:val="22"/>
                <w:lang w:eastAsia="en-US"/>
              </w:rPr>
              <w:t xml:space="preserve"> </w:t>
            </w:r>
          </w:p>
        </w:tc>
      </w:tr>
    </w:tbl>
    <w:p w14:paraId="1E878BB1" w14:textId="77777777" w:rsidR="00EE7DB5" w:rsidRPr="00894471" w:rsidRDefault="00EE7DB5" w:rsidP="00EE7DB5">
      <w:pPr>
        <w:rPr>
          <w:rFonts w:cs="Arial"/>
          <w:szCs w:val="22"/>
          <w:lang w:eastAsia="en-US"/>
        </w:rPr>
      </w:pPr>
    </w:p>
    <w:p w14:paraId="5106BCF9" w14:textId="77777777" w:rsidR="00EE7DB5" w:rsidRPr="00894471" w:rsidRDefault="00EE7DB5" w:rsidP="00EE7DB5">
      <w:pPr>
        <w:rPr>
          <w:rFonts w:cs="Arial"/>
          <w:b/>
          <w:szCs w:val="22"/>
          <w:lang w:eastAsia="en-US"/>
        </w:rPr>
      </w:pPr>
      <w:r w:rsidRPr="00894471">
        <w:rPr>
          <w:rFonts w:cs="Arial"/>
          <w:b/>
          <w:szCs w:val="22"/>
          <w:lang w:eastAsia="en-US"/>
        </w:rPr>
        <w:t>Service Name: ……………………………</w:t>
      </w:r>
      <w:proofErr w:type="gramStart"/>
      <w:r w:rsidRPr="00894471">
        <w:rPr>
          <w:rFonts w:cs="Arial"/>
          <w:b/>
          <w:szCs w:val="22"/>
          <w:lang w:eastAsia="en-US"/>
        </w:rPr>
        <w:t>…..</w:t>
      </w:r>
      <w:proofErr w:type="gramEnd"/>
      <w:r w:rsidRPr="00894471">
        <w:rPr>
          <w:rFonts w:cs="Arial"/>
          <w:b/>
          <w:szCs w:val="22"/>
          <w:lang w:eastAsia="en-US"/>
        </w:rPr>
        <w:t xml:space="preserve"> </w:t>
      </w:r>
    </w:p>
    <w:p w14:paraId="0A8C74BA" w14:textId="77777777" w:rsidR="00EE7DB5" w:rsidRPr="00894471" w:rsidRDefault="00EE7DB5" w:rsidP="00EE7DB5">
      <w:pPr>
        <w:rPr>
          <w:rFonts w:cs="Arial"/>
          <w:b/>
          <w:szCs w:val="22"/>
          <w:lang w:eastAsia="en-US"/>
        </w:rPr>
      </w:pPr>
      <w:r w:rsidRPr="00894471">
        <w:rPr>
          <w:rFonts w:cs="Arial"/>
          <w:b/>
          <w:szCs w:val="22"/>
          <w:lang w:eastAsia="en-US"/>
        </w:rPr>
        <w:t xml:space="preserve">Six-monthly from:   </w:t>
      </w:r>
      <w:r w:rsidRPr="00894471">
        <w:rPr>
          <w:rFonts w:cs="Arial"/>
          <w:b/>
          <w:szCs w:val="22"/>
          <w:shd w:val="clear" w:color="auto" w:fill="C0C0C0"/>
          <w:lang w:eastAsia="en-US"/>
        </w:rPr>
        <w:t>insert start date</w:t>
      </w:r>
      <w:r w:rsidRPr="00894471">
        <w:rPr>
          <w:rFonts w:cs="Arial"/>
          <w:b/>
          <w:szCs w:val="22"/>
          <w:lang w:eastAsia="en-US"/>
        </w:rPr>
        <w:t xml:space="preserve">   to </w:t>
      </w:r>
      <w:r w:rsidRPr="00894471">
        <w:rPr>
          <w:rFonts w:cs="Arial"/>
          <w:b/>
          <w:szCs w:val="22"/>
          <w:shd w:val="clear" w:color="auto" w:fill="C0C0C0"/>
          <w:lang w:eastAsia="en-US"/>
        </w:rPr>
        <w:t>insert end date</w:t>
      </w:r>
      <w:r w:rsidRPr="00894471">
        <w:rPr>
          <w:rFonts w:cs="Arial"/>
          <w:b/>
          <w:szCs w:val="22"/>
          <w:lang w:eastAsia="en-US"/>
        </w:rPr>
        <w:t xml:space="preserve">    </w:t>
      </w:r>
    </w:p>
    <w:tbl>
      <w:tblPr>
        <w:tblW w:w="4979" w:type="pct"/>
        <w:tblCellMar>
          <w:top w:w="55" w:type="dxa"/>
          <w:left w:w="55" w:type="dxa"/>
          <w:bottom w:w="55" w:type="dxa"/>
          <w:right w:w="55" w:type="dxa"/>
        </w:tblCellMar>
        <w:tblLook w:val="0000" w:firstRow="0" w:lastRow="0" w:firstColumn="0" w:lastColumn="0" w:noHBand="0" w:noVBand="0"/>
      </w:tblPr>
      <w:tblGrid>
        <w:gridCol w:w="5725"/>
        <w:gridCol w:w="1519"/>
        <w:gridCol w:w="2348"/>
      </w:tblGrid>
      <w:tr w:rsidR="00EE7DB5" w:rsidRPr="001F3DB1" w14:paraId="44E7CBFF" w14:textId="77777777" w:rsidTr="00F73E90">
        <w:trPr>
          <w:trHeight w:val="249"/>
        </w:trPr>
        <w:tc>
          <w:tcPr>
            <w:tcW w:w="3163" w:type="pct"/>
            <w:tcBorders>
              <w:top w:val="single" w:sz="1" w:space="0" w:color="000000"/>
              <w:left w:val="single" w:sz="1" w:space="0" w:color="000000"/>
              <w:bottom w:val="single" w:sz="1" w:space="0" w:color="000000"/>
            </w:tcBorders>
            <w:vAlign w:val="center"/>
          </w:tcPr>
          <w:p w14:paraId="4966B5FF" w14:textId="77777777" w:rsidR="00EE7DB5" w:rsidRPr="00894471" w:rsidRDefault="00EE7DB5" w:rsidP="00EE7DB5">
            <w:pPr>
              <w:rPr>
                <w:rFonts w:cs="Arial"/>
                <w:b/>
                <w:szCs w:val="22"/>
                <w:lang w:eastAsia="en-US"/>
              </w:rPr>
            </w:pPr>
            <w:r w:rsidRPr="00894471">
              <w:rPr>
                <w:rFonts w:cs="Arial"/>
                <w:b/>
                <w:szCs w:val="22"/>
                <w:lang w:eastAsia="en-US"/>
              </w:rPr>
              <w:t>Case Study</w:t>
            </w:r>
          </w:p>
        </w:tc>
        <w:tc>
          <w:tcPr>
            <w:tcW w:w="970" w:type="pct"/>
            <w:tcBorders>
              <w:top w:val="single" w:sz="2" w:space="0" w:color="000000"/>
              <w:left w:val="single" w:sz="1" w:space="0" w:color="000000"/>
              <w:bottom w:val="single" w:sz="1" w:space="0" w:color="000000"/>
              <w:right w:val="single" w:sz="1" w:space="0" w:color="000000"/>
            </w:tcBorders>
            <w:vAlign w:val="center"/>
          </w:tcPr>
          <w:p w14:paraId="0460DAD9" w14:textId="77777777" w:rsidR="00EE7DB5" w:rsidRPr="00894471" w:rsidRDefault="00EE7DB5" w:rsidP="00EE7DB5">
            <w:pPr>
              <w:rPr>
                <w:rFonts w:cs="Arial"/>
                <w:b/>
                <w:szCs w:val="22"/>
                <w:lang w:eastAsia="en-US"/>
              </w:rPr>
            </w:pPr>
            <w:r w:rsidRPr="00894471">
              <w:rPr>
                <w:rFonts w:cs="Arial"/>
                <w:b/>
                <w:szCs w:val="22"/>
                <w:lang w:eastAsia="en-US"/>
              </w:rPr>
              <w:t>Family Members</w:t>
            </w:r>
          </w:p>
        </w:tc>
        <w:tc>
          <w:tcPr>
            <w:tcW w:w="867" w:type="pct"/>
            <w:tcBorders>
              <w:top w:val="single" w:sz="2" w:space="0" w:color="000000"/>
              <w:left w:val="single" w:sz="1" w:space="0" w:color="000000"/>
              <w:bottom w:val="single" w:sz="1" w:space="0" w:color="000000"/>
              <w:right w:val="single" w:sz="4" w:space="0" w:color="auto"/>
            </w:tcBorders>
            <w:vAlign w:val="center"/>
          </w:tcPr>
          <w:p w14:paraId="12B856D4" w14:textId="77777777" w:rsidR="00EE7DB5" w:rsidRPr="00894471" w:rsidRDefault="00EE7DB5" w:rsidP="00EE7DB5">
            <w:pPr>
              <w:rPr>
                <w:rFonts w:cs="Arial"/>
                <w:b/>
                <w:szCs w:val="22"/>
                <w:lang w:eastAsia="en-US"/>
              </w:rPr>
            </w:pPr>
            <w:r w:rsidRPr="00894471">
              <w:rPr>
                <w:rFonts w:cs="Arial"/>
                <w:b/>
                <w:szCs w:val="22"/>
                <w:lang w:eastAsia="en-US"/>
              </w:rPr>
              <w:t>Comments/outcomes</w:t>
            </w:r>
          </w:p>
        </w:tc>
      </w:tr>
      <w:tr w:rsidR="00EE7DB5" w:rsidRPr="001F3DB1" w14:paraId="4070926D"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5000" w:type="pct"/>
            <w:gridSpan w:val="3"/>
            <w:shd w:val="clear" w:color="auto" w:fill="auto"/>
            <w:vAlign w:val="center"/>
          </w:tcPr>
          <w:p w14:paraId="0B89CC55" w14:textId="77777777" w:rsidR="00EE7DB5" w:rsidRPr="00894471" w:rsidRDefault="00EE7DB5" w:rsidP="00EE7DB5">
            <w:pPr>
              <w:rPr>
                <w:rFonts w:cs="Arial"/>
                <w:b/>
                <w:szCs w:val="22"/>
                <w:lang w:eastAsia="en-US"/>
              </w:rPr>
            </w:pPr>
            <w:r w:rsidRPr="00894471">
              <w:rPr>
                <w:rFonts w:cs="Arial"/>
                <w:b/>
                <w:szCs w:val="22"/>
                <w:lang w:eastAsia="en-US"/>
              </w:rPr>
              <w:t>Case Study 1:</w:t>
            </w:r>
          </w:p>
        </w:tc>
      </w:tr>
      <w:tr w:rsidR="00EE7DB5" w:rsidRPr="001F3DB1" w14:paraId="71478747"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3163" w:type="pct"/>
            <w:shd w:val="clear" w:color="auto" w:fill="auto"/>
            <w:vAlign w:val="center"/>
          </w:tcPr>
          <w:p w14:paraId="39AE2641" w14:textId="77777777" w:rsidR="00EE7DB5" w:rsidRPr="00894471" w:rsidRDefault="00EE7DB5" w:rsidP="00EE7DB5">
            <w:pPr>
              <w:rPr>
                <w:rFonts w:cs="Arial"/>
                <w:b/>
                <w:szCs w:val="22"/>
                <w:lang w:eastAsia="en-US"/>
              </w:rPr>
            </w:pPr>
          </w:p>
          <w:p w14:paraId="68FE7077" w14:textId="77777777" w:rsidR="00EE7DB5" w:rsidRPr="00894471" w:rsidRDefault="00EE7DB5" w:rsidP="00EE7DB5">
            <w:pPr>
              <w:rPr>
                <w:rFonts w:cs="Arial"/>
                <w:b/>
                <w:szCs w:val="22"/>
                <w:lang w:eastAsia="en-US"/>
              </w:rPr>
            </w:pPr>
          </w:p>
          <w:p w14:paraId="042D71CE" w14:textId="77777777" w:rsidR="00EE7DB5" w:rsidRPr="00894471" w:rsidRDefault="00EE7DB5" w:rsidP="00EE7DB5">
            <w:pPr>
              <w:rPr>
                <w:rFonts w:cs="Arial"/>
                <w:b/>
                <w:szCs w:val="22"/>
                <w:lang w:eastAsia="en-US"/>
              </w:rPr>
            </w:pPr>
          </w:p>
          <w:p w14:paraId="5E73A6E1" w14:textId="77777777" w:rsidR="00EE7DB5" w:rsidRPr="00894471" w:rsidRDefault="00EE7DB5" w:rsidP="00EE7DB5">
            <w:pPr>
              <w:rPr>
                <w:rFonts w:cs="Arial"/>
                <w:b/>
                <w:szCs w:val="22"/>
                <w:lang w:eastAsia="en-US"/>
              </w:rPr>
            </w:pPr>
          </w:p>
          <w:p w14:paraId="15D5E4AD" w14:textId="77777777" w:rsidR="00EE7DB5" w:rsidRPr="00894471" w:rsidRDefault="00EE7DB5" w:rsidP="00EE7DB5">
            <w:pPr>
              <w:rPr>
                <w:rFonts w:cs="Arial"/>
                <w:b/>
                <w:szCs w:val="22"/>
                <w:lang w:eastAsia="en-US"/>
              </w:rPr>
            </w:pPr>
          </w:p>
        </w:tc>
        <w:tc>
          <w:tcPr>
            <w:tcW w:w="970" w:type="pct"/>
            <w:shd w:val="clear" w:color="auto" w:fill="auto"/>
            <w:vAlign w:val="center"/>
          </w:tcPr>
          <w:p w14:paraId="49B279A5" w14:textId="77777777" w:rsidR="00EE7DB5" w:rsidRPr="00894471" w:rsidRDefault="00EE7DB5" w:rsidP="00EE7DB5">
            <w:pPr>
              <w:rPr>
                <w:rFonts w:cs="Arial"/>
                <w:b/>
                <w:szCs w:val="22"/>
                <w:lang w:eastAsia="en-US"/>
              </w:rPr>
            </w:pPr>
          </w:p>
        </w:tc>
        <w:tc>
          <w:tcPr>
            <w:tcW w:w="867" w:type="pct"/>
            <w:shd w:val="clear" w:color="auto" w:fill="auto"/>
            <w:vAlign w:val="center"/>
          </w:tcPr>
          <w:p w14:paraId="5EF17CA4" w14:textId="77777777" w:rsidR="00EE7DB5" w:rsidRPr="00894471" w:rsidRDefault="00EE7DB5" w:rsidP="00EE7DB5">
            <w:pPr>
              <w:rPr>
                <w:rFonts w:cs="Arial"/>
                <w:b/>
                <w:szCs w:val="22"/>
                <w:lang w:eastAsia="en-US"/>
              </w:rPr>
            </w:pPr>
          </w:p>
        </w:tc>
      </w:tr>
      <w:tr w:rsidR="00EE7DB5" w:rsidRPr="001F3DB1" w14:paraId="6A4E66BB"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shd w:val="clear" w:color="auto" w:fill="auto"/>
            <w:vAlign w:val="center"/>
          </w:tcPr>
          <w:p w14:paraId="601D979E" w14:textId="77777777" w:rsidR="00EE7DB5" w:rsidRPr="00894471" w:rsidRDefault="00EE7DB5" w:rsidP="00EE7DB5">
            <w:pPr>
              <w:rPr>
                <w:rFonts w:cs="Arial"/>
                <w:b/>
                <w:szCs w:val="22"/>
                <w:lang w:eastAsia="en-US"/>
              </w:rPr>
            </w:pPr>
            <w:r w:rsidRPr="00894471">
              <w:rPr>
                <w:rFonts w:cs="Arial"/>
                <w:b/>
                <w:szCs w:val="22"/>
                <w:lang w:eastAsia="en-US"/>
              </w:rPr>
              <w:t>Case Study 2:</w:t>
            </w:r>
          </w:p>
        </w:tc>
      </w:tr>
      <w:tr w:rsidR="00EE7DB5" w:rsidRPr="001F3DB1" w14:paraId="24D0CFAF"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shd w:val="clear" w:color="auto" w:fill="auto"/>
            <w:vAlign w:val="center"/>
          </w:tcPr>
          <w:p w14:paraId="5CC80812" w14:textId="77777777" w:rsidR="00EE7DB5" w:rsidRPr="00894471" w:rsidRDefault="00EE7DB5" w:rsidP="00EE7DB5">
            <w:pPr>
              <w:rPr>
                <w:rFonts w:cs="Arial"/>
                <w:b/>
                <w:szCs w:val="22"/>
                <w:lang w:eastAsia="en-US"/>
              </w:rPr>
            </w:pPr>
          </w:p>
          <w:p w14:paraId="00EA8936" w14:textId="77777777" w:rsidR="00EE7DB5" w:rsidRPr="00894471" w:rsidRDefault="00EE7DB5" w:rsidP="00EE7DB5">
            <w:pPr>
              <w:rPr>
                <w:rFonts w:cs="Arial"/>
                <w:b/>
                <w:szCs w:val="22"/>
                <w:lang w:eastAsia="en-US"/>
              </w:rPr>
            </w:pPr>
          </w:p>
          <w:p w14:paraId="409E9AF5" w14:textId="77777777" w:rsidR="00EE7DB5" w:rsidRPr="00894471" w:rsidRDefault="00EE7DB5" w:rsidP="00EE7DB5">
            <w:pPr>
              <w:rPr>
                <w:rFonts w:cs="Arial"/>
                <w:b/>
                <w:szCs w:val="22"/>
                <w:lang w:eastAsia="en-US"/>
              </w:rPr>
            </w:pPr>
          </w:p>
          <w:p w14:paraId="1FAB87A4" w14:textId="77777777" w:rsidR="00EE7DB5" w:rsidRPr="00894471" w:rsidRDefault="00EE7DB5" w:rsidP="00EE7DB5">
            <w:pPr>
              <w:rPr>
                <w:rFonts w:cs="Arial"/>
                <w:b/>
                <w:szCs w:val="22"/>
                <w:lang w:eastAsia="en-US"/>
              </w:rPr>
            </w:pPr>
          </w:p>
          <w:p w14:paraId="127F6D55" w14:textId="77777777" w:rsidR="00EE7DB5" w:rsidRPr="00894471" w:rsidRDefault="00EE7DB5" w:rsidP="00EE7DB5">
            <w:pPr>
              <w:rPr>
                <w:rFonts w:cs="Arial"/>
                <w:b/>
                <w:szCs w:val="22"/>
                <w:lang w:eastAsia="en-US"/>
              </w:rPr>
            </w:pPr>
          </w:p>
        </w:tc>
        <w:tc>
          <w:tcPr>
            <w:tcW w:w="970" w:type="pct"/>
            <w:shd w:val="clear" w:color="auto" w:fill="auto"/>
            <w:vAlign w:val="center"/>
          </w:tcPr>
          <w:p w14:paraId="3D9205AF" w14:textId="77777777" w:rsidR="00EE7DB5" w:rsidRPr="00894471" w:rsidRDefault="00EE7DB5" w:rsidP="00EE7DB5">
            <w:pPr>
              <w:rPr>
                <w:rFonts w:cs="Arial"/>
                <w:b/>
                <w:szCs w:val="22"/>
                <w:lang w:eastAsia="en-US"/>
              </w:rPr>
            </w:pPr>
          </w:p>
        </w:tc>
        <w:tc>
          <w:tcPr>
            <w:tcW w:w="867" w:type="pct"/>
            <w:shd w:val="clear" w:color="auto" w:fill="auto"/>
            <w:vAlign w:val="center"/>
          </w:tcPr>
          <w:p w14:paraId="25F0E012" w14:textId="77777777" w:rsidR="00EE7DB5" w:rsidRPr="00894471" w:rsidRDefault="00EE7DB5" w:rsidP="00EE7DB5">
            <w:pPr>
              <w:rPr>
                <w:rFonts w:cs="Arial"/>
                <w:b/>
                <w:szCs w:val="22"/>
                <w:lang w:eastAsia="en-US"/>
              </w:rPr>
            </w:pPr>
          </w:p>
        </w:tc>
      </w:tr>
      <w:tr w:rsidR="00EE7DB5" w:rsidRPr="001F3DB1" w14:paraId="426855E9"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BC2870" w14:textId="77777777" w:rsidR="00EE7DB5" w:rsidRPr="00894471" w:rsidRDefault="00EE7DB5" w:rsidP="00EE7DB5">
            <w:pPr>
              <w:rPr>
                <w:rFonts w:cs="Arial"/>
                <w:b/>
                <w:szCs w:val="22"/>
                <w:lang w:eastAsia="en-US"/>
              </w:rPr>
            </w:pPr>
            <w:r w:rsidRPr="00894471">
              <w:rPr>
                <w:rFonts w:cs="Arial"/>
                <w:b/>
                <w:szCs w:val="22"/>
                <w:lang w:eastAsia="en-US"/>
              </w:rPr>
              <w:t>Case Study 3:</w:t>
            </w:r>
          </w:p>
        </w:tc>
      </w:tr>
      <w:tr w:rsidR="00EE7DB5" w:rsidRPr="001F3DB1" w14:paraId="69514E54"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37B4A3FC" w14:textId="77777777" w:rsidR="00EE7DB5" w:rsidRPr="00894471" w:rsidRDefault="00EE7DB5" w:rsidP="00EE7DB5">
            <w:pPr>
              <w:rPr>
                <w:rFonts w:cs="Arial"/>
                <w:b/>
                <w:szCs w:val="22"/>
                <w:lang w:eastAsia="en-US"/>
              </w:rPr>
            </w:pPr>
          </w:p>
          <w:p w14:paraId="2803DA4F" w14:textId="77777777" w:rsidR="00EE7DB5" w:rsidRPr="00894471" w:rsidRDefault="00EE7DB5" w:rsidP="00EE7DB5">
            <w:pPr>
              <w:rPr>
                <w:rFonts w:cs="Arial"/>
                <w:b/>
                <w:szCs w:val="22"/>
                <w:lang w:eastAsia="en-US"/>
              </w:rPr>
            </w:pPr>
          </w:p>
          <w:p w14:paraId="36DAC16C" w14:textId="77777777" w:rsidR="00EE7DB5" w:rsidRPr="00894471" w:rsidRDefault="00EE7DB5" w:rsidP="00EE7DB5">
            <w:pPr>
              <w:rPr>
                <w:rFonts w:cs="Arial"/>
                <w:b/>
                <w:szCs w:val="22"/>
                <w:lang w:eastAsia="en-US"/>
              </w:rPr>
            </w:pPr>
          </w:p>
          <w:p w14:paraId="013B12F9" w14:textId="77777777" w:rsidR="00EE7DB5" w:rsidRPr="00894471" w:rsidRDefault="00EE7DB5" w:rsidP="00EE7DB5">
            <w:pPr>
              <w:rPr>
                <w:rFonts w:cs="Arial"/>
                <w:b/>
                <w:szCs w:val="22"/>
                <w:lang w:eastAsia="en-US"/>
              </w:rPr>
            </w:pPr>
          </w:p>
          <w:p w14:paraId="5253798D" w14:textId="77777777" w:rsidR="00EE7DB5" w:rsidRPr="00894471" w:rsidRDefault="00EE7DB5" w:rsidP="00EE7DB5">
            <w:pPr>
              <w:rPr>
                <w:rFonts w:cs="Arial"/>
                <w:b/>
                <w:szCs w:val="22"/>
                <w:lang w:eastAsia="en-US"/>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76AFEAC" w14:textId="77777777" w:rsidR="00EE7DB5" w:rsidRPr="00894471" w:rsidRDefault="00EE7DB5" w:rsidP="00EE7DB5">
            <w:pPr>
              <w:rPr>
                <w:rFonts w:cs="Arial"/>
                <w:b/>
                <w:szCs w:val="22"/>
                <w:lang w:eastAsia="en-US"/>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0EB8F9BC" w14:textId="77777777" w:rsidR="00EE7DB5" w:rsidRPr="00894471" w:rsidRDefault="00EE7DB5" w:rsidP="00EE7DB5">
            <w:pPr>
              <w:rPr>
                <w:rFonts w:cs="Arial"/>
                <w:b/>
                <w:szCs w:val="22"/>
                <w:lang w:eastAsia="en-US"/>
              </w:rPr>
            </w:pPr>
          </w:p>
        </w:tc>
      </w:tr>
      <w:tr w:rsidR="00EE7DB5" w:rsidRPr="001F3DB1" w14:paraId="2458B7BD"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36CCB9" w14:textId="77777777" w:rsidR="00EE7DB5" w:rsidRPr="00894471" w:rsidRDefault="00EE7DB5" w:rsidP="00EE7DB5">
            <w:pPr>
              <w:rPr>
                <w:rFonts w:cs="Arial"/>
                <w:b/>
                <w:szCs w:val="22"/>
                <w:lang w:eastAsia="en-US"/>
              </w:rPr>
            </w:pPr>
            <w:r w:rsidRPr="00894471">
              <w:rPr>
                <w:rFonts w:cs="Arial"/>
                <w:b/>
                <w:szCs w:val="22"/>
                <w:lang w:eastAsia="en-US"/>
              </w:rPr>
              <w:t>Case Study 4:</w:t>
            </w:r>
          </w:p>
        </w:tc>
      </w:tr>
      <w:tr w:rsidR="00EE7DB5" w:rsidRPr="001F3DB1" w14:paraId="52A34E41"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7A8DA21A" w14:textId="77777777" w:rsidR="00EE7DB5" w:rsidRPr="00894471" w:rsidRDefault="00EE7DB5" w:rsidP="00EE7DB5">
            <w:pPr>
              <w:rPr>
                <w:rFonts w:cs="Arial"/>
                <w:b/>
                <w:szCs w:val="22"/>
                <w:lang w:eastAsia="en-US"/>
              </w:rPr>
            </w:pPr>
          </w:p>
          <w:p w14:paraId="2690B47C" w14:textId="77777777" w:rsidR="00EE7DB5" w:rsidRPr="00894471" w:rsidRDefault="00EE7DB5" w:rsidP="00EE7DB5">
            <w:pPr>
              <w:rPr>
                <w:rFonts w:cs="Arial"/>
                <w:b/>
                <w:szCs w:val="22"/>
                <w:lang w:eastAsia="en-US"/>
              </w:rPr>
            </w:pPr>
          </w:p>
          <w:p w14:paraId="1868C866" w14:textId="77777777" w:rsidR="00EE7DB5" w:rsidRPr="00894471" w:rsidRDefault="00EE7DB5" w:rsidP="00EE7DB5">
            <w:pPr>
              <w:rPr>
                <w:rFonts w:cs="Arial"/>
                <w:b/>
                <w:szCs w:val="22"/>
                <w:lang w:eastAsia="en-US"/>
              </w:rPr>
            </w:pPr>
          </w:p>
          <w:p w14:paraId="06DCB23F" w14:textId="77777777" w:rsidR="00EE7DB5" w:rsidRPr="00894471" w:rsidRDefault="00EE7DB5" w:rsidP="00EE7DB5">
            <w:pPr>
              <w:rPr>
                <w:rFonts w:cs="Arial"/>
                <w:b/>
                <w:szCs w:val="22"/>
                <w:lang w:eastAsia="en-US"/>
              </w:rPr>
            </w:pPr>
          </w:p>
          <w:p w14:paraId="5BAECF69" w14:textId="77777777" w:rsidR="00EE7DB5" w:rsidRPr="00894471" w:rsidRDefault="00EE7DB5" w:rsidP="00EE7DB5">
            <w:pPr>
              <w:rPr>
                <w:rFonts w:cs="Arial"/>
                <w:b/>
                <w:szCs w:val="22"/>
                <w:lang w:eastAsia="en-US"/>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5C57D5A5" w14:textId="77777777" w:rsidR="00EE7DB5" w:rsidRPr="00894471" w:rsidRDefault="00EE7DB5" w:rsidP="00EE7DB5">
            <w:pPr>
              <w:rPr>
                <w:rFonts w:cs="Arial"/>
                <w:b/>
                <w:szCs w:val="22"/>
                <w:lang w:eastAsia="en-US"/>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30AC075D" w14:textId="77777777" w:rsidR="00EE7DB5" w:rsidRPr="00894471" w:rsidRDefault="00EE7DB5" w:rsidP="00EE7DB5">
            <w:pPr>
              <w:rPr>
                <w:rFonts w:cs="Arial"/>
                <w:b/>
                <w:szCs w:val="22"/>
                <w:lang w:eastAsia="en-US"/>
              </w:rPr>
            </w:pPr>
          </w:p>
        </w:tc>
      </w:tr>
      <w:tr w:rsidR="00EE7DB5" w:rsidRPr="001F3DB1" w14:paraId="738AF5CA"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FDFACA" w14:textId="77777777" w:rsidR="00EE7DB5" w:rsidRPr="00894471" w:rsidRDefault="00EE7DB5" w:rsidP="00EE7DB5">
            <w:pPr>
              <w:rPr>
                <w:rFonts w:cs="Arial"/>
                <w:b/>
                <w:szCs w:val="22"/>
                <w:lang w:eastAsia="en-US"/>
              </w:rPr>
            </w:pPr>
            <w:r w:rsidRPr="00894471">
              <w:rPr>
                <w:rFonts w:cs="Arial"/>
                <w:b/>
                <w:szCs w:val="22"/>
                <w:lang w:eastAsia="en-US"/>
              </w:rPr>
              <w:t>Case Study 5:</w:t>
            </w:r>
          </w:p>
        </w:tc>
      </w:tr>
      <w:tr w:rsidR="00EE7DB5" w:rsidRPr="001F3DB1" w14:paraId="5FD17BEC"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3504417E" w14:textId="77777777" w:rsidR="00EE7DB5" w:rsidRPr="00894471" w:rsidRDefault="00EE7DB5" w:rsidP="00EE7DB5">
            <w:pPr>
              <w:rPr>
                <w:rFonts w:cs="Arial"/>
                <w:b/>
                <w:szCs w:val="22"/>
                <w:lang w:eastAsia="en-US"/>
              </w:rPr>
            </w:pPr>
          </w:p>
          <w:p w14:paraId="7F514308" w14:textId="77777777" w:rsidR="00EE7DB5" w:rsidRPr="00894471" w:rsidRDefault="00EE7DB5" w:rsidP="00EE7DB5">
            <w:pPr>
              <w:rPr>
                <w:rFonts w:cs="Arial"/>
                <w:b/>
                <w:szCs w:val="22"/>
                <w:lang w:eastAsia="en-US"/>
              </w:rPr>
            </w:pPr>
          </w:p>
          <w:p w14:paraId="6B8575F3" w14:textId="77777777" w:rsidR="00EE7DB5" w:rsidRPr="00894471" w:rsidRDefault="00EE7DB5" w:rsidP="00EE7DB5">
            <w:pPr>
              <w:rPr>
                <w:rFonts w:cs="Arial"/>
                <w:b/>
                <w:szCs w:val="22"/>
                <w:lang w:eastAsia="en-US"/>
              </w:rPr>
            </w:pPr>
          </w:p>
          <w:p w14:paraId="7A0AE8C7" w14:textId="77777777" w:rsidR="00EE7DB5" w:rsidRPr="00894471" w:rsidRDefault="00EE7DB5" w:rsidP="00EE7DB5">
            <w:pPr>
              <w:rPr>
                <w:rFonts w:cs="Arial"/>
                <w:b/>
                <w:szCs w:val="22"/>
                <w:lang w:eastAsia="en-US"/>
              </w:rPr>
            </w:pPr>
          </w:p>
          <w:p w14:paraId="0F912417" w14:textId="77777777" w:rsidR="00EE7DB5" w:rsidRPr="00894471" w:rsidRDefault="00EE7DB5" w:rsidP="00EE7DB5">
            <w:pPr>
              <w:rPr>
                <w:rFonts w:cs="Arial"/>
                <w:b/>
                <w:szCs w:val="22"/>
                <w:lang w:eastAsia="en-US"/>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4E223B54" w14:textId="77777777" w:rsidR="00EE7DB5" w:rsidRPr="00894471" w:rsidRDefault="00EE7DB5" w:rsidP="00EE7DB5">
            <w:pPr>
              <w:rPr>
                <w:rFonts w:cs="Arial"/>
                <w:b/>
                <w:szCs w:val="22"/>
                <w:lang w:eastAsia="en-US"/>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124AEF78" w14:textId="77777777" w:rsidR="00EE7DB5" w:rsidRPr="00894471" w:rsidRDefault="00EE7DB5" w:rsidP="00EE7DB5">
            <w:pPr>
              <w:rPr>
                <w:rFonts w:cs="Arial"/>
                <w:b/>
                <w:szCs w:val="22"/>
                <w:lang w:eastAsia="en-US"/>
              </w:rPr>
            </w:pPr>
          </w:p>
        </w:tc>
      </w:tr>
      <w:tr w:rsidR="00EE7DB5" w:rsidRPr="001F3DB1" w14:paraId="513B0BF9"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8C08D2" w14:textId="77777777" w:rsidR="00EE7DB5" w:rsidRPr="00894471" w:rsidRDefault="00EE7DB5" w:rsidP="00EE7DB5">
            <w:pPr>
              <w:rPr>
                <w:rFonts w:cs="Arial"/>
                <w:b/>
                <w:szCs w:val="22"/>
                <w:lang w:eastAsia="en-US"/>
              </w:rPr>
            </w:pPr>
            <w:r w:rsidRPr="00894471">
              <w:rPr>
                <w:rFonts w:cs="Arial"/>
                <w:b/>
                <w:szCs w:val="22"/>
                <w:lang w:eastAsia="en-US"/>
              </w:rPr>
              <w:t>Case Study 6:</w:t>
            </w:r>
          </w:p>
        </w:tc>
      </w:tr>
      <w:tr w:rsidR="00EE7DB5" w:rsidRPr="001F3DB1" w14:paraId="015169F1"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61472553" w14:textId="77777777" w:rsidR="00EE7DB5" w:rsidRPr="00894471" w:rsidRDefault="00EE7DB5" w:rsidP="00EE7DB5">
            <w:pPr>
              <w:rPr>
                <w:rFonts w:cs="Arial"/>
                <w:b/>
                <w:szCs w:val="22"/>
                <w:lang w:eastAsia="en-US"/>
              </w:rPr>
            </w:pPr>
          </w:p>
          <w:p w14:paraId="016FD825" w14:textId="77777777" w:rsidR="00EE7DB5" w:rsidRPr="00894471" w:rsidRDefault="00EE7DB5" w:rsidP="00EE7DB5">
            <w:pPr>
              <w:rPr>
                <w:rFonts w:cs="Arial"/>
                <w:b/>
                <w:szCs w:val="22"/>
                <w:lang w:eastAsia="en-US"/>
              </w:rPr>
            </w:pPr>
          </w:p>
          <w:p w14:paraId="3AC3A1A3" w14:textId="77777777" w:rsidR="00EE7DB5" w:rsidRPr="00894471" w:rsidRDefault="00EE7DB5" w:rsidP="00EE7DB5">
            <w:pPr>
              <w:rPr>
                <w:rFonts w:cs="Arial"/>
                <w:b/>
                <w:szCs w:val="22"/>
                <w:lang w:eastAsia="en-US"/>
              </w:rPr>
            </w:pPr>
          </w:p>
          <w:p w14:paraId="7E1CCBC5" w14:textId="77777777" w:rsidR="00EE7DB5" w:rsidRPr="00894471" w:rsidRDefault="00EE7DB5" w:rsidP="00EE7DB5">
            <w:pPr>
              <w:rPr>
                <w:rFonts w:cs="Arial"/>
                <w:b/>
                <w:szCs w:val="22"/>
                <w:lang w:eastAsia="en-US"/>
              </w:rPr>
            </w:pPr>
          </w:p>
          <w:p w14:paraId="31C23CE7" w14:textId="77777777" w:rsidR="00EE7DB5" w:rsidRPr="00894471" w:rsidRDefault="00EE7DB5" w:rsidP="00EE7DB5">
            <w:pPr>
              <w:rPr>
                <w:rFonts w:cs="Arial"/>
                <w:b/>
                <w:szCs w:val="22"/>
                <w:lang w:eastAsia="en-US"/>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03A738F9" w14:textId="77777777" w:rsidR="00EE7DB5" w:rsidRPr="00894471" w:rsidRDefault="00EE7DB5" w:rsidP="00EE7DB5">
            <w:pPr>
              <w:rPr>
                <w:rFonts w:cs="Arial"/>
                <w:b/>
                <w:szCs w:val="22"/>
                <w:lang w:eastAsia="en-US"/>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41414DC6" w14:textId="77777777" w:rsidR="00EE7DB5" w:rsidRPr="00894471" w:rsidRDefault="00EE7DB5" w:rsidP="00EE7DB5">
            <w:pPr>
              <w:rPr>
                <w:rFonts w:cs="Arial"/>
                <w:b/>
                <w:szCs w:val="22"/>
                <w:lang w:eastAsia="en-US"/>
              </w:rPr>
            </w:pPr>
          </w:p>
        </w:tc>
      </w:tr>
    </w:tbl>
    <w:p w14:paraId="0D56C760" w14:textId="77777777" w:rsidR="00EE7DB5" w:rsidRPr="00894471" w:rsidRDefault="00EE7DB5" w:rsidP="00EE7DB5">
      <w:pPr>
        <w:rPr>
          <w:rFonts w:cs="Arial"/>
          <w:szCs w:val="22"/>
          <w:lang w:eastAsia="en-US"/>
        </w:rPr>
      </w:pPr>
    </w:p>
    <w:p w14:paraId="7F112B08" w14:textId="77777777" w:rsidR="00B809DF" w:rsidRPr="00894471" w:rsidRDefault="00B809DF" w:rsidP="00B809DF">
      <w:pPr>
        <w:rPr>
          <w:rFonts w:cs="Arial"/>
          <w:szCs w:val="22"/>
          <w:lang w:eastAsia="en-US"/>
        </w:rPr>
      </w:pPr>
    </w:p>
    <w:p w14:paraId="11C8C521" w14:textId="77777777" w:rsidR="00B809DF" w:rsidRPr="00894471" w:rsidRDefault="00B809DF" w:rsidP="00B809DF">
      <w:pPr>
        <w:rPr>
          <w:rFonts w:cs="Arial"/>
          <w:szCs w:val="22"/>
          <w:lang w:eastAsia="en-US"/>
        </w:rPr>
      </w:pPr>
    </w:p>
    <w:p w14:paraId="3952EDD4" w14:textId="77777777" w:rsidR="00B809DF" w:rsidRPr="00894471" w:rsidRDefault="00B809DF" w:rsidP="00B809DF">
      <w:pPr>
        <w:rPr>
          <w:rFonts w:cs="Arial"/>
          <w:szCs w:val="22"/>
          <w:lang w:eastAsia="en-US"/>
        </w:rPr>
      </w:pPr>
    </w:p>
    <w:p w14:paraId="2479A5EF" w14:textId="77777777" w:rsidR="00B809DF" w:rsidRPr="00894471" w:rsidRDefault="00B809DF" w:rsidP="00B809DF">
      <w:pPr>
        <w:rPr>
          <w:rFonts w:cs="Arial"/>
          <w:szCs w:val="22"/>
          <w:lang w:eastAsia="en-US"/>
        </w:rPr>
      </w:pPr>
    </w:p>
    <w:p w14:paraId="4232BCA1" w14:textId="77777777" w:rsidR="00B809DF" w:rsidRPr="00894471" w:rsidRDefault="00B809DF" w:rsidP="00B809DF">
      <w:pPr>
        <w:rPr>
          <w:rFonts w:cs="Arial"/>
          <w:szCs w:val="22"/>
          <w:lang w:eastAsia="en-US"/>
        </w:rPr>
      </w:pPr>
    </w:p>
    <w:p w14:paraId="2634C27A" w14:textId="77777777" w:rsidR="00B809DF" w:rsidRPr="00894471" w:rsidRDefault="00B809DF" w:rsidP="00B809DF">
      <w:pPr>
        <w:rPr>
          <w:rFonts w:cs="Arial"/>
          <w:szCs w:val="22"/>
          <w:lang w:eastAsia="en-US"/>
        </w:rPr>
      </w:pPr>
    </w:p>
    <w:p w14:paraId="407177FA" w14:textId="77777777" w:rsidR="00B809DF" w:rsidRPr="00894471" w:rsidRDefault="00B809DF" w:rsidP="00B809DF">
      <w:pPr>
        <w:rPr>
          <w:rFonts w:cs="Arial"/>
          <w:szCs w:val="22"/>
          <w:lang w:eastAsia="en-US"/>
        </w:rPr>
      </w:pPr>
    </w:p>
    <w:p w14:paraId="1D46ECA9" w14:textId="77777777" w:rsidR="00B809DF" w:rsidRPr="00894471" w:rsidRDefault="00B809DF" w:rsidP="00B809DF">
      <w:pPr>
        <w:rPr>
          <w:rFonts w:cs="Arial"/>
          <w:szCs w:val="22"/>
          <w:lang w:eastAsia="en-US"/>
        </w:rPr>
      </w:pPr>
    </w:p>
    <w:p w14:paraId="0CEFB29B" w14:textId="77777777" w:rsidR="00B809DF" w:rsidRPr="00894471" w:rsidRDefault="00B809DF" w:rsidP="00B809DF">
      <w:pPr>
        <w:rPr>
          <w:rFonts w:cs="Arial"/>
          <w:szCs w:val="22"/>
          <w:lang w:eastAsia="en-US"/>
        </w:rPr>
      </w:pPr>
    </w:p>
    <w:p w14:paraId="391CAA87" w14:textId="77777777" w:rsidR="00B809DF" w:rsidRPr="00894471" w:rsidRDefault="00B809DF" w:rsidP="00B809DF">
      <w:pPr>
        <w:rPr>
          <w:rFonts w:cs="Arial"/>
          <w:szCs w:val="22"/>
          <w:lang w:eastAsia="en-US"/>
        </w:rPr>
      </w:pPr>
    </w:p>
    <w:p w14:paraId="364E0C5A" w14:textId="77777777" w:rsidR="00B809DF" w:rsidRPr="00894471" w:rsidRDefault="00B809DF" w:rsidP="00B809DF">
      <w:pPr>
        <w:rPr>
          <w:rFonts w:cs="Arial"/>
          <w:szCs w:val="22"/>
          <w:lang w:eastAsia="en-US"/>
        </w:rPr>
      </w:pPr>
    </w:p>
    <w:p w14:paraId="117D703F" w14:textId="77777777" w:rsidR="00B809DF" w:rsidRPr="00894471" w:rsidRDefault="00B809DF" w:rsidP="00B809DF">
      <w:pPr>
        <w:rPr>
          <w:rFonts w:cs="Arial"/>
          <w:szCs w:val="22"/>
          <w:lang w:eastAsia="en-US"/>
        </w:rPr>
      </w:pPr>
    </w:p>
    <w:p w14:paraId="26429C13" w14:textId="77777777" w:rsidR="00B809DF" w:rsidRPr="00894471" w:rsidRDefault="00B809DF" w:rsidP="00B809DF">
      <w:pPr>
        <w:rPr>
          <w:rFonts w:cs="Arial"/>
          <w:szCs w:val="22"/>
          <w:lang w:eastAsia="en-US"/>
        </w:rPr>
      </w:pPr>
    </w:p>
    <w:p w14:paraId="5D884A4D" w14:textId="77777777" w:rsidR="00B809DF" w:rsidRPr="00894471" w:rsidRDefault="00B809DF" w:rsidP="00B809DF">
      <w:pPr>
        <w:rPr>
          <w:rFonts w:cs="Arial"/>
          <w:szCs w:val="22"/>
          <w:lang w:eastAsia="en-US"/>
        </w:rPr>
      </w:pPr>
    </w:p>
    <w:p w14:paraId="57D97D2A" w14:textId="77777777" w:rsidR="00B809DF" w:rsidRPr="00894471" w:rsidRDefault="00B809DF" w:rsidP="00B809DF">
      <w:pPr>
        <w:rPr>
          <w:rFonts w:cs="Arial"/>
          <w:szCs w:val="22"/>
          <w:lang w:eastAsia="en-US"/>
        </w:rPr>
      </w:pPr>
    </w:p>
    <w:p w14:paraId="1575736E" w14:textId="77777777" w:rsidR="00B809DF" w:rsidRPr="00894471" w:rsidRDefault="00B809DF" w:rsidP="00B809DF">
      <w:pPr>
        <w:rPr>
          <w:rFonts w:cs="Arial"/>
          <w:szCs w:val="22"/>
          <w:lang w:eastAsia="en-US"/>
        </w:rPr>
      </w:pPr>
    </w:p>
    <w:p w14:paraId="454BA98D" w14:textId="77777777" w:rsidR="00B809DF" w:rsidRPr="00894471" w:rsidRDefault="00B809DF" w:rsidP="00B809DF">
      <w:pPr>
        <w:tabs>
          <w:tab w:val="left" w:pos="1403"/>
        </w:tabs>
        <w:rPr>
          <w:rFonts w:cs="Arial"/>
          <w:szCs w:val="22"/>
          <w:lang w:eastAsia="en-US"/>
        </w:rPr>
        <w:sectPr w:rsidR="00B809DF" w:rsidRPr="00894471" w:rsidSect="00494C28">
          <w:headerReference w:type="default" r:id="rId57"/>
          <w:headerReference w:type="first" r:id="rId58"/>
          <w:pgSz w:w="11906" w:h="16838" w:code="9"/>
          <w:pgMar w:top="1701" w:right="1134" w:bottom="1701" w:left="1134" w:header="567" w:footer="567" w:gutter="0"/>
          <w:cols w:space="709"/>
          <w:docGrid w:linePitch="360"/>
        </w:sectPr>
      </w:pPr>
      <w:r w:rsidRPr="00894471">
        <w:rPr>
          <w:rFonts w:cs="Arial"/>
          <w:szCs w:val="22"/>
          <w:lang w:eastAsia="en-US"/>
        </w:rPr>
        <w:tab/>
      </w:r>
    </w:p>
    <w:tbl>
      <w:tblPr>
        <w:tblW w:w="14459" w:type="dxa"/>
        <w:tblInd w:w="-567" w:type="dxa"/>
        <w:shd w:val="clear" w:color="auto" w:fill="D9D9D9"/>
        <w:tblLook w:val="04A0" w:firstRow="1" w:lastRow="0" w:firstColumn="1" w:lastColumn="0" w:noHBand="0" w:noVBand="1"/>
      </w:tblPr>
      <w:tblGrid>
        <w:gridCol w:w="14459"/>
      </w:tblGrid>
      <w:tr w:rsidR="00B809DF" w:rsidRPr="001F3DB1" w14:paraId="30CA527E" w14:textId="77777777" w:rsidTr="00F73E90">
        <w:trPr>
          <w:trHeight w:val="782"/>
        </w:trPr>
        <w:tc>
          <w:tcPr>
            <w:tcW w:w="14459" w:type="dxa"/>
            <w:shd w:val="clear" w:color="auto" w:fill="D9D9D9"/>
          </w:tcPr>
          <w:p w14:paraId="3808484C" w14:textId="77777777" w:rsidR="00B809DF" w:rsidRPr="00894471" w:rsidRDefault="00B809DF" w:rsidP="00F73E90">
            <w:pPr>
              <w:rPr>
                <w:rFonts w:cs="Arial"/>
              </w:rPr>
            </w:pPr>
            <w:bookmarkStart w:id="328" w:name="_Toc107320300"/>
            <w:bookmarkStart w:id="329" w:name="_Toc156915489"/>
            <w:r w:rsidRPr="00894471">
              <w:rPr>
                <w:rFonts w:cs="Arial"/>
              </w:rPr>
              <w:lastRenderedPageBreak/>
              <w:t>Report – IS70 Outcomes report (Caboolture Young Mothers for Young Women)</w:t>
            </w:r>
            <w:bookmarkEnd w:id="328"/>
            <w:bookmarkEnd w:id="329"/>
          </w:p>
        </w:tc>
      </w:tr>
    </w:tbl>
    <w:p w14:paraId="3FD6453D" w14:textId="77777777" w:rsidR="00B809DF" w:rsidRPr="00894471" w:rsidRDefault="00B809DF" w:rsidP="00B809DF">
      <w:pPr>
        <w:rPr>
          <w:rFonts w:cs="Arial"/>
          <w:szCs w:val="22"/>
          <w:lang w:eastAsia="en-US"/>
        </w:rPr>
      </w:pPr>
    </w:p>
    <w:tbl>
      <w:tblPr>
        <w:tblStyle w:val="TableGrid"/>
        <w:tblW w:w="5385" w:type="pct"/>
        <w:tblInd w:w="-572" w:type="dxa"/>
        <w:shd w:val="clear" w:color="auto" w:fill="FFFFFF" w:themeFill="background1"/>
        <w:tblLayout w:type="fixed"/>
        <w:tblLook w:val="04A0" w:firstRow="1" w:lastRow="0" w:firstColumn="1" w:lastColumn="0" w:noHBand="0" w:noVBand="1"/>
      </w:tblPr>
      <w:tblGrid>
        <w:gridCol w:w="1467"/>
        <w:gridCol w:w="1866"/>
        <w:gridCol w:w="1333"/>
        <w:gridCol w:w="3201"/>
        <w:gridCol w:w="1729"/>
        <w:gridCol w:w="1203"/>
        <w:gridCol w:w="1067"/>
        <w:gridCol w:w="801"/>
        <w:gridCol w:w="399"/>
        <w:gridCol w:w="402"/>
        <w:gridCol w:w="992"/>
      </w:tblGrid>
      <w:tr w:rsidR="00B809DF" w:rsidRPr="001F3DB1" w14:paraId="7EB94DEA" w14:textId="77777777" w:rsidTr="00F73E90">
        <w:tc>
          <w:tcPr>
            <w:tcW w:w="5000" w:type="pct"/>
            <w:gridSpan w:val="11"/>
            <w:shd w:val="clear" w:color="auto" w:fill="D9D9D9" w:themeFill="background1" w:themeFillShade="D9"/>
          </w:tcPr>
          <w:p w14:paraId="1A2B005A" w14:textId="77777777" w:rsidR="00B809DF" w:rsidRPr="00894471" w:rsidRDefault="00B809DF" w:rsidP="00B809DF">
            <w:pPr>
              <w:rPr>
                <w:rFonts w:cs="Arial"/>
                <w:b/>
                <w:szCs w:val="22"/>
              </w:rPr>
            </w:pPr>
            <w:r w:rsidRPr="00894471">
              <w:rPr>
                <w:rFonts w:cs="Arial"/>
                <w:b/>
                <w:szCs w:val="22"/>
              </w:rPr>
              <w:t>Number of users who have shown improvements in parenting capacity (Case management and group only support)</w:t>
            </w:r>
          </w:p>
        </w:tc>
      </w:tr>
      <w:tr w:rsidR="00B809DF" w:rsidRPr="001F3DB1" w14:paraId="3076158C" w14:textId="77777777" w:rsidTr="00F73E90">
        <w:tc>
          <w:tcPr>
            <w:tcW w:w="507" w:type="pct"/>
            <w:shd w:val="clear" w:color="auto" w:fill="D9D9D9" w:themeFill="background1" w:themeFillShade="D9"/>
          </w:tcPr>
          <w:p w14:paraId="25EF0651" w14:textId="77777777" w:rsidR="00B809DF" w:rsidRPr="00894471" w:rsidRDefault="00B809DF" w:rsidP="00B809DF">
            <w:pPr>
              <w:rPr>
                <w:rFonts w:cs="Arial"/>
                <w:szCs w:val="22"/>
              </w:rPr>
            </w:pPr>
            <w:r w:rsidRPr="00894471">
              <w:rPr>
                <w:rFonts w:cs="Arial"/>
                <w:b/>
                <w:szCs w:val="22"/>
              </w:rPr>
              <w:t>Outcomes</w:t>
            </w:r>
          </w:p>
          <w:p w14:paraId="5DD21216" w14:textId="77777777" w:rsidR="00B809DF" w:rsidRPr="00894471" w:rsidRDefault="00B809DF" w:rsidP="00B809DF">
            <w:pPr>
              <w:rPr>
                <w:rFonts w:cs="Arial"/>
                <w:szCs w:val="22"/>
              </w:rPr>
            </w:pPr>
          </w:p>
        </w:tc>
        <w:tc>
          <w:tcPr>
            <w:tcW w:w="645" w:type="pct"/>
            <w:shd w:val="clear" w:color="auto" w:fill="D9D9D9" w:themeFill="background1" w:themeFillShade="D9"/>
          </w:tcPr>
          <w:p w14:paraId="5F0CCCD4" w14:textId="77777777" w:rsidR="00B809DF" w:rsidRPr="00894471" w:rsidRDefault="00B809DF" w:rsidP="00B809DF">
            <w:pPr>
              <w:rPr>
                <w:rFonts w:cs="Arial"/>
                <w:b/>
                <w:szCs w:val="22"/>
              </w:rPr>
            </w:pPr>
            <w:r w:rsidRPr="00894471">
              <w:rPr>
                <w:rFonts w:cs="Arial"/>
                <w:b/>
                <w:szCs w:val="22"/>
              </w:rPr>
              <w:t>Indicator</w:t>
            </w:r>
          </w:p>
        </w:tc>
        <w:tc>
          <w:tcPr>
            <w:tcW w:w="461" w:type="pct"/>
            <w:shd w:val="clear" w:color="auto" w:fill="D9D9D9" w:themeFill="background1" w:themeFillShade="D9"/>
          </w:tcPr>
          <w:p w14:paraId="091ABE01" w14:textId="77777777" w:rsidR="00B809DF" w:rsidRPr="00894471" w:rsidRDefault="00B809DF" w:rsidP="00B809DF">
            <w:pPr>
              <w:rPr>
                <w:rFonts w:cs="Arial"/>
                <w:b/>
                <w:szCs w:val="22"/>
              </w:rPr>
            </w:pPr>
            <w:r w:rsidRPr="00894471">
              <w:rPr>
                <w:rFonts w:cs="Arial"/>
                <w:b/>
                <w:szCs w:val="22"/>
              </w:rPr>
              <w:t>Measurement method</w:t>
            </w:r>
          </w:p>
        </w:tc>
        <w:tc>
          <w:tcPr>
            <w:tcW w:w="1107" w:type="pct"/>
            <w:shd w:val="clear" w:color="auto" w:fill="D9D9D9" w:themeFill="background1" w:themeFillShade="D9"/>
          </w:tcPr>
          <w:p w14:paraId="61F7EFCC" w14:textId="77777777" w:rsidR="00B809DF" w:rsidRPr="00894471" w:rsidRDefault="00B809DF" w:rsidP="00B809DF">
            <w:pPr>
              <w:rPr>
                <w:rFonts w:cs="Arial"/>
                <w:b/>
                <w:szCs w:val="22"/>
              </w:rPr>
            </w:pPr>
            <w:r w:rsidRPr="00894471">
              <w:rPr>
                <w:rFonts w:cs="Arial"/>
                <w:b/>
                <w:szCs w:val="22"/>
              </w:rPr>
              <w:t>Counting rule</w:t>
            </w:r>
          </w:p>
        </w:tc>
        <w:tc>
          <w:tcPr>
            <w:tcW w:w="598" w:type="pct"/>
            <w:shd w:val="clear" w:color="auto" w:fill="D9D9D9" w:themeFill="background1" w:themeFillShade="D9"/>
          </w:tcPr>
          <w:p w14:paraId="7FB7513A" w14:textId="77777777" w:rsidR="00B809DF" w:rsidRPr="00894471" w:rsidRDefault="00B809DF" w:rsidP="00B809DF">
            <w:pPr>
              <w:rPr>
                <w:rFonts w:cs="Arial"/>
                <w:b/>
                <w:szCs w:val="22"/>
              </w:rPr>
            </w:pPr>
            <w:r w:rsidRPr="00894471">
              <w:rPr>
                <w:rFonts w:cs="Arial"/>
                <w:b/>
                <w:szCs w:val="22"/>
              </w:rPr>
              <w:t>Reporting period indicator</w:t>
            </w:r>
          </w:p>
        </w:tc>
        <w:tc>
          <w:tcPr>
            <w:tcW w:w="416" w:type="pct"/>
            <w:shd w:val="clear" w:color="auto" w:fill="D9D9D9" w:themeFill="background1" w:themeFillShade="D9"/>
          </w:tcPr>
          <w:p w14:paraId="36B42265" w14:textId="77777777" w:rsidR="00B809DF" w:rsidRPr="00894471" w:rsidRDefault="00B809DF" w:rsidP="00B809DF">
            <w:pPr>
              <w:rPr>
                <w:rFonts w:cs="Arial"/>
                <w:b/>
                <w:szCs w:val="22"/>
              </w:rPr>
            </w:pPr>
            <w:r w:rsidRPr="00894471">
              <w:rPr>
                <w:rFonts w:cs="Arial"/>
                <w:b/>
                <w:szCs w:val="22"/>
              </w:rPr>
              <w:t>Total No. of parents/ families receiving support</w:t>
            </w:r>
          </w:p>
        </w:tc>
        <w:tc>
          <w:tcPr>
            <w:tcW w:w="369" w:type="pct"/>
            <w:shd w:val="clear" w:color="auto" w:fill="D9D9D9" w:themeFill="background1" w:themeFillShade="D9"/>
          </w:tcPr>
          <w:p w14:paraId="37984E24" w14:textId="77777777" w:rsidR="00B809DF" w:rsidRPr="00894471" w:rsidRDefault="00B809DF" w:rsidP="00B809DF">
            <w:pPr>
              <w:rPr>
                <w:rFonts w:cs="Arial"/>
                <w:b/>
                <w:szCs w:val="22"/>
              </w:rPr>
            </w:pPr>
            <w:r w:rsidRPr="00894471">
              <w:rPr>
                <w:rFonts w:cs="Arial"/>
                <w:b/>
                <w:szCs w:val="22"/>
              </w:rPr>
              <w:t>Indicator as a % of all parents/ families receiving support</w:t>
            </w:r>
          </w:p>
        </w:tc>
        <w:tc>
          <w:tcPr>
            <w:tcW w:w="415" w:type="pct"/>
            <w:gridSpan w:val="2"/>
            <w:shd w:val="clear" w:color="auto" w:fill="D9D9D9" w:themeFill="background1" w:themeFillShade="D9"/>
          </w:tcPr>
          <w:p w14:paraId="68FA7F8F" w14:textId="77777777" w:rsidR="00B809DF" w:rsidRPr="00894471" w:rsidRDefault="00B809DF" w:rsidP="00B809DF">
            <w:pPr>
              <w:rPr>
                <w:rFonts w:cs="Arial"/>
                <w:b/>
                <w:szCs w:val="22"/>
              </w:rPr>
            </w:pPr>
            <w:r w:rsidRPr="00894471">
              <w:rPr>
                <w:rFonts w:cs="Arial"/>
                <w:b/>
                <w:szCs w:val="22"/>
              </w:rPr>
              <w:t>Indicator/No. of parents/ families receiving case management</w:t>
            </w:r>
          </w:p>
        </w:tc>
        <w:tc>
          <w:tcPr>
            <w:tcW w:w="482" w:type="pct"/>
            <w:gridSpan w:val="2"/>
            <w:shd w:val="clear" w:color="auto" w:fill="D9D9D9" w:themeFill="background1" w:themeFillShade="D9"/>
          </w:tcPr>
          <w:p w14:paraId="6CFC91E6" w14:textId="77777777" w:rsidR="00B809DF" w:rsidRPr="00894471" w:rsidRDefault="00B809DF" w:rsidP="00B809DF">
            <w:pPr>
              <w:rPr>
                <w:rFonts w:cs="Arial"/>
                <w:b/>
                <w:szCs w:val="22"/>
              </w:rPr>
            </w:pPr>
            <w:r w:rsidRPr="00894471">
              <w:rPr>
                <w:rFonts w:cs="Arial"/>
                <w:b/>
                <w:szCs w:val="22"/>
              </w:rPr>
              <w:t>Indicator/No. of parents/ families accessing group support</w:t>
            </w:r>
          </w:p>
        </w:tc>
      </w:tr>
      <w:tr w:rsidR="00B809DF" w:rsidRPr="001F3DB1" w14:paraId="3BBB5A0D" w14:textId="77777777" w:rsidTr="00F73E90">
        <w:tc>
          <w:tcPr>
            <w:tcW w:w="507" w:type="pct"/>
            <w:vMerge w:val="restart"/>
            <w:shd w:val="clear" w:color="auto" w:fill="FFFFFF" w:themeFill="background1"/>
          </w:tcPr>
          <w:p w14:paraId="3D257267" w14:textId="77777777" w:rsidR="00B809DF" w:rsidRPr="00894471" w:rsidRDefault="00B809DF" w:rsidP="00B809DF">
            <w:pPr>
              <w:rPr>
                <w:rFonts w:cs="Arial"/>
                <w:szCs w:val="22"/>
              </w:rPr>
            </w:pPr>
            <w:r w:rsidRPr="00894471">
              <w:rPr>
                <w:rFonts w:cs="Arial"/>
                <w:szCs w:val="22"/>
              </w:rPr>
              <w:t>Parents increase their knowledge of, and skills to access, available early childhood, health and specialist services for families and children in the community</w:t>
            </w:r>
          </w:p>
        </w:tc>
        <w:tc>
          <w:tcPr>
            <w:tcW w:w="645" w:type="pct"/>
            <w:shd w:val="clear" w:color="auto" w:fill="FFFFFF" w:themeFill="background1"/>
          </w:tcPr>
          <w:p w14:paraId="60A2AB63" w14:textId="77777777" w:rsidR="00B809DF" w:rsidRPr="00894471" w:rsidRDefault="00B809DF" w:rsidP="00B809DF">
            <w:pPr>
              <w:rPr>
                <w:rFonts w:cs="Arial"/>
                <w:szCs w:val="22"/>
              </w:rPr>
            </w:pPr>
            <w:r w:rsidRPr="00894471">
              <w:rPr>
                <w:rFonts w:cs="Arial"/>
                <w:szCs w:val="22"/>
              </w:rPr>
              <w:t xml:space="preserve">Number and % of parents who report that since receiving support knowledge of services, resources and activities in the community for children and families has improved </w:t>
            </w:r>
          </w:p>
        </w:tc>
        <w:tc>
          <w:tcPr>
            <w:tcW w:w="461" w:type="pct"/>
            <w:vMerge w:val="restart"/>
            <w:shd w:val="clear" w:color="auto" w:fill="FFFFFF" w:themeFill="background1"/>
          </w:tcPr>
          <w:p w14:paraId="5B95EA3A" w14:textId="77777777" w:rsidR="00B809DF" w:rsidRPr="00894471" w:rsidRDefault="00B809DF" w:rsidP="00B809DF">
            <w:pPr>
              <w:rPr>
                <w:rFonts w:cs="Arial"/>
                <w:szCs w:val="22"/>
              </w:rPr>
            </w:pPr>
            <w:r w:rsidRPr="00894471">
              <w:rPr>
                <w:rFonts w:cs="Arial"/>
                <w:szCs w:val="22"/>
              </w:rPr>
              <w:t>6 monthly assessment tool – to be finalised</w:t>
            </w:r>
          </w:p>
        </w:tc>
        <w:tc>
          <w:tcPr>
            <w:tcW w:w="1107" w:type="pct"/>
            <w:shd w:val="clear" w:color="auto" w:fill="FFFFFF" w:themeFill="background1"/>
          </w:tcPr>
          <w:p w14:paraId="2147972D" w14:textId="77777777" w:rsidR="00B809DF" w:rsidRPr="00894471" w:rsidRDefault="00B809DF" w:rsidP="00B809DF">
            <w:pPr>
              <w:rPr>
                <w:rFonts w:cs="Arial"/>
                <w:szCs w:val="22"/>
              </w:rPr>
            </w:pPr>
            <w:r w:rsidRPr="00894471">
              <w:rPr>
                <w:rFonts w:cs="Arial"/>
                <w:szCs w:val="22"/>
              </w:rPr>
              <w:t>Count the number of parents who are assessed at the end of the reporting period as having attained greater awareness of services, resources and community activities. Express as a percentage of all parents receiving any service support in that period; further by the number receiving case management support and the number accessing group support only.</w:t>
            </w:r>
          </w:p>
        </w:tc>
        <w:tc>
          <w:tcPr>
            <w:tcW w:w="598" w:type="pct"/>
            <w:shd w:val="clear" w:color="auto" w:fill="FFFFFF" w:themeFill="background1"/>
          </w:tcPr>
          <w:p w14:paraId="527F6699" w14:textId="77777777" w:rsidR="00B809DF" w:rsidRPr="00894471" w:rsidRDefault="00B809DF" w:rsidP="00B809DF">
            <w:pPr>
              <w:rPr>
                <w:rFonts w:cs="Arial"/>
                <w:szCs w:val="22"/>
              </w:rPr>
            </w:pPr>
            <w:r w:rsidRPr="00894471">
              <w:rPr>
                <w:rFonts w:cs="Arial"/>
                <w:szCs w:val="22"/>
              </w:rPr>
              <w:t>No. of parents who are assessed at the end of the reporting period as having attained greater awareness</w:t>
            </w:r>
          </w:p>
        </w:tc>
        <w:tc>
          <w:tcPr>
            <w:tcW w:w="416" w:type="pct"/>
            <w:shd w:val="clear" w:color="auto" w:fill="FFFFFF" w:themeFill="background1"/>
          </w:tcPr>
          <w:p w14:paraId="7C8FDFD5" w14:textId="77777777" w:rsidR="00B809DF" w:rsidRPr="00894471" w:rsidRDefault="00B809DF" w:rsidP="00B809DF">
            <w:pPr>
              <w:rPr>
                <w:rFonts w:cs="Arial"/>
                <w:szCs w:val="22"/>
              </w:rPr>
            </w:pPr>
          </w:p>
        </w:tc>
        <w:tc>
          <w:tcPr>
            <w:tcW w:w="369" w:type="pct"/>
            <w:shd w:val="clear" w:color="auto" w:fill="FFFFFF" w:themeFill="background1"/>
          </w:tcPr>
          <w:p w14:paraId="368AEFEE" w14:textId="77777777" w:rsidR="00B809DF" w:rsidRPr="00894471" w:rsidRDefault="00B809DF" w:rsidP="00B809DF">
            <w:pPr>
              <w:rPr>
                <w:rFonts w:cs="Arial"/>
                <w:szCs w:val="22"/>
              </w:rPr>
            </w:pPr>
          </w:p>
        </w:tc>
        <w:tc>
          <w:tcPr>
            <w:tcW w:w="415" w:type="pct"/>
            <w:gridSpan w:val="2"/>
            <w:shd w:val="clear" w:color="auto" w:fill="FFFFFF" w:themeFill="background1"/>
          </w:tcPr>
          <w:p w14:paraId="0B23598D" w14:textId="77777777" w:rsidR="00B809DF" w:rsidRPr="00894471" w:rsidRDefault="00B809DF" w:rsidP="00B809DF">
            <w:pPr>
              <w:rPr>
                <w:rFonts w:cs="Arial"/>
                <w:szCs w:val="22"/>
              </w:rPr>
            </w:pPr>
          </w:p>
        </w:tc>
        <w:tc>
          <w:tcPr>
            <w:tcW w:w="482" w:type="pct"/>
            <w:gridSpan w:val="2"/>
            <w:shd w:val="clear" w:color="auto" w:fill="FFFFFF" w:themeFill="background1"/>
          </w:tcPr>
          <w:p w14:paraId="662F32C3" w14:textId="77777777" w:rsidR="00B809DF" w:rsidRPr="00894471" w:rsidRDefault="00B809DF" w:rsidP="00B809DF">
            <w:pPr>
              <w:rPr>
                <w:rFonts w:cs="Arial"/>
                <w:szCs w:val="22"/>
              </w:rPr>
            </w:pPr>
          </w:p>
        </w:tc>
      </w:tr>
      <w:tr w:rsidR="00B809DF" w:rsidRPr="001F3DB1" w14:paraId="455C3E0E" w14:textId="77777777" w:rsidTr="00F73E90">
        <w:trPr>
          <w:trHeight w:val="928"/>
        </w:trPr>
        <w:tc>
          <w:tcPr>
            <w:tcW w:w="507" w:type="pct"/>
            <w:vMerge/>
            <w:shd w:val="clear" w:color="auto" w:fill="FFFFFF" w:themeFill="background1"/>
          </w:tcPr>
          <w:p w14:paraId="1D7A7E31" w14:textId="77777777" w:rsidR="00B809DF" w:rsidRPr="00894471" w:rsidRDefault="00B809DF" w:rsidP="00B809DF">
            <w:pPr>
              <w:rPr>
                <w:rFonts w:cs="Arial"/>
                <w:szCs w:val="22"/>
              </w:rPr>
            </w:pPr>
          </w:p>
        </w:tc>
        <w:tc>
          <w:tcPr>
            <w:tcW w:w="645" w:type="pct"/>
            <w:shd w:val="clear" w:color="auto" w:fill="FFFFFF" w:themeFill="background1"/>
          </w:tcPr>
          <w:p w14:paraId="7F47CCA1" w14:textId="77777777" w:rsidR="00B809DF" w:rsidRPr="00894471" w:rsidRDefault="00B809DF" w:rsidP="00B809DF">
            <w:pPr>
              <w:rPr>
                <w:rFonts w:cs="Arial"/>
                <w:szCs w:val="22"/>
              </w:rPr>
            </w:pPr>
            <w:r w:rsidRPr="00894471">
              <w:rPr>
                <w:rFonts w:cs="Arial"/>
                <w:szCs w:val="22"/>
              </w:rPr>
              <w:t xml:space="preserve">Number and % of parents who report their access to services, </w:t>
            </w:r>
            <w:r w:rsidRPr="00894471">
              <w:rPr>
                <w:rFonts w:cs="Arial"/>
                <w:szCs w:val="22"/>
              </w:rPr>
              <w:lastRenderedPageBreak/>
              <w:t>resources and activities in the community for children and families has improved</w:t>
            </w:r>
          </w:p>
        </w:tc>
        <w:tc>
          <w:tcPr>
            <w:tcW w:w="461" w:type="pct"/>
            <w:vMerge/>
            <w:shd w:val="clear" w:color="auto" w:fill="FFFFFF" w:themeFill="background1"/>
          </w:tcPr>
          <w:p w14:paraId="00822A7D" w14:textId="77777777" w:rsidR="00B809DF" w:rsidRPr="00894471" w:rsidRDefault="00B809DF" w:rsidP="00B809DF">
            <w:pPr>
              <w:rPr>
                <w:rFonts w:cs="Arial"/>
                <w:b/>
                <w:szCs w:val="22"/>
              </w:rPr>
            </w:pPr>
          </w:p>
        </w:tc>
        <w:tc>
          <w:tcPr>
            <w:tcW w:w="1107" w:type="pct"/>
            <w:shd w:val="clear" w:color="auto" w:fill="FFFFFF" w:themeFill="background1"/>
          </w:tcPr>
          <w:p w14:paraId="1CA4A367" w14:textId="77777777" w:rsidR="00B809DF" w:rsidRPr="00894471" w:rsidRDefault="00B809DF" w:rsidP="00B809DF">
            <w:pPr>
              <w:rPr>
                <w:rFonts w:cs="Arial"/>
                <w:szCs w:val="22"/>
              </w:rPr>
            </w:pPr>
            <w:r w:rsidRPr="00894471">
              <w:rPr>
                <w:rFonts w:cs="Arial"/>
                <w:szCs w:val="22"/>
              </w:rPr>
              <w:t xml:space="preserve">Count the number of parents who are assessed at the end of the reporting period as having attained greater access to services, resources </w:t>
            </w:r>
            <w:r w:rsidRPr="00894471">
              <w:rPr>
                <w:rFonts w:cs="Arial"/>
                <w:szCs w:val="22"/>
              </w:rPr>
              <w:lastRenderedPageBreak/>
              <w:t>and community activities. Express as a percentage of all parents receiving any service support in that period; further by the number receiving case management support in that period and the number accessing group support only.</w:t>
            </w:r>
          </w:p>
        </w:tc>
        <w:tc>
          <w:tcPr>
            <w:tcW w:w="598" w:type="pct"/>
            <w:shd w:val="clear" w:color="auto" w:fill="FFFFFF" w:themeFill="background1"/>
          </w:tcPr>
          <w:p w14:paraId="731D5D6A" w14:textId="77777777" w:rsidR="00B809DF" w:rsidRPr="00894471" w:rsidRDefault="00B809DF" w:rsidP="00B809DF">
            <w:pPr>
              <w:rPr>
                <w:rFonts w:cs="Arial"/>
                <w:szCs w:val="22"/>
              </w:rPr>
            </w:pPr>
            <w:r w:rsidRPr="00894471">
              <w:rPr>
                <w:rFonts w:cs="Arial"/>
                <w:szCs w:val="22"/>
              </w:rPr>
              <w:lastRenderedPageBreak/>
              <w:t xml:space="preserve">No. of parents who are assessed at the end of the reporting </w:t>
            </w:r>
            <w:r w:rsidRPr="00894471">
              <w:rPr>
                <w:rFonts w:cs="Arial"/>
                <w:szCs w:val="22"/>
              </w:rPr>
              <w:lastRenderedPageBreak/>
              <w:t>period as having attained greater access to services, resources and community activities.</w:t>
            </w:r>
          </w:p>
        </w:tc>
        <w:tc>
          <w:tcPr>
            <w:tcW w:w="416" w:type="pct"/>
            <w:tcBorders>
              <w:bottom w:val="single" w:sz="4" w:space="0" w:color="auto"/>
            </w:tcBorders>
            <w:shd w:val="clear" w:color="auto" w:fill="FFFFFF" w:themeFill="background1"/>
          </w:tcPr>
          <w:p w14:paraId="48959D49" w14:textId="77777777" w:rsidR="00B809DF" w:rsidRPr="00894471" w:rsidRDefault="00B809DF" w:rsidP="00B809DF">
            <w:pPr>
              <w:rPr>
                <w:rFonts w:cs="Arial"/>
                <w:szCs w:val="22"/>
              </w:rPr>
            </w:pPr>
          </w:p>
        </w:tc>
        <w:tc>
          <w:tcPr>
            <w:tcW w:w="369" w:type="pct"/>
            <w:tcBorders>
              <w:bottom w:val="single" w:sz="4" w:space="0" w:color="auto"/>
            </w:tcBorders>
            <w:shd w:val="clear" w:color="auto" w:fill="FFFFFF" w:themeFill="background1"/>
          </w:tcPr>
          <w:p w14:paraId="2EBFDFCC" w14:textId="77777777" w:rsidR="00B809DF" w:rsidRPr="00894471" w:rsidRDefault="00B809DF" w:rsidP="00B809DF">
            <w:pPr>
              <w:rPr>
                <w:rFonts w:cs="Arial"/>
                <w:szCs w:val="22"/>
              </w:rPr>
            </w:pPr>
          </w:p>
        </w:tc>
        <w:tc>
          <w:tcPr>
            <w:tcW w:w="415" w:type="pct"/>
            <w:gridSpan w:val="2"/>
            <w:tcBorders>
              <w:bottom w:val="single" w:sz="4" w:space="0" w:color="auto"/>
            </w:tcBorders>
            <w:shd w:val="clear" w:color="auto" w:fill="FFFFFF" w:themeFill="background1"/>
          </w:tcPr>
          <w:p w14:paraId="11F96CA1" w14:textId="77777777" w:rsidR="00B809DF" w:rsidRPr="00894471" w:rsidRDefault="00B809DF" w:rsidP="00B809DF">
            <w:pPr>
              <w:rPr>
                <w:rFonts w:cs="Arial"/>
                <w:szCs w:val="22"/>
              </w:rPr>
            </w:pPr>
          </w:p>
        </w:tc>
        <w:tc>
          <w:tcPr>
            <w:tcW w:w="482" w:type="pct"/>
            <w:gridSpan w:val="2"/>
            <w:tcBorders>
              <w:bottom w:val="single" w:sz="4" w:space="0" w:color="auto"/>
            </w:tcBorders>
            <w:shd w:val="clear" w:color="auto" w:fill="FFFFFF" w:themeFill="background1"/>
          </w:tcPr>
          <w:p w14:paraId="28C915F6" w14:textId="77777777" w:rsidR="00B809DF" w:rsidRPr="00894471" w:rsidRDefault="00B809DF" w:rsidP="00B809DF">
            <w:pPr>
              <w:rPr>
                <w:rFonts w:cs="Arial"/>
                <w:szCs w:val="22"/>
              </w:rPr>
            </w:pPr>
          </w:p>
        </w:tc>
      </w:tr>
      <w:tr w:rsidR="00B809DF" w:rsidRPr="001F3DB1" w14:paraId="3BECEA1D" w14:textId="77777777" w:rsidTr="00F73E90">
        <w:trPr>
          <w:trHeight w:val="47"/>
        </w:trPr>
        <w:tc>
          <w:tcPr>
            <w:tcW w:w="507" w:type="pct"/>
            <w:vMerge w:val="restart"/>
            <w:shd w:val="clear" w:color="auto" w:fill="FFFFFF" w:themeFill="background1"/>
          </w:tcPr>
          <w:p w14:paraId="7EC5880F" w14:textId="77777777" w:rsidR="00B809DF" w:rsidRPr="00894471" w:rsidRDefault="00B809DF" w:rsidP="00B809DF">
            <w:pPr>
              <w:rPr>
                <w:rFonts w:cs="Arial"/>
                <w:szCs w:val="22"/>
              </w:rPr>
            </w:pPr>
            <w:r w:rsidRPr="00894471">
              <w:rPr>
                <w:rFonts w:cs="Arial"/>
                <w:szCs w:val="22"/>
              </w:rPr>
              <w:br w:type="page"/>
              <w:t>Children have increased identification and referral to services for possible developmental and social/emotional delays and vision/hearing/other health issues</w:t>
            </w:r>
          </w:p>
          <w:p w14:paraId="7B0193A4" w14:textId="77777777" w:rsidR="00B809DF" w:rsidRPr="00894471" w:rsidRDefault="00B809DF" w:rsidP="00B809DF">
            <w:pPr>
              <w:rPr>
                <w:rFonts w:cs="Arial"/>
                <w:szCs w:val="22"/>
              </w:rPr>
            </w:pPr>
          </w:p>
        </w:tc>
        <w:tc>
          <w:tcPr>
            <w:tcW w:w="645" w:type="pct"/>
            <w:vMerge w:val="restart"/>
            <w:shd w:val="clear" w:color="auto" w:fill="FFFFFF" w:themeFill="background1"/>
          </w:tcPr>
          <w:p w14:paraId="068A05E0" w14:textId="77777777" w:rsidR="00B809DF" w:rsidRPr="00894471" w:rsidRDefault="00B809DF" w:rsidP="00B809DF">
            <w:pPr>
              <w:rPr>
                <w:rFonts w:cs="Arial"/>
                <w:szCs w:val="22"/>
              </w:rPr>
            </w:pPr>
            <w:r w:rsidRPr="00894471">
              <w:rPr>
                <w:rFonts w:cs="Arial"/>
                <w:szCs w:val="22"/>
              </w:rPr>
              <w:t>% no. of children who receive development and social/emotional screening and who are referred for further support as needed</w:t>
            </w:r>
          </w:p>
          <w:p w14:paraId="78100942" w14:textId="77777777" w:rsidR="00B809DF" w:rsidRPr="00894471" w:rsidRDefault="00B809DF" w:rsidP="00B809DF">
            <w:pPr>
              <w:rPr>
                <w:rFonts w:cs="Arial"/>
                <w:szCs w:val="22"/>
              </w:rPr>
            </w:pPr>
          </w:p>
          <w:p w14:paraId="1A403399" w14:textId="77777777" w:rsidR="00B809DF" w:rsidRPr="00894471" w:rsidRDefault="00B809DF" w:rsidP="00B809DF">
            <w:pPr>
              <w:rPr>
                <w:rFonts w:cs="Arial"/>
                <w:b/>
                <w:szCs w:val="22"/>
              </w:rPr>
            </w:pPr>
            <w:r w:rsidRPr="00894471">
              <w:rPr>
                <w:rFonts w:cs="Arial"/>
                <w:szCs w:val="22"/>
              </w:rPr>
              <w:t>% no. of children who are referred for vision/hearing/health screening</w:t>
            </w:r>
          </w:p>
        </w:tc>
        <w:tc>
          <w:tcPr>
            <w:tcW w:w="461" w:type="pct"/>
            <w:vMerge w:val="restart"/>
            <w:shd w:val="clear" w:color="auto" w:fill="FFFFFF" w:themeFill="background1"/>
          </w:tcPr>
          <w:p w14:paraId="2C08298F" w14:textId="77777777" w:rsidR="00B809DF" w:rsidRPr="00894471" w:rsidRDefault="00B809DF" w:rsidP="00B809DF">
            <w:pPr>
              <w:rPr>
                <w:rFonts w:cs="Arial"/>
                <w:szCs w:val="22"/>
              </w:rPr>
            </w:pPr>
            <w:r w:rsidRPr="00894471">
              <w:rPr>
                <w:rFonts w:cs="Arial"/>
                <w:szCs w:val="22"/>
              </w:rPr>
              <w:t xml:space="preserve">Record of </w:t>
            </w:r>
            <w:proofErr w:type="spellStart"/>
            <w:r w:rsidRPr="00894471">
              <w:rPr>
                <w:rFonts w:cs="Arial"/>
                <w:szCs w:val="22"/>
              </w:rPr>
              <w:t>ASQ</w:t>
            </w:r>
            <w:proofErr w:type="spellEnd"/>
            <w:r w:rsidRPr="00894471">
              <w:rPr>
                <w:rFonts w:cs="Arial"/>
                <w:szCs w:val="22"/>
              </w:rPr>
              <w:t xml:space="preserve"> completion</w:t>
            </w:r>
          </w:p>
          <w:p w14:paraId="502F1689" w14:textId="77777777" w:rsidR="00B809DF" w:rsidRPr="00894471" w:rsidRDefault="00B809DF" w:rsidP="00B809DF">
            <w:pPr>
              <w:rPr>
                <w:rFonts w:cs="Arial"/>
                <w:szCs w:val="22"/>
              </w:rPr>
            </w:pPr>
          </w:p>
          <w:p w14:paraId="39805977" w14:textId="77777777" w:rsidR="00B809DF" w:rsidRPr="00894471" w:rsidRDefault="00B809DF" w:rsidP="00B809DF">
            <w:pPr>
              <w:rPr>
                <w:rFonts w:cs="Arial"/>
                <w:szCs w:val="22"/>
              </w:rPr>
            </w:pPr>
            <w:r w:rsidRPr="00894471">
              <w:rPr>
                <w:rFonts w:cs="Arial"/>
                <w:szCs w:val="22"/>
              </w:rPr>
              <w:t>Number of follow up referrals made for child/ren</w:t>
            </w:r>
          </w:p>
        </w:tc>
        <w:tc>
          <w:tcPr>
            <w:tcW w:w="1107" w:type="pct"/>
            <w:vMerge w:val="restart"/>
            <w:shd w:val="clear" w:color="auto" w:fill="FFFFFF" w:themeFill="background1"/>
          </w:tcPr>
          <w:p w14:paraId="0BF4FFF4" w14:textId="77777777" w:rsidR="00B809DF" w:rsidRPr="00894471" w:rsidRDefault="00B809DF" w:rsidP="00B809DF">
            <w:pPr>
              <w:rPr>
                <w:rFonts w:cs="Arial"/>
                <w:szCs w:val="22"/>
              </w:rPr>
            </w:pPr>
            <w:r w:rsidRPr="00894471">
              <w:rPr>
                <w:rFonts w:cs="Arial"/>
                <w:szCs w:val="22"/>
              </w:rPr>
              <w:t xml:space="preserve">Count the number of children screened for developmental delays, social/emotional issues in the reporting period and count the number of subsequent referrals provided. Express as a percentage of all children identified as needing this type of response using the Ages and Stages Assessment.  </w:t>
            </w:r>
          </w:p>
        </w:tc>
        <w:tc>
          <w:tcPr>
            <w:tcW w:w="598" w:type="pct"/>
            <w:shd w:val="clear" w:color="auto" w:fill="D9D9D9" w:themeFill="background1" w:themeFillShade="D9"/>
          </w:tcPr>
          <w:p w14:paraId="510BDF53" w14:textId="77777777" w:rsidR="00B809DF" w:rsidRPr="00894471" w:rsidRDefault="00B809DF" w:rsidP="00B809DF">
            <w:pPr>
              <w:rPr>
                <w:rFonts w:cs="Arial"/>
                <w:b/>
                <w:szCs w:val="22"/>
              </w:rPr>
            </w:pPr>
            <w:r w:rsidRPr="00894471">
              <w:rPr>
                <w:rFonts w:cs="Arial"/>
                <w:b/>
                <w:szCs w:val="22"/>
              </w:rPr>
              <w:t>Reporting period indicator</w:t>
            </w:r>
          </w:p>
        </w:tc>
        <w:tc>
          <w:tcPr>
            <w:tcW w:w="416" w:type="pct"/>
            <w:shd w:val="clear" w:color="auto" w:fill="D9D9D9" w:themeFill="background1" w:themeFillShade="D9"/>
          </w:tcPr>
          <w:p w14:paraId="4F834905" w14:textId="77777777" w:rsidR="00B809DF" w:rsidRPr="00894471" w:rsidRDefault="00B809DF" w:rsidP="00B809DF">
            <w:pPr>
              <w:rPr>
                <w:rFonts w:cs="Arial"/>
                <w:b/>
                <w:szCs w:val="22"/>
              </w:rPr>
            </w:pPr>
            <w:r w:rsidRPr="00894471">
              <w:rPr>
                <w:rFonts w:cs="Arial"/>
                <w:b/>
                <w:szCs w:val="22"/>
              </w:rPr>
              <w:t>No. of children screened for developmental and social/ emotional or vision/ hearing/health delays</w:t>
            </w:r>
          </w:p>
        </w:tc>
        <w:tc>
          <w:tcPr>
            <w:tcW w:w="369" w:type="pct"/>
            <w:shd w:val="clear" w:color="auto" w:fill="D9D9D9" w:themeFill="background1" w:themeFillShade="D9"/>
          </w:tcPr>
          <w:p w14:paraId="7A9524CC" w14:textId="77777777" w:rsidR="00B809DF" w:rsidRPr="00894471" w:rsidRDefault="00B809DF" w:rsidP="00B809DF">
            <w:pPr>
              <w:rPr>
                <w:rFonts w:cs="Arial"/>
                <w:b/>
                <w:szCs w:val="22"/>
              </w:rPr>
            </w:pPr>
            <w:r w:rsidRPr="00894471">
              <w:rPr>
                <w:rFonts w:cs="Arial"/>
                <w:b/>
                <w:szCs w:val="22"/>
              </w:rPr>
              <w:t xml:space="preserve">% of children screened for </w:t>
            </w:r>
            <w:proofErr w:type="spellStart"/>
            <w:r w:rsidRPr="00894471">
              <w:rPr>
                <w:rFonts w:cs="Arial"/>
                <w:b/>
                <w:szCs w:val="22"/>
              </w:rPr>
              <w:t>deve</w:t>
            </w:r>
            <w:proofErr w:type="spellEnd"/>
            <w:r w:rsidRPr="00894471">
              <w:rPr>
                <w:rFonts w:cs="Arial"/>
                <w:b/>
                <w:szCs w:val="22"/>
              </w:rPr>
              <w:t xml:space="preserve"> </w:t>
            </w:r>
            <w:proofErr w:type="spellStart"/>
            <w:r w:rsidRPr="00894471">
              <w:rPr>
                <w:rFonts w:cs="Arial"/>
                <w:b/>
                <w:szCs w:val="22"/>
              </w:rPr>
              <w:t>lopmental</w:t>
            </w:r>
            <w:proofErr w:type="spellEnd"/>
            <w:r w:rsidRPr="00894471">
              <w:rPr>
                <w:rFonts w:cs="Arial"/>
                <w:b/>
                <w:szCs w:val="22"/>
              </w:rPr>
              <w:t xml:space="preserve"> and social/ emotional delays</w:t>
            </w:r>
          </w:p>
        </w:tc>
        <w:tc>
          <w:tcPr>
            <w:tcW w:w="415" w:type="pct"/>
            <w:gridSpan w:val="2"/>
            <w:shd w:val="clear" w:color="auto" w:fill="D9D9D9" w:themeFill="background1" w:themeFillShade="D9"/>
          </w:tcPr>
          <w:p w14:paraId="46B19A19" w14:textId="77777777" w:rsidR="00B809DF" w:rsidRPr="00894471" w:rsidRDefault="00B809DF" w:rsidP="00B809DF">
            <w:pPr>
              <w:rPr>
                <w:rFonts w:cs="Arial"/>
                <w:b/>
                <w:szCs w:val="22"/>
              </w:rPr>
            </w:pPr>
            <w:r w:rsidRPr="00894471">
              <w:rPr>
                <w:rFonts w:cs="Arial"/>
                <w:b/>
                <w:szCs w:val="22"/>
              </w:rPr>
              <w:t>% of children screened for vision/hearing/health delays</w:t>
            </w:r>
          </w:p>
        </w:tc>
        <w:tc>
          <w:tcPr>
            <w:tcW w:w="482" w:type="pct"/>
            <w:gridSpan w:val="2"/>
            <w:shd w:val="clear" w:color="auto" w:fill="D9D9D9" w:themeFill="background1" w:themeFillShade="D9"/>
          </w:tcPr>
          <w:p w14:paraId="267191D1" w14:textId="77777777" w:rsidR="00B809DF" w:rsidRPr="00894471" w:rsidRDefault="00B809DF" w:rsidP="00B809DF">
            <w:pPr>
              <w:rPr>
                <w:rFonts w:cs="Arial"/>
                <w:szCs w:val="22"/>
              </w:rPr>
            </w:pPr>
            <w:r w:rsidRPr="00894471">
              <w:rPr>
                <w:rFonts w:cs="Arial"/>
                <w:b/>
                <w:szCs w:val="22"/>
              </w:rPr>
              <w:t>No. of subsequent referrals to support services</w:t>
            </w:r>
          </w:p>
          <w:p w14:paraId="6DF3C581" w14:textId="77777777" w:rsidR="00B809DF" w:rsidRPr="00894471" w:rsidRDefault="00B809DF" w:rsidP="00B809DF">
            <w:pPr>
              <w:rPr>
                <w:rFonts w:cs="Arial"/>
                <w:b/>
                <w:szCs w:val="22"/>
              </w:rPr>
            </w:pPr>
          </w:p>
        </w:tc>
      </w:tr>
      <w:tr w:rsidR="00B809DF" w:rsidRPr="001F3DB1" w14:paraId="78FE1D6E" w14:textId="77777777" w:rsidTr="00F73E90">
        <w:trPr>
          <w:trHeight w:val="1343"/>
        </w:trPr>
        <w:tc>
          <w:tcPr>
            <w:tcW w:w="507" w:type="pct"/>
            <w:vMerge/>
            <w:shd w:val="clear" w:color="auto" w:fill="FFFFFF" w:themeFill="background1"/>
          </w:tcPr>
          <w:p w14:paraId="0ADE24F1" w14:textId="77777777" w:rsidR="00B809DF" w:rsidRPr="00894471" w:rsidRDefault="00B809DF" w:rsidP="00B809DF">
            <w:pPr>
              <w:rPr>
                <w:rFonts w:cs="Arial"/>
                <w:szCs w:val="22"/>
              </w:rPr>
            </w:pPr>
          </w:p>
        </w:tc>
        <w:tc>
          <w:tcPr>
            <w:tcW w:w="645" w:type="pct"/>
            <w:vMerge/>
            <w:shd w:val="clear" w:color="auto" w:fill="FFFFFF" w:themeFill="background1"/>
          </w:tcPr>
          <w:p w14:paraId="073BF331" w14:textId="77777777" w:rsidR="00B809DF" w:rsidRPr="00894471" w:rsidRDefault="00B809DF" w:rsidP="00B809DF">
            <w:pPr>
              <w:rPr>
                <w:rFonts w:cs="Arial"/>
                <w:szCs w:val="22"/>
              </w:rPr>
            </w:pPr>
          </w:p>
        </w:tc>
        <w:tc>
          <w:tcPr>
            <w:tcW w:w="461" w:type="pct"/>
            <w:vMerge/>
            <w:shd w:val="clear" w:color="auto" w:fill="FFFFFF" w:themeFill="background1"/>
          </w:tcPr>
          <w:p w14:paraId="21ED56C6" w14:textId="77777777" w:rsidR="00B809DF" w:rsidRPr="00894471" w:rsidRDefault="00B809DF" w:rsidP="00B809DF">
            <w:pPr>
              <w:rPr>
                <w:rFonts w:cs="Arial"/>
                <w:szCs w:val="22"/>
              </w:rPr>
            </w:pPr>
          </w:p>
        </w:tc>
        <w:tc>
          <w:tcPr>
            <w:tcW w:w="1107" w:type="pct"/>
            <w:vMerge/>
            <w:shd w:val="clear" w:color="auto" w:fill="FFFFFF" w:themeFill="background1"/>
          </w:tcPr>
          <w:p w14:paraId="2926B7B5" w14:textId="77777777" w:rsidR="00B809DF" w:rsidRPr="00894471" w:rsidRDefault="00B809DF" w:rsidP="00B809DF">
            <w:pPr>
              <w:rPr>
                <w:rFonts w:cs="Arial"/>
                <w:szCs w:val="22"/>
              </w:rPr>
            </w:pPr>
          </w:p>
        </w:tc>
        <w:tc>
          <w:tcPr>
            <w:tcW w:w="598" w:type="pct"/>
            <w:shd w:val="clear" w:color="auto" w:fill="FFFFFF" w:themeFill="background1"/>
          </w:tcPr>
          <w:p w14:paraId="4D62630F" w14:textId="77777777" w:rsidR="00B809DF" w:rsidRPr="00894471" w:rsidRDefault="00B809DF" w:rsidP="00B809DF">
            <w:pPr>
              <w:rPr>
                <w:rFonts w:cs="Arial"/>
                <w:szCs w:val="22"/>
              </w:rPr>
            </w:pPr>
            <w:r w:rsidRPr="00894471">
              <w:rPr>
                <w:rFonts w:cs="Arial"/>
                <w:szCs w:val="22"/>
              </w:rPr>
              <w:t>No. of children screened for developmental delays, social/emotional issues</w:t>
            </w:r>
          </w:p>
        </w:tc>
        <w:tc>
          <w:tcPr>
            <w:tcW w:w="416" w:type="pct"/>
            <w:tcBorders>
              <w:bottom w:val="single" w:sz="4" w:space="0" w:color="auto"/>
            </w:tcBorders>
            <w:shd w:val="clear" w:color="auto" w:fill="FFFFFF" w:themeFill="background1"/>
          </w:tcPr>
          <w:p w14:paraId="527F1B27" w14:textId="77777777" w:rsidR="00B809DF" w:rsidRPr="00894471" w:rsidRDefault="00B809DF" w:rsidP="00B809DF">
            <w:pPr>
              <w:rPr>
                <w:rFonts w:cs="Arial"/>
                <w:szCs w:val="22"/>
              </w:rPr>
            </w:pPr>
          </w:p>
        </w:tc>
        <w:tc>
          <w:tcPr>
            <w:tcW w:w="369" w:type="pct"/>
            <w:tcBorders>
              <w:bottom w:val="single" w:sz="4" w:space="0" w:color="auto"/>
            </w:tcBorders>
            <w:shd w:val="clear" w:color="auto" w:fill="FFFFFF" w:themeFill="background1"/>
          </w:tcPr>
          <w:p w14:paraId="714185CD" w14:textId="77777777" w:rsidR="00B809DF" w:rsidRPr="00894471" w:rsidRDefault="00B809DF" w:rsidP="00B809DF">
            <w:pPr>
              <w:rPr>
                <w:rFonts w:cs="Arial"/>
                <w:szCs w:val="22"/>
              </w:rPr>
            </w:pPr>
          </w:p>
        </w:tc>
        <w:tc>
          <w:tcPr>
            <w:tcW w:w="415" w:type="pct"/>
            <w:gridSpan w:val="2"/>
            <w:tcBorders>
              <w:bottom w:val="single" w:sz="4" w:space="0" w:color="auto"/>
            </w:tcBorders>
            <w:shd w:val="clear" w:color="auto" w:fill="FFFFFF" w:themeFill="background1"/>
          </w:tcPr>
          <w:p w14:paraId="79B6F31E" w14:textId="77777777" w:rsidR="00B809DF" w:rsidRPr="00894471" w:rsidRDefault="00B809DF" w:rsidP="00B809DF">
            <w:pPr>
              <w:rPr>
                <w:rFonts w:cs="Arial"/>
                <w:szCs w:val="22"/>
              </w:rPr>
            </w:pPr>
          </w:p>
        </w:tc>
        <w:tc>
          <w:tcPr>
            <w:tcW w:w="482" w:type="pct"/>
            <w:gridSpan w:val="2"/>
            <w:tcBorders>
              <w:bottom w:val="single" w:sz="4" w:space="0" w:color="auto"/>
            </w:tcBorders>
            <w:shd w:val="clear" w:color="auto" w:fill="FFFFFF" w:themeFill="background1"/>
          </w:tcPr>
          <w:p w14:paraId="7A99CA98" w14:textId="77777777" w:rsidR="00B809DF" w:rsidRPr="00894471" w:rsidRDefault="00B809DF" w:rsidP="00B809DF">
            <w:pPr>
              <w:rPr>
                <w:rFonts w:cs="Arial"/>
                <w:szCs w:val="22"/>
              </w:rPr>
            </w:pPr>
          </w:p>
        </w:tc>
      </w:tr>
      <w:tr w:rsidR="00B809DF" w:rsidRPr="001F3DB1" w14:paraId="2CC17388" w14:textId="77777777" w:rsidTr="00F73E90">
        <w:trPr>
          <w:trHeight w:val="826"/>
        </w:trPr>
        <w:tc>
          <w:tcPr>
            <w:tcW w:w="507" w:type="pct"/>
            <w:vMerge w:val="restart"/>
            <w:shd w:val="clear" w:color="auto" w:fill="FFFFFF" w:themeFill="background1"/>
          </w:tcPr>
          <w:p w14:paraId="47BBFAAC" w14:textId="77777777" w:rsidR="00B809DF" w:rsidRPr="00894471" w:rsidRDefault="00B809DF" w:rsidP="00B809DF">
            <w:pPr>
              <w:rPr>
                <w:rFonts w:cs="Arial"/>
                <w:szCs w:val="22"/>
              </w:rPr>
            </w:pPr>
            <w:r w:rsidRPr="00894471">
              <w:rPr>
                <w:rFonts w:cs="Arial"/>
                <w:szCs w:val="22"/>
              </w:rPr>
              <w:t xml:space="preserve">Parents increase knowledge and understanding of </w:t>
            </w:r>
            <w:r w:rsidRPr="00894471">
              <w:rPr>
                <w:rFonts w:cs="Arial"/>
                <w:szCs w:val="22"/>
              </w:rPr>
              <w:lastRenderedPageBreak/>
              <w:t>developmental topics including healthy births, children’s language and literacy and their child’s emerging development and age appropriate development</w:t>
            </w:r>
          </w:p>
          <w:p w14:paraId="118C801D" w14:textId="77777777" w:rsidR="00B809DF" w:rsidRPr="00894471" w:rsidRDefault="00B809DF" w:rsidP="00B809DF">
            <w:pPr>
              <w:rPr>
                <w:rFonts w:cs="Arial"/>
                <w:szCs w:val="22"/>
              </w:rPr>
            </w:pPr>
          </w:p>
        </w:tc>
        <w:tc>
          <w:tcPr>
            <w:tcW w:w="645" w:type="pct"/>
            <w:vMerge w:val="restart"/>
            <w:shd w:val="clear" w:color="auto" w:fill="FFFFFF" w:themeFill="background1"/>
          </w:tcPr>
          <w:p w14:paraId="561B9407" w14:textId="77777777" w:rsidR="00B809DF" w:rsidRPr="00894471" w:rsidRDefault="00B809DF" w:rsidP="00B809DF">
            <w:pPr>
              <w:rPr>
                <w:rFonts w:cs="Arial"/>
                <w:szCs w:val="22"/>
              </w:rPr>
            </w:pPr>
            <w:r w:rsidRPr="00894471">
              <w:rPr>
                <w:rFonts w:cs="Arial"/>
                <w:szCs w:val="22"/>
              </w:rPr>
              <w:lastRenderedPageBreak/>
              <w:t xml:space="preserve">% no. of parents who report that since receiving support their knowledge and understanding of </w:t>
            </w:r>
            <w:r w:rsidRPr="00894471">
              <w:rPr>
                <w:rFonts w:cs="Arial"/>
                <w:szCs w:val="22"/>
              </w:rPr>
              <w:lastRenderedPageBreak/>
              <w:t>their child/ren’s health and development has improved</w:t>
            </w:r>
          </w:p>
          <w:p w14:paraId="7B0AB2EC" w14:textId="77777777" w:rsidR="00B809DF" w:rsidRPr="00894471" w:rsidRDefault="00B809DF" w:rsidP="00B809DF">
            <w:pPr>
              <w:rPr>
                <w:rFonts w:cs="Arial"/>
                <w:szCs w:val="22"/>
              </w:rPr>
            </w:pPr>
          </w:p>
        </w:tc>
        <w:tc>
          <w:tcPr>
            <w:tcW w:w="461" w:type="pct"/>
            <w:vMerge w:val="restart"/>
            <w:shd w:val="clear" w:color="auto" w:fill="FFFFFF" w:themeFill="background1"/>
          </w:tcPr>
          <w:p w14:paraId="647EF487" w14:textId="77777777" w:rsidR="00B809DF" w:rsidRPr="00894471" w:rsidRDefault="00B809DF" w:rsidP="00B809DF">
            <w:pPr>
              <w:rPr>
                <w:rFonts w:cs="Arial"/>
                <w:szCs w:val="22"/>
              </w:rPr>
            </w:pPr>
            <w:r w:rsidRPr="00894471">
              <w:rPr>
                <w:rFonts w:cs="Arial"/>
                <w:szCs w:val="22"/>
              </w:rPr>
              <w:lastRenderedPageBreak/>
              <w:t>6 monthly assessment tool – to be finalised</w:t>
            </w:r>
          </w:p>
        </w:tc>
        <w:tc>
          <w:tcPr>
            <w:tcW w:w="1107" w:type="pct"/>
            <w:vMerge w:val="restart"/>
            <w:shd w:val="clear" w:color="auto" w:fill="FFFFFF" w:themeFill="background1"/>
          </w:tcPr>
          <w:p w14:paraId="7577D55A" w14:textId="77777777" w:rsidR="00B809DF" w:rsidRPr="00894471" w:rsidRDefault="00B809DF" w:rsidP="00B809DF">
            <w:pPr>
              <w:rPr>
                <w:rFonts w:cs="Arial"/>
                <w:szCs w:val="22"/>
              </w:rPr>
            </w:pPr>
            <w:r w:rsidRPr="00894471">
              <w:rPr>
                <w:rFonts w:cs="Arial"/>
                <w:szCs w:val="22"/>
              </w:rPr>
              <w:t xml:space="preserve">Count the number of parents who are assessed in the reporting period as having attained greater knowledge of their child/ren’s health and development. Express as a </w:t>
            </w:r>
            <w:r w:rsidRPr="00894471">
              <w:rPr>
                <w:rFonts w:cs="Arial"/>
                <w:szCs w:val="22"/>
              </w:rPr>
              <w:lastRenderedPageBreak/>
              <w:t>percentage of all parents receiving any service support in that period; further by the number receiving case management support in that period and the number accessing group support only</w:t>
            </w:r>
          </w:p>
        </w:tc>
        <w:tc>
          <w:tcPr>
            <w:tcW w:w="598" w:type="pct"/>
            <w:shd w:val="clear" w:color="auto" w:fill="D9D9D9" w:themeFill="background1" w:themeFillShade="D9"/>
          </w:tcPr>
          <w:p w14:paraId="1140D6A2" w14:textId="77777777" w:rsidR="00B809DF" w:rsidRPr="00894471" w:rsidRDefault="00B809DF" w:rsidP="00B809DF">
            <w:pPr>
              <w:rPr>
                <w:rFonts w:cs="Arial"/>
                <w:b/>
                <w:szCs w:val="22"/>
              </w:rPr>
            </w:pPr>
            <w:r w:rsidRPr="00894471">
              <w:rPr>
                <w:rFonts w:cs="Arial"/>
                <w:b/>
                <w:szCs w:val="22"/>
              </w:rPr>
              <w:lastRenderedPageBreak/>
              <w:t>Reporting period indicator</w:t>
            </w:r>
          </w:p>
        </w:tc>
        <w:tc>
          <w:tcPr>
            <w:tcW w:w="416" w:type="pct"/>
            <w:shd w:val="clear" w:color="auto" w:fill="D9D9D9" w:themeFill="background1" w:themeFillShade="D9"/>
          </w:tcPr>
          <w:p w14:paraId="7F76BEEB" w14:textId="77777777" w:rsidR="00B809DF" w:rsidRPr="00894471" w:rsidRDefault="00B809DF" w:rsidP="00B809DF">
            <w:pPr>
              <w:rPr>
                <w:rFonts w:cs="Arial"/>
                <w:szCs w:val="22"/>
              </w:rPr>
            </w:pPr>
            <w:r w:rsidRPr="00894471">
              <w:rPr>
                <w:rFonts w:cs="Arial"/>
                <w:b/>
                <w:szCs w:val="22"/>
              </w:rPr>
              <w:t xml:space="preserve">Total No. of parents/ families </w:t>
            </w:r>
            <w:r w:rsidRPr="00894471">
              <w:rPr>
                <w:rFonts w:cs="Arial"/>
                <w:b/>
                <w:szCs w:val="22"/>
              </w:rPr>
              <w:lastRenderedPageBreak/>
              <w:t>receiving support</w:t>
            </w:r>
          </w:p>
        </w:tc>
        <w:tc>
          <w:tcPr>
            <w:tcW w:w="369" w:type="pct"/>
            <w:shd w:val="clear" w:color="auto" w:fill="D9D9D9" w:themeFill="background1" w:themeFillShade="D9"/>
          </w:tcPr>
          <w:p w14:paraId="098734CF" w14:textId="77777777" w:rsidR="00B809DF" w:rsidRPr="00894471" w:rsidRDefault="00B809DF" w:rsidP="00B809DF">
            <w:pPr>
              <w:rPr>
                <w:rFonts w:cs="Arial"/>
                <w:szCs w:val="22"/>
              </w:rPr>
            </w:pPr>
            <w:r w:rsidRPr="00894471">
              <w:rPr>
                <w:rFonts w:cs="Arial"/>
                <w:b/>
                <w:szCs w:val="22"/>
              </w:rPr>
              <w:lastRenderedPageBreak/>
              <w:t xml:space="preserve">Indicator as a % of all parents /families </w:t>
            </w:r>
            <w:r w:rsidRPr="00894471">
              <w:rPr>
                <w:rFonts w:cs="Arial"/>
                <w:b/>
                <w:szCs w:val="22"/>
              </w:rPr>
              <w:lastRenderedPageBreak/>
              <w:t>receiving support</w:t>
            </w:r>
          </w:p>
        </w:tc>
        <w:tc>
          <w:tcPr>
            <w:tcW w:w="415" w:type="pct"/>
            <w:gridSpan w:val="2"/>
            <w:shd w:val="clear" w:color="auto" w:fill="D9D9D9" w:themeFill="background1" w:themeFillShade="D9"/>
          </w:tcPr>
          <w:p w14:paraId="2301B15B" w14:textId="77777777" w:rsidR="00B809DF" w:rsidRPr="00894471" w:rsidRDefault="00B809DF" w:rsidP="00B809DF">
            <w:pPr>
              <w:rPr>
                <w:rFonts w:cs="Arial"/>
                <w:szCs w:val="22"/>
              </w:rPr>
            </w:pPr>
            <w:r w:rsidRPr="00894471">
              <w:rPr>
                <w:rFonts w:cs="Arial"/>
                <w:b/>
                <w:szCs w:val="22"/>
              </w:rPr>
              <w:lastRenderedPageBreak/>
              <w:t xml:space="preserve">Indicator/No. of parents/ families receiving case </w:t>
            </w:r>
            <w:r w:rsidRPr="00894471">
              <w:rPr>
                <w:rFonts w:cs="Arial"/>
                <w:b/>
                <w:szCs w:val="22"/>
              </w:rPr>
              <w:lastRenderedPageBreak/>
              <w:t>management</w:t>
            </w:r>
          </w:p>
        </w:tc>
        <w:tc>
          <w:tcPr>
            <w:tcW w:w="482" w:type="pct"/>
            <w:gridSpan w:val="2"/>
            <w:shd w:val="clear" w:color="auto" w:fill="D9D9D9" w:themeFill="background1" w:themeFillShade="D9"/>
          </w:tcPr>
          <w:p w14:paraId="12FDC6D4" w14:textId="77777777" w:rsidR="00B809DF" w:rsidRPr="00894471" w:rsidRDefault="00B809DF" w:rsidP="00B809DF">
            <w:pPr>
              <w:rPr>
                <w:rFonts w:cs="Arial"/>
                <w:szCs w:val="22"/>
              </w:rPr>
            </w:pPr>
            <w:r w:rsidRPr="00894471">
              <w:rPr>
                <w:rFonts w:cs="Arial"/>
                <w:b/>
                <w:szCs w:val="22"/>
              </w:rPr>
              <w:lastRenderedPageBreak/>
              <w:t xml:space="preserve">Indicator/ No. of parents/ families accessing </w:t>
            </w:r>
            <w:r w:rsidRPr="00894471">
              <w:rPr>
                <w:rFonts w:cs="Arial"/>
                <w:b/>
                <w:szCs w:val="22"/>
              </w:rPr>
              <w:lastRenderedPageBreak/>
              <w:t>group support</w:t>
            </w:r>
          </w:p>
        </w:tc>
      </w:tr>
      <w:tr w:rsidR="00B809DF" w:rsidRPr="001F3DB1" w14:paraId="14A31A63" w14:textId="77777777" w:rsidTr="00F73E90">
        <w:trPr>
          <w:trHeight w:val="826"/>
        </w:trPr>
        <w:tc>
          <w:tcPr>
            <w:tcW w:w="507" w:type="pct"/>
            <w:vMerge/>
            <w:shd w:val="clear" w:color="auto" w:fill="FFFFFF" w:themeFill="background1"/>
          </w:tcPr>
          <w:p w14:paraId="1479EAF2" w14:textId="77777777" w:rsidR="00B809DF" w:rsidRPr="00894471" w:rsidRDefault="00B809DF" w:rsidP="00B809DF">
            <w:pPr>
              <w:rPr>
                <w:rFonts w:cs="Arial"/>
                <w:szCs w:val="22"/>
              </w:rPr>
            </w:pPr>
          </w:p>
        </w:tc>
        <w:tc>
          <w:tcPr>
            <w:tcW w:w="645" w:type="pct"/>
            <w:vMerge/>
            <w:shd w:val="clear" w:color="auto" w:fill="FFFFFF" w:themeFill="background1"/>
          </w:tcPr>
          <w:p w14:paraId="243704C8" w14:textId="77777777" w:rsidR="00B809DF" w:rsidRPr="00894471" w:rsidRDefault="00B809DF" w:rsidP="00B809DF">
            <w:pPr>
              <w:rPr>
                <w:rFonts w:cs="Arial"/>
                <w:szCs w:val="22"/>
              </w:rPr>
            </w:pPr>
          </w:p>
        </w:tc>
        <w:tc>
          <w:tcPr>
            <w:tcW w:w="461" w:type="pct"/>
            <w:vMerge/>
            <w:shd w:val="clear" w:color="auto" w:fill="FFFFFF" w:themeFill="background1"/>
          </w:tcPr>
          <w:p w14:paraId="6DBF2F57" w14:textId="77777777" w:rsidR="00B809DF" w:rsidRPr="00894471" w:rsidRDefault="00B809DF" w:rsidP="00B809DF">
            <w:pPr>
              <w:rPr>
                <w:rFonts w:cs="Arial"/>
                <w:szCs w:val="22"/>
              </w:rPr>
            </w:pPr>
          </w:p>
        </w:tc>
        <w:tc>
          <w:tcPr>
            <w:tcW w:w="1107" w:type="pct"/>
            <w:vMerge/>
            <w:shd w:val="clear" w:color="auto" w:fill="FFFFFF" w:themeFill="background1"/>
          </w:tcPr>
          <w:p w14:paraId="5A880FC5" w14:textId="77777777" w:rsidR="00B809DF" w:rsidRPr="00894471" w:rsidRDefault="00B809DF" w:rsidP="00B809DF">
            <w:pPr>
              <w:rPr>
                <w:rFonts w:cs="Arial"/>
                <w:szCs w:val="22"/>
              </w:rPr>
            </w:pPr>
          </w:p>
        </w:tc>
        <w:tc>
          <w:tcPr>
            <w:tcW w:w="598" w:type="pct"/>
            <w:shd w:val="clear" w:color="auto" w:fill="FFFFFF" w:themeFill="background1"/>
          </w:tcPr>
          <w:p w14:paraId="30D1D973" w14:textId="77777777" w:rsidR="00B809DF" w:rsidRPr="00894471" w:rsidRDefault="00B809DF" w:rsidP="00B809DF">
            <w:pPr>
              <w:rPr>
                <w:rFonts w:cs="Arial"/>
                <w:szCs w:val="22"/>
              </w:rPr>
            </w:pPr>
            <w:r w:rsidRPr="00894471">
              <w:rPr>
                <w:rFonts w:cs="Arial"/>
                <w:szCs w:val="22"/>
              </w:rPr>
              <w:t xml:space="preserve">No. of parents who are assessed in the reporting period as having attained greater knowledge of their child/ren’s health and development.  </w:t>
            </w:r>
          </w:p>
        </w:tc>
        <w:tc>
          <w:tcPr>
            <w:tcW w:w="416" w:type="pct"/>
            <w:shd w:val="clear" w:color="auto" w:fill="FFFFFF" w:themeFill="background1"/>
          </w:tcPr>
          <w:p w14:paraId="7D8FE54B" w14:textId="77777777" w:rsidR="00B809DF" w:rsidRPr="00894471" w:rsidRDefault="00B809DF" w:rsidP="00B809DF">
            <w:pPr>
              <w:rPr>
                <w:rFonts w:cs="Arial"/>
                <w:szCs w:val="22"/>
              </w:rPr>
            </w:pPr>
          </w:p>
        </w:tc>
        <w:tc>
          <w:tcPr>
            <w:tcW w:w="369" w:type="pct"/>
            <w:shd w:val="clear" w:color="auto" w:fill="FFFFFF" w:themeFill="background1"/>
          </w:tcPr>
          <w:p w14:paraId="145C6A41" w14:textId="77777777" w:rsidR="00B809DF" w:rsidRPr="00894471" w:rsidRDefault="00B809DF" w:rsidP="00B809DF">
            <w:pPr>
              <w:rPr>
                <w:rFonts w:cs="Arial"/>
                <w:szCs w:val="22"/>
              </w:rPr>
            </w:pPr>
          </w:p>
        </w:tc>
        <w:tc>
          <w:tcPr>
            <w:tcW w:w="415" w:type="pct"/>
            <w:gridSpan w:val="2"/>
            <w:shd w:val="clear" w:color="auto" w:fill="FFFFFF" w:themeFill="background1"/>
          </w:tcPr>
          <w:p w14:paraId="38650AC4" w14:textId="77777777" w:rsidR="00B809DF" w:rsidRPr="00894471" w:rsidRDefault="00B809DF" w:rsidP="00B809DF">
            <w:pPr>
              <w:rPr>
                <w:rFonts w:cs="Arial"/>
                <w:szCs w:val="22"/>
              </w:rPr>
            </w:pPr>
          </w:p>
        </w:tc>
        <w:tc>
          <w:tcPr>
            <w:tcW w:w="482" w:type="pct"/>
            <w:gridSpan w:val="2"/>
            <w:shd w:val="clear" w:color="auto" w:fill="FFFFFF" w:themeFill="background1"/>
          </w:tcPr>
          <w:p w14:paraId="175AE22A" w14:textId="77777777" w:rsidR="00B809DF" w:rsidRPr="00894471" w:rsidRDefault="00B809DF" w:rsidP="00B809DF">
            <w:pPr>
              <w:rPr>
                <w:rFonts w:cs="Arial"/>
                <w:szCs w:val="22"/>
              </w:rPr>
            </w:pPr>
          </w:p>
        </w:tc>
      </w:tr>
      <w:tr w:rsidR="00B809DF" w:rsidRPr="001F3DB1" w14:paraId="42C3F068" w14:textId="77777777" w:rsidTr="00F73E90">
        <w:tc>
          <w:tcPr>
            <w:tcW w:w="507" w:type="pct"/>
            <w:vMerge/>
            <w:shd w:val="clear" w:color="auto" w:fill="FFFFFF" w:themeFill="background1"/>
          </w:tcPr>
          <w:p w14:paraId="5037F31F" w14:textId="77777777" w:rsidR="00B809DF" w:rsidRPr="00894471" w:rsidRDefault="00B809DF" w:rsidP="00B809DF">
            <w:pPr>
              <w:rPr>
                <w:rFonts w:cs="Arial"/>
                <w:szCs w:val="22"/>
              </w:rPr>
            </w:pPr>
          </w:p>
        </w:tc>
        <w:tc>
          <w:tcPr>
            <w:tcW w:w="645" w:type="pct"/>
            <w:shd w:val="clear" w:color="auto" w:fill="FFFFFF" w:themeFill="background1"/>
          </w:tcPr>
          <w:p w14:paraId="0D76DE15" w14:textId="77777777" w:rsidR="00B809DF" w:rsidRPr="00894471" w:rsidRDefault="00B809DF" w:rsidP="00B809DF">
            <w:pPr>
              <w:rPr>
                <w:rFonts w:cs="Arial"/>
                <w:szCs w:val="22"/>
              </w:rPr>
            </w:pPr>
            <w:r w:rsidRPr="00894471">
              <w:rPr>
                <w:rFonts w:cs="Arial"/>
                <w:szCs w:val="22"/>
              </w:rPr>
              <w:t>% no. of parents who report that since receiving support their knowledge and understanding of activities they can do with their child to support development, learning and positive interaction has improved</w:t>
            </w:r>
          </w:p>
        </w:tc>
        <w:tc>
          <w:tcPr>
            <w:tcW w:w="461" w:type="pct"/>
            <w:shd w:val="clear" w:color="auto" w:fill="FFFFFF" w:themeFill="background1"/>
          </w:tcPr>
          <w:p w14:paraId="24327BBC" w14:textId="77777777" w:rsidR="00B809DF" w:rsidRPr="00894471" w:rsidRDefault="00B809DF" w:rsidP="00B809DF">
            <w:pPr>
              <w:rPr>
                <w:rFonts w:cs="Arial"/>
                <w:szCs w:val="22"/>
              </w:rPr>
            </w:pPr>
            <w:r w:rsidRPr="00894471">
              <w:rPr>
                <w:rFonts w:cs="Arial"/>
                <w:szCs w:val="22"/>
              </w:rPr>
              <w:t>6 monthly assessment tool – to be finalised</w:t>
            </w:r>
          </w:p>
        </w:tc>
        <w:tc>
          <w:tcPr>
            <w:tcW w:w="1107" w:type="pct"/>
            <w:shd w:val="clear" w:color="auto" w:fill="FFFFFF" w:themeFill="background1"/>
          </w:tcPr>
          <w:p w14:paraId="3FC1A64D" w14:textId="77777777" w:rsidR="00B809DF" w:rsidRPr="00894471" w:rsidRDefault="00B809DF" w:rsidP="00B809DF">
            <w:pPr>
              <w:rPr>
                <w:rFonts w:cs="Arial"/>
                <w:szCs w:val="22"/>
              </w:rPr>
            </w:pPr>
            <w:r w:rsidRPr="00894471">
              <w:rPr>
                <w:rFonts w:cs="Arial"/>
                <w:szCs w:val="22"/>
              </w:rPr>
              <w:t>Count the number of parents who are assessed in the reporting period as having attained greater understanding of activities they can do with their child to support development, learning and positive interaction. Express as a percentage of all parents receiving any service support in that period; further by the number receiving case management support in that period and the number accessing group support only</w:t>
            </w:r>
          </w:p>
        </w:tc>
        <w:tc>
          <w:tcPr>
            <w:tcW w:w="598" w:type="pct"/>
            <w:tcBorders>
              <w:bottom w:val="single" w:sz="4" w:space="0" w:color="auto"/>
            </w:tcBorders>
            <w:shd w:val="clear" w:color="auto" w:fill="FFFFFF" w:themeFill="background1"/>
          </w:tcPr>
          <w:p w14:paraId="0315AAFF" w14:textId="77777777" w:rsidR="00B809DF" w:rsidRPr="00894471" w:rsidRDefault="00B809DF" w:rsidP="00B809DF">
            <w:pPr>
              <w:rPr>
                <w:rFonts w:cs="Arial"/>
                <w:szCs w:val="22"/>
              </w:rPr>
            </w:pPr>
            <w:r w:rsidRPr="00894471">
              <w:rPr>
                <w:rFonts w:cs="Arial"/>
                <w:szCs w:val="22"/>
              </w:rPr>
              <w:t xml:space="preserve">No. of parents who are assessed in the reporting period as having attained greater understanding of activities they can do with their child to support development, learning and positive interaction.  </w:t>
            </w:r>
          </w:p>
        </w:tc>
        <w:tc>
          <w:tcPr>
            <w:tcW w:w="416" w:type="pct"/>
            <w:shd w:val="clear" w:color="auto" w:fill="FFFFFF" w:themeFill="background1"/>
          </w:tcPr>
          <w:p w14:paraId="714DB600" w14:textId="77777777" w:rsidR="00B809DF" w:rsidRPr="00894471" w:rsidRDefault="00B809DF" w:rsidP="00B809DF">
            <w:pPr>
              <w:rPr>
                <w:rFonts w:cs="Arial"/>
                <w:szCs w:val="22"/>
              </w:rPr>
            </w:pPr>
          </w:p>
        </w:tc>
        <w:tc>
          <w:tcPr>
            <w:tcW w:w="369" w:type="pct"/>
            <w:shd w:val="clear" w:color="auto" w:fill="FFFFFF" w:themeFill="background1"/>
          </w:tcPr>
          <w:p w14:paraId="4D4C1523" w14:textId="77777777" w:rsidR="00B809DF" w:rsidRPr="00894471" w:rsidRDefault="00B809DF" w:rsidP="00B809DF">
            <w:pPr>
              <w:rPr>
                <w:rFonts w:cs="Arial"/>
                <w:szCs w:val="22"/>
              </w:rPr>
            </w:pPr>
          </w:p>
        </w:tc>
        <w:tc>
          <w:tcPr>
            <w:tcW w:w="415" w:type="pct"/>
            <w:gridSpan w:val="2"/>
            <w:shd w:val="clear" w:color="auto" w:fill="FFFFFF" w:themeFill="background1"/>
          </w:tcPr>
          <w:p w14:paraId="7AD3C949" w14:textId="77777777" w:rsidR="00B809DF" w:rsidRPr="00894471" w:rsidRDefault="00B809DF" w:rsidP="00B809DF">
            <w:pPr>
              <w:rPr>
                <w:rFonts w:cs="Arial"/>
                <w:szCs w:val="22"/>
              </w:rPr>
            </w:pPr>
          </w:p>
        </w:tc>
        <w:tc>
          <w:tcPr>
            <w:tcW w:w="482" w:type="pct"/>
            <w:gridSpan w:val="2"/>
            <w:shd w:val="clear" w:color="auto" w:fill="FFFFFF" w:themeFill="background1"/>
          </w:tcPr>
          <w:p w14:paraId="29DDF31A" w14:textId="77777777" w:rsidR="00B809DF" w:rsidRPr="00894471" w:rsidRDefault="00B809DF" w:rsidP="00B809DF">
            <w:pPr>
              <w:rPr>
                <w:rFonts w:cs="Arial"/>
                <w:szCs w:val="22"/>
              </w:rPr>
            </w:pPr>
          </w:p>
        </w:tc>
      </w:tr>
      <w:tr w:rsidR="00B809DF" w:rsidRPr="001F3DB1" w14:paraId="650C149E" w14:textId="77777777" w:rsidTr="00F73E90">
        <w:trPr>
          <w:trHeight w:val="1242"/>
        </w:trPr>
        <w:tc>
          <w:tcPr>
            <w:tcW w:w="507" w:type="pct"/>
            <w:vMerge w:val="restart"/>
            <w:shd w:val="clear" w:color="auto" w:fill="FFFFFF" w:themeFill="background1"/>
          </w:tcPr>
          <w:p w14:paraId="71EA95F4" w14:textId="77777777" w:rsidR="00B809DF" w:rsidRPr="00894471" w:rsidRDefault="00B809DF" w:rsidP="00B809DF">
            <w:pPr>
              <w:rPr>
                <w:rFonts w:cs="Arial"/>
                <w:szCs w:val="22"/>
              </w:rPr>
            </w:pPr>
            <w:r w:rsidRPr="00894471">
              <w:rPr>
                <w:rFonts w:cs="Arial"/>
                <w:szCs w:val="22"/>
              </w:rPr>
              <w:lastRenderedPageBreak/>
              <w:t>Parents show improved parenting confidence and capacity</w:t>
            </w:r>
          </w:p>
          <w:p w14:paraId="4F87991E" w14:textId="77777777" w:rsidR="00B809DF" w:rsidRPr="00894471" w:rsidRDefault="00B809DF" w:rsidP="00B809DF">
            <w:pPr>
              <w:rPr>
                <w:rFonts w:cs="Arial"/>
                <w:szCs w:val="22"/>
              </w:rPr>
            </w:pPr>
          </w:p>
        </w:tc>
        <w:tc>
          <w:tcPr>
            <w:tcW w:w="645" w:type="pct"/>
            <w:vMerge w:val="restart"/>
            <w:shd w:val="clear" w:color="auto" w:fill="FFFFFF" w:themeFill="background1"/>
          </w:tcPr>
          <w:p w14:paraId="2009E7E5" w14:textId="77777777" w:rsidR="00B809DF" w:rsidRPr="00894471" w:rsidRDefault="00B809DF" w:rsidP="00B809DF">
            <w:pPr>
              <w:rPr>
                <w:rFonts w:cs="Arial"/>
                <w:szCs w:val="22"/>
              </w:rPr>
            </w:pPr>
            <w:r w:rsidRPr="00894471">
              <w:rPr>
                <w:rFonts w:cs="Arial"/>
                <w:szCs w:val="22"/>
              </w:rPr>
              <w:t xml:space="preserve">% no. of parents who report their happiness and confidence in their roles has improved since receiving support </w:t>
            </w:r>
          </w:p>
          <w:p w14:paraId="3712076C" w14:textId="77777777" w:rsidR="00B809DF" w:rsidRPr="00894471" w:rsidRDefault="00B809DF" w:rsidP="00B809DF">
            <w:pPr>
              <w:rPr>
                <w:rFonts w:cs="Arial"/>
                <w:szCs w:val="22"/>
              </w:rPr>
            </w:pPr>
          </w:p>
        </w:tc>
        <w:tc>
          <w:tcPr>
            <w:tcW w:w="461" w:type="pct"/>
            <w:vMerge w:val="restart"/>
            <w:shd w:val="clear" w:color="auto" w:fill="FFFFFF" w:themeFill="background1"/>
          </w:tcPr>
          <w:p w14:paraId="49B37BCC" w14:textId="77777777" w:rsidR="00B809DF" w:rsidRPr="00894471" w:rsidRDefault="00B809DF" w:rsidP="00B809DF">
            <w:pPr>
              <w:rPr>
                <w:rFonts w:cs="Arial"/>
                <w:b/>
                <w:szCs w:val="22"/>
              </w:rPr>
            </w:pPr>
            <w:r w:rsidRPr="00894471">
              <w:rPr>
                <w:rFonts w:cs="Arial"/>
                <w:szCs w:val="22"/>
              </w:rPr>
              <w:t>6 monthly assessment tool – to be finalised</w:t>
            </w:r>
          </w:p>
        </w:tc>
        <w:tc>
          <w:tcPr>
            <w:tcW w:w="1107" w:type="pct"/>
            <w:vMerge w:val="restart"/>
            <w:shd w:val="clear" w:color="auto" w:fill="FFFFFF" w:themeFill="background1"/>
          </w:tcPr>
          <w:p w14:paraId="05A1187B" w14:textId="77777777" w:rsidR="00B809DF" w:rsidRPr="00894471" w:rsidRDefault="00B809DF" w:rsidP="00B809DF">
            <w:pPr>
              <w:rPr>
                <w:rFonts w:cs="Arial"/>
                <w:szCs w:val="22"/>
              </w:rPr>
            </w:pPr>
            <w:r w:rsidRPr="00894471">
              <w:rPr>
                <w:rFonts w:cs="Arial"/>
                <w:szCs w:val="22"/>
              </w:rPr>
              <w:t>Count the number of parents who are assessed in the reporting period as being happier and more confident in their role. Express as a percentage of all parents receiving any service support in that period; further by the number receiving case management support in that period and the number accessing group support only</w:t>
            </w:r>
          </w:p>
        </w:tc>
        <w:tc>
          <w:tcPr>
            <w:tcW w:w="598" w:type="pct"/>
            <w:shd w:val="clear" w:color="auto" w:fill="D9D9D9" w:themeFill="background1" w:themeFillShade="D9"/>
          </w:tcPr>
          <w:p w14:paraId="1034D238" w14:textId="77777777" w:rsidR="00B809DF" w:rsidRPr="00894471" w:rsidRDefault="00B809DF" w:rsidP="00B809DF">
            <w:pPr>
              <w:rPr>
                <w:rFonts w:cs="Arial"/>
                <w:b/>
                <w:szCs w:val="22"/>
              </w:rPr>
            </w:pPr>
            <w:r w:rsidRPr="00894471">
              <w:rPr>
                <w:rFonts w:cs="Arial"/>
                <w:b/>
                <w:szCs w:val="22"/>
              </w:rPr>
              <w:t>Reporting period indicator</w:t>
            </w:r>
          </w:p>
        </w:tc>
        <w:tc>
          <w:tcPr>
            <w:tcW w:w="416" w:type="pct"/>
            <w:shd w:val="clear" w:color="auto" w:fill="D9D9D9" w:themeFill="background1" w:themeFillShade="D9"/>
          </w:tcPr>
          <w:p w14:paraId="55717646" w14:textId="77777777" w:rsidR="00B809DF" w:rsidRPr="00894471" w:rsidRDefault="00B809DF" w:rsidP="00B809DF">
            <w:pPr>
              <w:rPr>
                <w:rFonts w:cs="Arial"/>
                <w:szCs w:val="22"/>
              </w:rPr>
            </w:pPr>
            <w:r w:rsidRPr="00894471">
              <w:rPr>
                <w:rFonts w:cs="Arial"/>
                <w:b/>
                <w:szCs w:val="22"/>
              </w:rPr>
              <w:t>Total No. of parents/ families receiving support</w:t>
            </w:r>
          </w:p>
        </w:tc>
        <w:tc>
          <w:tcPr>
            <w:tcW w:w="369" w:type="pct"/>
            <w:shd w:val="clear" w:color="auto" w:fill="D9D9D9" w:themeFill="background1" w:themeFillShade="D9"/>
          </w:tcPr>
          <w:p w14:paraId="7CD343A7" w14:textId="77777777" w:rsidR="00B809DF" w:rsidRPr="00894471" w:rsidRDefault="00B809DF" w:rsidP="00B809DF">
            <w:pPr>
              <w:rPr>
                <w:rFonts w:cs="Arial"/>
                <w:szCs w:val="22"/>
              </w:rPr>
            </w:pPr>
            <w:r w:rsidRPr="00894471">
              <w:rPr>
                <w:rFonts w:cs="Arial"/>
                <w:b/>
                <w:szCs w:val="22"/>
              </w:rPr>
              <w:t>Indicator as a % of all parents/ families receiving support</w:t>
            </w:r>
          </w:p>
        </w:tc>
        <w:tc>
          <w:tcPr>
            <w:tcW w:w="415" w:type="pct"/>
            <w:gridSpan w:val="2"/>
            <w:shd w:val="clear" w:color="auto" w:fill="D9D9D9" w:themeFill="background1" w:themeFillShade="D9"/>
          </w:tcPr>
          <w:p w14:paraId="4FD750E8" w14:textId="77777777" w:rsidR="00B809DF" w:rsidRPr="00894471" w:rsidRDefault="00B809DF" w:rsidP="00B809DF">
            <w:pPr>
              <w:rPr>
                <w:rFonts w:cs="Arial"/>
                <w:szCs w:val="22"/>
              </w:rPr>
            </w:pPr>
            <w:r w:rsidRPr="00894471">
              <w:rPr>
                <w:rFonts w:cs="Arial"/>
                <w:b/>
                <w:szCs w:val="22"/>
              </w:rPr>
              <w:t>Indicator/ No. of parents/ families receiving case management</w:t>
            </w:r>
          </w:p>
        </w:tc>
        <w:tc>
          <w:tcPr>
            <w:tcW w:w="482" w:type="pct"/>
            <w:gridSpan w:val="2"/>
            <w:shd w:val="clear" w:color="auto" w:fill="D9D9D9" w:themeFill="background1" w:themeFillShade="D9"/>
          </w:tcPr>
          <w:p w14:paraId="1247BC36" w14:textId="77777777" w:rsidR="00B809DF" w:rsidRPr="00894471" w:rsidRDefault="00B809DF" w:rsidP="00B809DF">
            <w:pPr>
              <w:rPr>
                <w:rFonts w:cs="Arial"/>
                <w:szCs w:val="22"/>
              </w:rPr>
            </w:pPr>
            <w:r w:rsidRPr="00894471">
              <w:rPr>
                <w:rFonts w:cs="Arial"/>
                <w:b/>
                <w:szCs w:val="22"/>
              </w:rPr>
              <w:t>Indicator/No. of parents/ families accessing group support</w:t>
            </w:r>
          </w:p>
        </w:tc>
      </w:tr>
      <w:tr w:rsidR="00B809DF" w:rsidRPr="001F3DB1" w14:paraId="29F2984B" w14:textId="77777777" w:rsidTr="00F73E90">
        <w:trPr>
          <w:trHeight w:val="1241"/>
        </w:trPr>
        <w:tc>
          <w:tcPr>
            <w:tcW w:w="507" w:type="pct"/>
            <w:vMerge/>
            <w:shd w:val="clear" w:color="auto" w:fill="FFFFFF" w:themeFill="background1"/>
          </w:tcPr>
          <w:p w14:paraId="1B7FE9A9" w14:textId="77777777" w:rsidR="00B809DF" w:rsidRPr="00894471" w:rsidRDefault="00B809DF" w:rsidP="00B809DF">
            <w:pPr>
              <w:rPr>
                <w:rFonts w:cs="Arial"/>
                <w:szCs w:val="22"/>
              </w:rPr>
            </w:pPr>
          </w:p>
        </w:tc>
        <w:tc>
          <w:tcPr>
            <w:tcW w:w="645" w:type="pct"/>
            <w:vMerge/>
            <w:shd w:val="clear" w:color="auto" w:fill="FFFFFF" w:themeFill="background1"/>
          </w:tcPr>
          <w:p w14:paraId="1533C054" w14:textId="77777777" w:rsidR="00B809DF" w:rsidRPr="00894471" w:rsidRDefault="00B809DF" w:rsidP="00B809DF">
            <w:pPr>
              <w:rPr>
                <w:rFonts w:cs="Arial"/>
                <w:szCs w:val="22"/>
              </w:rPr>
            </w:pPr>
          </w:p>
        </w:tc>
        <w:tc>
          <w:tcPr>
            <w:tcW w:w="461" w:type="pct"/>
            <w:vMerge/>
            <w:shd w:val="clear" w:color="auto" w:fill="FFFFFF" w:themeFill="background1"/>
          </w:tcPr>
          <w:p w14:paraId="7D661860" w14:textId="77777777" w:rsidR="00B809DF" w:rsidRPr="00894471" w:rsidRDefault="00B809DF" w:rsidP="00B809DF">
            <w:pPr>
              <w:rPr>
                <w:rFonts w:cs="Arial"/>
                <w:szCs w:val="22"/>
              </w:rPr>
            </w:pPr>
          </w:p>
        </w:tc>
        <w:tc>
          <w:tcPr>
            <w:tcW w:w="1107" w:type="pct"/>
            <w:vMerge/>
            <w:shd w:val="clear" w:color="auto" w:fill="FFFFFF" w:themeFill="background1"/>
          </w:tcPr>
          <w:p w14:paraId="50C20E1D" w14:textId="77777777" w:rsidR="00B809DF" w:rsidRPr="00894471" w:rsidRDefault="00B809DF" w:rsidP="00B809DF">
            <w:pPr>
              <w:rPr>
                <w:rFonts w:cs="Arial"/>
                <w:szCs w:val="22"/>
              </w:rPr>
            </w:pPr>
          </w:p>
        </w:tc>
        <w:tc>
          <w:tcPr>
            <w:tcW w:w="598" w:type="pct"/>
            <w:shd w:val="clear" w:color="auto" w:fill="FFFFFF" w:themeFill="background1"/>
          </w:tcPr>
          <w:p w14:paraId="3FA45676" w14:textId="77777777" w:rsidR="00B809DF" w:rsidRPr="00894471" w:rsidRDefault="00B809DF" w:rsidP="00B809DF">
            <w:pPr>
              <w:rPr>
                <w:rFonts w:cs="Arial"/>
                <w:szCs w:val="22"/>
              </w:rPr>
            </w:pPr>
            <w:r w:rsidRPr="00894471">
              <w:rPr>
                <w:rFonts w:cs="Arial"/>
                <w:szCs w:val="22"/>
              </w:rPr>
              <w:t>No. of parents who are assessed in the reporting period as being happier and more confident in their role.</w:t>
            </w:r>
          </w:p>
        </w:tc>
        <w:tc>
          <w:tcPr>
            <w:tcW w:w="416" w:type="pct"/>
            <w:shd w:val="clear" w:color="auto" w:fill="FFFFFF" w:themeFill="background1"/>
          </w:tcPr>
          <w:p w14:paraId="1E95C43C" w14:textId="77777777" w:rsidR="00B809DF" w:rsidRPr="00894471" w:rsidRDefault="00B809DF" w:rsidP="00B809DF">
            <w:pPr>
              <w:rPr>
                <w:rFonts w:cs="Arial"/>
                <w:szCs w:val="22"/>
              </w:rPr>
            </w:pPr>
          </w:p>
        </w:tc>
        <w:tc>
          <w:tcPr>
            <w:tcW w:w="369" w:type="pct"/>
            <w:shd w:val="clear" w:color="auto" w:fill="FFFFFF" w:themeFill="background1"/>
          </w:tcPr>
          <w:p w14:paraId="729603B1" w14:textId="77777777" w:rsidR="00B809DF" w:rsidRPr="00894471" w:rsidRDefault="00B809DF" w:rsidP="00B809DF">
            <w:pPr>
              <w:rPr>
                <w:rFonts w:cs="Arial"/>
                <w:szCs w:val="22"/>
              </w:rPr>
            </w:pPr>
          </w:p>
        </w:tc>
        <w:tc>
          <w:tcPr>
            <w:tcW w:w="415" w:type="pct"/>
            <w:gridSpan w:val="2"/>
            <w:shd w:val="clear" w:color="auto" w:fill="FFFFFF" w:themeFill="background1"/>
          </w:tcPr>
          <w:p w14:paraId="00188B99" w14:textId="77777777" w:rsidR="00B809DF" w:rsidRPr="00894471" w:rsidRDefault="00B809DF" w:rsidP="00B809DF">
            <w:pPr>
              <w:rPr>
                <w:rFonts w:cs="Arial"/>
                <w:szCs w:val="22"/>
              </w:rPr>
            </w:pPr>
          </w:p>
        </w:tc>
        <w:tc>
          <w:tcPr>
            <w:tcW w:w="482" w:type="pct"/>
            <w:gridSpan w:val="2"/>
            <w:shd w:val="clear" w:color="auto" w:fill="FFFFFF" w:themeFill="background1"/>
          </w:tcPr>
          <w:p w14:paraId="48B02E72" w14:textId="77777777" w:rsidR="00B809DF" w:rsidRPr="00894471" w:rsidRDefault="00B809DF" w:rsidP="00B809DF">
            <w:pPr>
              <w:rPr>
                <w:rFonts w:cs="Arial"/>
                <w:szCs w:val="22"/>
              </w:rPr>
            </w:pPr>
          </w:p>
        </w:tc>
      </w:tr>
      <w:tr w:rsidR="00B809DF" w:rsidRPr="001F3DB1" w14:paraId="71ACFBB3" w14:textId="77777777" w:rsidTr="00F73E90">
        <w:tc>
          <w:tcPr>
            <w:tcW w:w="507" w:type="pct"/>
            <w:vMerge/>
            <w:shd w:val="clear" w:color="auto" w:fill="FFFFFF" w:themeFill="background1"/>
          </w:tcPr>
          <w:p w14:paraId="5AC9444B" w14:textId="77777777" w:rsidR="00B809DF" w:rsidRPr="00894471" w:rsidRDefault="00B809DF" w:rsidP="00B809DF">
            <w:pPr>
              <w:rPr>
                <w:rFonts w:cs="Arial"/>
                <w:szCs w:val="22"/>
              </w:rPr>
            </w:pPr>
          </w:p>
        </w:tc>
        <w:tc>
          <w:tcPr>
            <w:tcW w:w="645" w:type="pct"/>
            <w:shd w:val="clear" w:color="auto" w:fill="FFFFFF" w:themeFill="background1"/>
          </w:tcPr>
          <w:p w14:paraId="764DE349" w14:textId="77777777" w:rsidR="00B809DF" w:rsidRPr="00894471" w:rsidRDefault="00B809DF" w:rsidP="00B809DF">
            <w:pPr>
              <w:rPr>
                <w:rFonts w:cs="Arial"/>
                <w:szCs w:val="22"/>
              </w:rPr>
            </w:pPr>
            <w:r w:rsidRPr="00894471">
              <w:rPr>
                <w:rFonts w:cs="Arial"/>
                <w:szCs w:val="22"/>
              </w:rPr>
              <w:t>% no. of parents who report their knowledge and understanding of activities they can do with their child to support development, learning and positive interaction has improved</w:t>
            </w:r>
          </w:p>
          <w:p w14:paraId="251552E5" w14:textId="77777777" w:rsidR="00B809DF" w:rsidRPr="00894471" w:rsidRDefault="00B809DF" w:rsidP="00B809DF">
            <w:pPr>
              <w:rPr>
                <w:rFonts w:cs="Arial"/>
                <w:szCs w:val="22"/>
              </w:rPr>
            </w:pPr>
          </w:p>
        </w:tc>
        <w:tc>
          <w:tcPr>
            <w:tcW w:w="461" w:type="pct"/>
            <w:shd w:val="clear" w:color="auto" w:fill="FFFFFF" w:themeFill="background1"/>
          </w:tcPr>
          <w:p w14:paraId="3E19D9E8" w14:textId="77777777" w:rsidR="00B809DF" w:rsidRPr="00894471" w:rsidRDefault="00B809DF" w:rsidP="00B809DF">
            <w:pPr>
              <w:rPr>
                <w:rFonts w:cs="Arial"/>
                <w:b/>
                <w:szCs w:val="22"/>
              </w:rPr>
            </w:pPr>
            <w:r w:rsidRPr="00894471">
              <w:rPr>
                <w:rFonts w:cs="Arial"/>
                <w:szCs w:val="22"/>
              </w:rPr>
              <w:t>6 monthly assessment tool – to be finalised</w:t>
            </w:r>
          </w:p>
        </w:tc>
        <w:tc>
          <w:tcPr>
            <w:tcW w:w="1107" w:type="pct"/>
            <w:shd w:val="clear" w:color="auto" w:fill="FFFFFF" w:themeFill="background1"/>
          </w:tcPr>
          <w:p w14:paraId="00C97466" w14:textId="77777777" w:rsidR="00B809DF" w:rsidRPr="00894471" w:rsidRDefault="00B809DF" w:rsidP="00B809DF">
            <w:pPr>
              <w:rPr>
                <w:rFonts w:cs="Arial"/>
                <w:szCs w:val="22"/>
              </w:rPr>
            </w:pPr>
            <w:r w:rsidRPr="00894471">
              <w:rPr>
                <w:rFonts w:cs="Arial"/>
                <w:szCs w:val="22"/>
              </w:rPr>
              <w:t>Count the number of parents who are assessed in the reporting period as having attained greater understanding of activities they can do with their child and that report that positive interaction has improved. Express as a percentage of all parents receiving any service support in that period; further by the number receiving case management support in that period and the number accessing group support only</w:t>
            </w:r>
          </w:p>
        </w:tc>
        <w:tc>
          <w:tcPr>
            <w:tcW w:w="598" w:type="pct"/>
            <w:shd w:val="clear" w:color="auto" w:fill="FFFFFF" w:themeFill="background1"/>
          </w:tcPr>
          <w:p w14:paraId="4B831BBC" w14:textId="77777777" w:rsidR="00B809DF" w:rsidRPr="00894471" w:rsidRDefault="00B809DF" w:rsidP="00B809DF">
            <w:pPr>
              <w:rPr>
                <w:rFonts w:cs="Arial"/>
                <w:szCs w:val="22"/>
              </w:rPr>
            </w:pPr>
            <w:r w:rsidRPr="00894471">
              <w:rPr>
                <w:rFonts w:cs="Arial"/>
                <w:szCs w:val="22"/>
              </w:rPr>
              <w:t>No. of parents who are assessed in the reporting period as having attained greater understanding of activities they can do with their child and that report that positive interaction has improved.</w:t>
            </w:r>
          </w:p>
        </w:tc>
        <w:tc>
          <w:tcPr>
            <w:tcW w:w="416" w:type="pct"/>
            <w:shd w:val="clear" w:color="auto" w:fill="FFFFFF" w:themeFill="background1"/>
          </w:tcPr>
          <w:p w14:paraId="7FCBDB5A" w14:textId="77777777" w:rsidR="00B809DF" w:rsidRPr="00894471" w:rsidRDefault="00B809DF" w:rsidP="00B809DF">
            <w:pPr>
              <w:rPr>
                <w:rFonts w:cs="Arial"/>
                <w:szCs w:val="22"/>
              </w:rPr>
            </w:pPr>
          </w:p>
        </w:tc>
        <w:tc>
          <w:tcPr>
            <w:tcW w:w="369" w:type="pct"/>
            <w:shd w:val="clear" w:color="auto" w:fill="FFFFFF" w:themeFill="background1"/>
          </w:tcPr>
          <w:p w14:paraId="4AAB121E" w14:textId="77777777" w:rsidR="00B809DF" w:rsidRPr="00894471" w:rsidRDefault="00B809DF" w:rsidP="00B809DF">
            <w:pPr>
              <w:rPr>
                <w:rFonts w:cs="Arial"/>
                <w:szCs w:val="22"/>
              </w:rPr>
            </w:pPr>
          </w:p>
        </w:tc>
        <w:tc>
          <w:tcPr>
            <w:tcW w:w="415" w:type="pct"/>
            <w:gridSpan w:val="2"/>
            <w:shd w:val="clear" w:color="auto" w:fill="FFFFFF" w:themeFill="background1"/>
          </w:tcPr>
          <w:p w14:paraId="1FE2DDA5" w14:textId="77777777" w:rsidR="00B809DF" w:rsidRPr="00894471" w:rsidRDefault="00B809DF" w:rsidP="00B809DF">
            <w:pPr>
              <w:rPr>
                <w:rFonts w:cs="Arial"/>
                <w:szCs w:val="22"/>
              </w:rPr>
            </w:pPr>
          </w:p>
        </w:tc>
        <w:tc>
          <w:tcPr>
            <w:tcW w:w="482" w:type="pct"/>
            <w:gridSpan w:val="2"/>
            <w:shd w:val="clear" w:color="auto" w:fill="FFFFFF" w:themeFill="background1"/>
          </w:tcPr>
          <w:p w14:paraId="5D5DC720" w14:textId="77777777" w:rsidR="00B809DF" w:rsidRPr="00894471" w:rsidRDefault="00B809DF" w:rsidP="00B809DF">
            <w:pPr>
              <w:rPr>
                <w:rFonts w:cs="Arial"/>
                <w:szCs w:val="22"/>
              </w:rPr>
            </w:pPr>
          </w:p>
        </w:tc>
      </w:tr>
      <w:tr w:rsidR="00B809DF" w:rsidRPr="001F3DB1" w14:paraId="69A37D6B" w14:textId="77777777" w:rsidTr="00F73E90">
        <w:tc>
          <w:tcPr>
            <w:tcW w:w="507" w:type="pct"/>
            <w:vMerge w:val="restart"/>
            <w:shd w:val="clear" w:color="auto" w:fill="FFFFFF" w:themeFill="background1"/>
          </w:tcPr>
          <w:p w14:paraId="14410382" w14:textId="77777777" w:rsidR="00B809DF" w:rsidRPr="00894471" w:rsidRDefault="00B809DF" w:rsidP="00B809DF">
            <w:pPr>
              <w:rPr>
                <w:rFonts w:cs="Arial"/>
                <w:szCs w:val="22"/>
              </w:rPr>
            </w:pPr>
            <w:r w:rsidRPr="00894471">
              <w:rPr>
                <w:rFonts w:cs="Arial"/>
                <w:szCs w:val="22"/>
              </w:rPr>
              <w:t xml:space="preserve">Families show </w:t>
            </w:r>
            <w:r w:rsidRPr="00894471">
              <w:rPr>
                <w:rFonts w:cs="Arial"/>
                <w:szCs w:val="22"/>
              </w:rPr>
              <w:lastRenderedPageBreak/>
              <w:t>improved parent-child interaction</w:t>
            </w:r>
          </w:p>
          <w:p w14:paraId="1D3040E9" w14:textId="77777777" w:rsidR="00B809DF" w:rsidRPr="00894471" w:rsidRDefault="00B809DF" w:rsidP="00B809DF">
            <w:pPr>
              <w:rPr>
                <w:rFonts w:cs="Arial"/>
                <w:szCs w:val="22"/>
              </w:rPr>
            </w:pPr>
          </w:p>
        </w:tc>
        <w:tc>
          <w:tcPr>
            <w:tcW w:w="645" w:type="pct"/>
            <w:shd w:val="clear" w:color="auto" w:fill="FFFFFF" w:themeFill="background1"/>
          </w:tcPr>
          <w:p w14:paraId="5F36E456" w14:textId="77777777" w:rsidR="00B809DF" w:rsidRPr="00894471" w:rsidRDefault="00B809DF" w:rsidP="00B809DF">
            <w:pPr>
              <w:rPr>
                <w:rFonts w:cs="Arial"/>
                <w:szCs w:val="22"/>
              </w:rPr>
            </w:pPr>
            <w:r w:rsidRPr="00894471">
              <w:rPr>
                <w:rFonts w:cs="Arial"/>
                <w:szCs w:val="22"/>
              </w:rPr>
              <w:lastRenderedPageBreak/>
              <w:t xml:space="preserve">% no. of parents who report that </w:t>
            </w:r>
            <w:r w:rsidRPr="00894471">
              <w:rPr>
                <w:rFonts w:cs="Arial"/>
                <w:szCs w:val="22"/>
              </w:rPr>
              <w:lastRenderedPageBreak/>
              <w:t>since receiving support their relationship and interactions with their child/ren has improved</w:t>
            </w:r>
          </w:p>
          <w:p w14:paraId="57E2B233" w14:textId="77777777" w:rsidR="00B809DF" w:rsidRPr="00894471" w:rsidRDefault="00B809DF" w:rsidP="00B809DF">
            <w:pPr>
              <w:rPr>
                <w:rFonts w:cs="Arial"/>
                <w:szCs w:val="22"/>
              </w:rPr>
            </w:pPr>
          </w:p>
        </w:tc>
        <w:tc>
          <w:tcPr>
            <w:tcW w:w="461" w:type="pct"/>
            <w:shd w:val="clear" w:color="auto" w:fill="FFFFFF" w:themeFill="background1"/>
          </w:tcPr>
          <w:p w14:paraId="2EDB2B24" w14:textId="77777777" w:rsidR="00B809DF" w:rsidRPr="00894471" w:rsidRDefault="00B809DF" w:rsidP="00B809DF">
            <w:pPr>
              <w:rPr>
                <w:rFonts w:cs="Arial"/>
                <w:b/>
                <w:szCs w:val="22"/>
              </w:rPr>
            </w:pPr>
            <w:r w:rsidRPr="00894471">
              <w:rPr>
                <w:rFonts w:cs="Arial"/>
                <w:szCs w:val="22"/>
              </w:rPr>
              <w:lastRenderedPageBreak/>
              <w:t>6 monthly assessmen</w:t>
            </w:r>
            <w:r w:rsidRPr="00894471">
              <w:rPr>
                <w:rFonts w:cs="Arial"/>
                <w:szCs w:val="22"/>
              </w:rPr>
              <w:lastRenderedPageBreak/>
              <w:t>t tool – to be finalised</w:t>
            </w:r>
          </w:p>
        </w:tc>
        <w:tc>
          <w:tcPr>
            <w:tcW w:w="1107" w:type="pct"/>
            <w:shd w:val="clear" w:color="auto" w:fill="FFFFFF" w:themeFill="background1"/>
          </w:tcPr>
          <w:p w14:paraId="2912CB09" w14:textId="77777777" w:rsidR="00B809DF" w:rsidRPr="00894471" w:rsidRDefault="00B809DF" w:rsidP="00B809DF">
            <w:pPr>
              <w:rPr>
                <w:rFonts w:cs="Arial"/>
                <w:szCs w:val="22"/>
              </w:rPr>
            </w:pPr>
            <w:r w:rsidRPr="00894471">
              <w:rPr>
                <w:rFonts w:cs="Arial"/>
                <w:szCs w:val="22"/>
              </w:rPr>
              <w:lastRenderedPageBreak/>
              <w:t xml:space="preserve">Count the number of parents who are assessed in the </w:t>
            </w:r>
            <w:r w:rsidRPr="00894471">
              <w:rPr>
                <w:rFonts w:cs="Arial"/>
                <w:szCs w:val="22"/>
              </w:rPr>
              <w:lastRenderedPageBreak/>
              <w:t>reporting period as having more positive interaction with their child/ren. Express as a percentage of all parents receiving any service support in that period; further by the number receiving case management support in that period and the number accessing group support only</w:t>
            </w:r>
          </w:p>
        </w:tc>
        <w:tc>
          <w:tcPr>
            <w:tcW w:w="598" w:type="pct"/>
            <w:tcBorders>
              <w:bottom w:val="single" w:sz="4" w:space="0" w:color="auto"/>
            </w:tcBorders>
            <w:shd w:val="clear" w:color="auto" w:fill="FFFFFF" w:themeFill="background1"/>
          </w:tcPr>
          <w:p w14:paraId="5103F2A2" w14:textId="77777777" w:rsidR="00B809DF" w:rsidRPr="00894471" w:rsidRDefault="00B809DF" w:rsidP="00B809DF">
            <w:pPr>
              <w:rPr>
                <w:rFonts w:cs="Arial"/>
                <w:szCs w:val="22"/>
              </w:rPr>
            </w:pPr>
            <w:r w:rsidRPr="00894471">
              <w:rPr>
                <w:rFonts w:cs="Arial"/>
                <w:szCs w:val="22"/>
              </w:rPr>
              <w:lastRenderedPageBreak/>
              <w:t xml:space="preserve">No. of parents who are </w:t>
            </w:r>
            <w:r w:rsidRPr="00894471">
              <w:rPr>
                <w:rFonts w:cs="Arial"/>
                <w:szCs w:val="22"/>
              </w:rPr>
              <w:lastRenderedPageBreak/>
              <w:t xml:space="preserve">assessed in the reporting period as having more positive interaction with their child/ren.  </w:t>
            </w:r>
          </w:p>
        </w:tc>
        <w:tc>
          <w:tcPr>
            <w:tcW w:w="416" w:type="pct"/>
            <w:shd w:val="clear" w:color="auto" w:fill="FFFFFF" w:themeFill="background1"/>
          </w:tcPr>
          <w:p w14:paraId="1F800CF1" w14:textId="77777777" w:rsidR="00B809DF" w:rsidRPr="00894471" w:rsidRDefault="00B809DF" w:rsidP="00B809DF">
            <w:pPr>
              <w:rPr>
                <w:rFonts w:cs="Arial"/>
                <w:szCs w:val="22"/>
              </w:rPr>
            </w:pPr>
          </w:p>
        </w:tc>
        <w:tc>
          <w:tcPr>
            <w:tcW w:w="369" w:type="pct"/>
            <w:shd w:val="clear" w:color="auto" w:fill="FFFFFF" w:themeFill="background1"/>
          </w:tcPr>
          <w:p w14:paraId="0E7D3619" w14:textId="77777777" w:rsidR="00B809DF" w:rsidRPr="00894471" w:rsidRDefault="00B809DF" w:rsidP="00B809DF">
            <w:pPr>
              <w:rPr>
                <w:rFonts w:cs="Arial"/>
                <w:szCs w:val="22"/>
              </w:rPr>
            </w:pPr>
          </w:p>
        </w:tc>
        <w:tc>
          <w:tcPr>
            <w:tcW w:w="415" w:type="pct"/>
            <w:gridSpan w:val="2"/>
            <w:shd w:val="clear" w:color="auto" w:fill="FFFFFF" w:themeFill="background1"/>
          </w:tcPr>
          <w:p w14:paraId="74910790" w14:textId="77777777" w:rsidR="00B809DF" w:rsidRPr="00894471" w:rsidRDefault="00B809DF" w:rsidP="00B809DF">
            <w:pPr>
              <w:rPr>
                <w:rFonts w:cs="Arial"/>
                <w:szCs w:val="22"/>
              </w:rPr>
            </w:pPr>
          </w:p>
        </w:tc>
        <w:tc>
          <w:tcPr>
            <w:tcW w:w="482" w:type="pct"/>
            <w:gridSpan w:val="2"/>
            <w:shd w:val="clear" w:color="auto" w:fill="FFFFFF" w:themeFill="background1"/>
          </w:tcPr>
          <w:p w14:paraId="7ADC1F23" w14:textId="77777777" w:rsidR="00B809DF" w:rsidRPr="00894471" w:rsidRDefault="00B809DF" w:rsidP="00B809DF">
            <w:pPr>
              <w:rPr>
                <w:rFonts w:cs="Arial"/>
                <w:szCs w:val="22"/>
              </w:rPr>
            </w:pPr>
          </w:p>
        </w:tc>
      </w:tr>
      <w:tr w:rsidR="00B809DF" w:rsidRPr="001F3DB1" w14:paraId="02CABF69" w14:textId="77777777" w:rsidTr="00F73E90">
        <w:trPr>
          <w:trHeight w:val="983"/>
        </w:trPr>
        <w:tc>
          <w:tcPr>
            <w:tcW w:w="507" w:type="pct"/>
            <w:vMerge/>
            <w:shd w:val="clear" w:color="auto" w:fill="FFFFFF" w:themeFill="background1"/>
          </w:tcPr>
          <w:p w14:paraId="400F6DE1" w14:textId="77777777" w:rsidR="00B809DF" w:rsidRPr="00894471" w:rsidRDefault="00B809DF" w:rsidP="00B809DF">
            <w:pPr>
              <w:rPr>
                <w:rFonts w:cs="Arial"/>
                <w:szCs w:val="22"/>
              </w:rPr>
            </w:pPr>
          </w:p>
        </w:tc>
        <w:tc>
          <w:tcPr>
            <w:tcW w:w="645" w:type="pct"/>
            <w:vMerge w:val="restart"/>
            <w:shd w:val="clear" w:color="auto" w:fill="FFFFFF" w:themeFill="background1"/>
          </w:tcPr>
          <w:p w14:paraId="2AF71BD1" w14:textId="77777777" w:rsidR="00B809DF" w:rsidRPr="00894471" w:rsidRDefault="00B809DF" w:rsidP="00B809DF">
            <w:pPr>
              <w:rPr>
                <w:rFonts w:cs="Arial"/>
                <w:szCs w:val="22"/>
              </w:rPr>
            </w:pPr>
            <w:r w:rsidRPr="00894471">
              <w:rPr>
                <w:rFonts w:cs="Arial"/>
                <w:szCs w:val="22"/>
              </w:rPr>
              <w:t>% no. of parents who report that since receiving support their knowledge and understanding of positive and nurturing parenting skills and behaviour has improved</w:t>
            </w:r>
          </w:p>
          <w:p w14:paraId="64F2FAEA" w14:textId="77777777" w:rsidR="00B809DF" w:rsidRPr="00894471" w:rsidRDefault="00B809DF" w:rsidP="00B809DF">
            <w:pPr>
              <w:rPr>
                <w:rFonts w:cs="Arial"/>
                <w:szCs w:val="22"/>
              </w:rPr>
            </w:pPr>
          </w:p>
        </w:tc>
        <w:tc>
          <w:tcPr>
            <w:tcW w:w="461" w:type="pct"/>
            <w:vMerge w:val="restart"/>
            <w:shd w:val="clear" w:color="auto" w:fill="FFFFFF" w:themeFill="background1"/>
          </w:tcPr>
          <w:p w14:paraId="5890C29D" w14:textId="77777777" w:rsidR="00B809DF" w:rsidRPr="00894471" w:rsidRDefault="00B809DF" w:rsidP="00B809DF">
            <w:pPr>
              <w:rPr>
                <w:rFonts w:cs="Arial"/>
                <w:b/>
                <w:szCs w:val="22"/>
              </w:rPr>
            </w:pPr>
            <w:r w:rsidRPr="00894471">
              <w:rPr>
                <w:rFonts w:cs="Arial"/>
                <w:szCs w:val="22"/>
              </w:rPr>
              <w:t>6 monthly assessment tool – to be finalised</w:t>
            </w:r>
          </w:p>
        </w:tc>
        <w:tc>
          <w:tcPr>
            <w:tcW w:w="1107" w:type="pct"/>
            <w:vMerge w:val="restart"/>
            <w:shd w:val="clear" w:color="auto" w:fill="FFFFFF" w:themeFill="background1"/>
          </w:tcPr>
          <w:p w14:paraId="4486F88C" w14:textId="77777777" w:rsidR="00B809DF" w:rsidRPr="00894471" w:rsidRDefault="00B809DF" w:rsidP="00B809DF">
            <w:pPr>
              <w:rPr>
                <w:rFonts w:cs="Arial"/>
                <w:szCs w:val="22"/>
              </w:rPr>
            </w:pPr>
            <w:r w:rsidRPr="00894471">
              <w:rPr>
                <w:rFonts w:cs="Arial"/>
                <w:szCs w:val="22"/>
              </w:rPr>
              <w:t>Count the number of parents who are assessed in the reporting period as having attained greater understanding of positive and nurturing parenting skills, and who report that behaviour has improved.  Express as a percentage of all parents receiving any service support in that period; further by the number receiving case management support in that period and the number accessing group support only</w:t>
            </w:r>
          </w:p>
        </w:tc>
        <w:tc>
          <w:tcPr>
            <w:tcW w:w="598" w:type="pct"/>
            <w:shd w:val="clear" w:color="auto" w:fill="D9D9D9" w:themeFill="background1" w:themeFillShade="D9"/>
          </w:tcPr>
          <w:p w14:paraId="08F9E1D6" w14:textId="77777777" w:rsidR="00B809DF" w:rsidRPr="00894471" w:rsidRDefault="00B809DF" w:rsidP="00B809DF">
            <w:pPr>
              <w:rPr>
                <w:rFonts w:cs="Arial"/>
                <w:szCs w:val="22"/>
              </w:rPr>
            </w:pPr>
            <w:r w:rsidRPr="00894471">
              <w:rPr>
                <w:rFonts w:cs="Arial"/>
                <w:b/>
                <w:szCs w:val="22"/>
              </w:rPr>
              <w:t>Reporting period indicator</w:t>
            </w:r>
          </w:p>
        </w:tc>
        <w:tc>
          <w:tcPr>
            <w:tcW w:w="416" w:type="pct"/>
            <w:tcBorders>
              <w:bottom w:val="single" w:sz="4" w:space="0" w:color="auto"/>
            </w:tcBorders>
            <w:shd w:val="clear" w:color="auto" w:fill="D9D9D9" w:themeFill="background1" w:themeFillShade="D9"/>
          </w:tcPr>
          <w:p w14:paraId="75599373" w14:textId="77777777" w:rsidR="00B809DF" w:rsidRPr="00894471" w:rsidRDefault="00B809DF" w:rsidP="00B809DF">
            <w:pPr>
              <w:rPr>
                <w:rFonts w:cs="Arial"/>
                <w:szCs w:val="22"/>
              </w:rPr>
            </w:pPr>
            <w:r w:rsidRPr="00894471">
              <w:rPr>
                <w:rFonts w:cs="Arial"/>
                <w:b/>
                <w:szCs w:val="22"/>
              </w:rPr>
              <w:t>Total No. of parents/ families receiving support</w:t>
            </w:r>
          </w:p>
        </w:tc>
        <w:tc>
          <w:tcPr>
            <w:tcW w:w="369" w:type="pct"/>
            <w:shd w:val="clear" w:color="auto" w:fill="D9D9D9" w:themeFill="background1" w:themeFillShade="D9"/>
          </w:tcPr>
          <w:p w14:paraId="087A9246" w14:textId="77777777" w:rsidR="00B809DF" w:rsidRPr="00894471" w:rsidRDefault="00B809DF" w:rsidP="00B809DF">
            <w:pPr>
              <w:rPr>
                <w:rFonts w:cs="Arial"/>
                <w:szCs w:val="22"/>
              </w:rPr>
            </w:pPr>
            <w:r w:rsidRPr="00894471">
              <w:rPr>
                <w:rFonts w:cs="Arial"/>
                <w:b/>
                <w:szCs w:val="22"/>
              </w:rPr>
              <w:t>Indicator as a % of all parents/ families receiving support</w:t>
            </w:r>
          </w:p>
        </w:tc>
        <w:tc>
          <w:tcPr>
            <w:tcW w:w="277" w:type="pct"/>
            <w:shd w:val="clear" w:color="auto" w:fill="D9D9D9" w:themeFill="background1" w:themeFillShade="D9"/>
          </w:tcPr>
          <w:p w14:paraId="614A45B2" w14:textId="77777777" w:rsidR="00B809DF" w:rsidRPr="00894471" w:rsidRDefault="00B809DF" w:rsidP="00B809DF">
            <w:pPr>
              <w:rPr>
                <w:rFonts w:cs="Arial"/>
                <w:b/>
                <w:szCs w:val="22"/>
              </w:rPr>
            </w:pPr>
            <w:r w:rsidRPr="00894471">
              <w:rPr>
                <w:rFonts w:cs="Arial"/>
                <w:b/>
                <w:szCs w:val="22"/>
              </w:rPr>
              <w:t>No. of parents/families who report improvement in behaviour</w:t>
            </w:r>
          </w:p>
        </w:tc>
        <w:tc>
          <w:tcPr>
            <w:tcW w:w="277" w:type="pct"/>
            <w:gridSpan w:val="2"/>
            <w:shd w:val="clear" w:color="auto" w:fill="D9D9D9" w:themeFill="background1" w:themeFillShade="D9"/>
          </w:tcPr>
          <w:p w14:paraId="79609554" w14:textId="77777777" w:rsidR="00B809DF" w:rsidRPr="00894471" w:rsidRDefault="00B809DF" w:rsidP="00B809DF">
            <w:pPr>
              <w:rPr>
                <w:rFonts w:cs="Arial"/>
                <w:szCs w:val="22"/>
              </w:rPr>
            </w:pPr>
            <w:r w:rsidRPr="00894471">
              <w:rPr>
                <w:rFonts w:cs="Arial"/>
                <w:b/>
                <w:szCs w:val="22"/>
              </w:rPr>
              <w:t>Indicator/ No. of parents/ families receiving case management</w:t>
            </w:r>
          </w:p>
        </w:tc>
        <w:tc>
          <w:tcPr>
            <w:tcW w:w="343" w:type="pct"/>
            <w:shd w:val="clear" w:color="auto" w:fill="D9D9D9" w:themeFill="background1" w:themeFillShade="D9"/>
          </w:tcPr>
          <w:p w14:paraId="094DA54A" w14:textId="77777777" w:rsidR="00B809DF" w:rsidRPr="00894471" w:rsidRDefault="00B809DF" w:rsidP="00B809DF">
            <w:pPr>
              <w:rPr>
                <w:rFonts w:cs="Arial"/>
                <w:szCs w:val="22"/>
              </w:rPr>
            </w:pPr>
            <w:r w:rsidRPr="00894471">
              <w:rPr>
                <w:rFonts w:cs="Arial"/>
                <w:b/>
                <w:szCs w:val="22"/>
              </w:rPr>
              <w:t>Indicator/No. of parents/ families accessing group support</w:t>
            </w:r>
          </w:p>
        </w:tc>
      </w:tr>
      <w:tr w:rsidR="00B809DF" w:rsidRPr="001F3DB1" w14:paraId="03191697" w14:textId="77777777" w:rsidTr="00F73E90">
        <w:trPr>
          <w:trHeight w:val="1444"/>
        </w:trPr>
        <w:tc>
          <w:tcPr>
            <w:tcW w:w="507" w:type="pct"/>
            <w:vMerge/>
            <w:shd w:val="clear" w:color="auto" w:fill="FFFFFF" w:themeFill="background1"/>
          </w:tcPr>
          <w:p w14:paraId="371DC31C" w14:textId="77777777" w:rsidR="00B809DF" w:rsidRPr="00894471" w:rsidRDefault="00B809DF" w:rsidP="00B809DF">
            <w:pPr>
              <w:rPr>
                <w:rFonts w:cs="Arial"/>
                <w:szCs w:val="22"/>
              </w:rPr>
            </w:pPr>
          </w:p>
        </w:tc>
        <w:tc>
          <w:tcPr>
            <w:tcW w:w="645" w:type="pct"/>
            <w:vMerge/>
            <w:shd w:val="clear" w:color="auto" w:fill="FFFFFF" w:themeFill="background1"/>
          </w:tcPr>
          <w:p w14:paraId="0BD2EA36" w14:textId="77777777" w:rsidR="00B809DF" w:rsidRPr="00894471" w:rsidRDefault="00B809DF" w:rsidP="00B809DF">
            <w:pPr>
              <w:rPr>
                <w:rFonts w:cs="Arial"/>
                <w:szCs w:val="22"/>
              </w:rPr>
            </w:pPr>
          </w:p>
        </w:tc>
        <w:tc>
          <w:tcPr>
            <w:tcW w:w="461" w:type="pct"/>
            <w:vMerge/>
            <w:shd w:val="clear" w:color="auto" w:fill="FFFFFF" w:themeFill="background1"/>
          </w:tcPr>
          <w:p w14:paraId="356FC65A" w14:textId="77777777" w:rsidR="00B809DF" w:rsidRPr="00894471" w:rsidRDefault="00B809DF" w:rsidP="00B809DF">
            <w:pPr>
              <w:rPr>
                <w:rFonts w:cs="Arial"/>
                <w:szCs w:val="22"/>
              </w:rPr>
            </w:pPr>
          </w:p>
        </w:tc>
        <w:tc>
          <w:tcPr>
            <w:tcW w:w="1107" w:type="pct"/>
            <w:vMerge/>
            <w:shd w:val="clear" w:color="auto" w:fill="FFFFFF" w:themeFill="background1"/>
          </w:tcPr>
          <w:p w14:paraId="1C192F08" w14:textId="77777777" w:rsidR="00B809DF" w:rsidRPr="00894471" w:rsidRDefault="00B809DF" w:rsidP="00B809DF">
            <w:pPr>
              <w:rPr>
                <w:rFonts w:cs="Arial"/>
                <w:szCs w:val="22"/>
              </w:rPr>
            </w:pPr>
          </w:p>
        </w:tc>
        <w:tc>
          <w:tcPr>
            <w:tcW w:w="598" w:type="pct"/>
            <w:shd w:val="clear" w:color="auto" w:fill="FFFFFF" w:themeFill="background1"/>
          </w:tcPr>
          <w:p w14:paraId="0D2E1290" w14:textId="77777777" w:rsidR="00B809DF" w:rsidRPr="00894471" w:rsidRDefault="00B809DF" w:rsidP="00B809DF">
            <w:pPr>
              <w:rPr>
                <w:rFonts w:cs="Arial"/>
                <w:szCs w:val="22"/>
              </w:rPr>
            </w:pPr>
            <w:r w:rsidRPr="00894471">
              <w:rPr>
                <w:rFonts w:cs="Arial"/>
                <w:szCs w:val="22"/>
              </w:rPr>
              <w:t xml:space="preserve">Number of parents who are assessed in the reporting period as having attained greater understanding of positive and </w:t>
            </w:r>
            <w:r w:rsidRPr="00894471">
              <w:rPr>
                <w:rFonts w:cs="Arial"/>
                <w:szCs w:val="22"/>
              </w:rPr>
              <w:lastRenderedPageBreak/>
              <w:t xml:space="preserve">nurturing parenting skills, </w:t>
            </w:r>
            <w:r w:rsidRPr="00894471">
              <w:rPr>
                <w:rFonts w:cs="Arial"/>
                <w:b/>
                <w:szCs w:val="22"/>
              </w:rPr>
              <w:t>and</w:t>
            </w:r>
            <w:r w:rsidRPr="00894471">
              <w:rPr>
                <w:rFonts w:cs="Arial"/>
                <w:szCs w:val="22"/>
              </w:rPr>
              <w:t xml:space="preserve"> who report that behaviour has improved.  </w:t>
            </w:r>
          </w:p>
        </w:tc>
        <w:tc>
          <w:tcPr>
            <w:tcW w:w="416" w:type="pct"/>
            <w:shd w:val="clear" w:color="auto" w:fill="FFFFFF" w:themeFill="background1"/>
          </w:tcPr>
          <w:p w14:paraId="3B8ACAD2" w14:textId="77777777" w:rsidR="00B809DF" w:rsidRPr="00894471" w:rsidRDefault="00B809DF" w:rsidP="00B809DF">
            <w:pPr>
              <w:rPr>
                <w:rFonts w:cs="Arial"/>
                <w:szCs w:val="22"/>
              </w:rPr>
            </w:pPr>
          </w:p>
        </w:tc>
        <w:tc>
          <w:tcPr>
            <w:tcW w:w="369" w:type="pct"/>
            <w:shd w:val="clear" w:color="auto" w:fill="FFFFFF" w:themeFill="background1"/>
          </w:tcPr>
          <w:p w14:paraId="5693B015" w14:textId="77777777" w:rsidR="00B809DF" w:rsidRPr="00894471" w:rsidRDefault="00B809DF" w:rsidP="00B809DF">
            <w:pPr>
              <w:rPr>
                <w:rFonts w:cs="Arial"/>
                <w:szCs w:val="22"/>
              </w:rPr>
            </w:pPr>
          </w:p>
        </w:tc>
        <w:tc>
          <w:tcPr>
            <w:tcW w:w="277" w:type="pct"/>
            <w:shd w:val="clear" w:color="auto" w:fill="FFFFFF" w:themeFill="background1"/>
          </w:tcPr>
          <w:p w14:paraId="7AD6EEA4" w14:textId="77777777" w:rsidR="00B809DF" w:rsidRPr="00894471" w:rsidRDefault="00B809DF" w:rsidP="00B809DF">
            <w:pPr>
              <w:rPr>
                <w:rFonts w:cs="Arial"/>
                <w:szCs w:val="22"/>
              </w:rPr>
            </w:pPr>
          </w:p>
        </w:tc>
        <w:tc>
          <w:tcPr>
            <w:tcW w:w="277" w:type="pct"/>
            <w:gridSpan w:val="2"/>
            <w:shd w:val="clear" w:color="auto" w:fill="FFFFFF" w:themeFill="background1"/>
          </w:tcPr>
          <w:p w14:paraId="228E01B1" w14:textId="77777777" w:rsidR="00B809DF" w:rsidRPr="00894471" w:rsidRDefault="00B809DF" w:rsidP="00B809DF">
            <w:pPr>
              <w:rPr>
                <w:rFonts w:cs="Arial"/>
                <w:szCs w:val="22"/>
              </w:rPr>
            </w:pPr>
          </w:p>
        </w:tc>
        <w:tc>
          <w:tcPr>
            <w:tcW w:w="343" w:type="pct"/>
            <w:shd w:val="clear" w:color="auto" w:fill="FFFFFF" w:themeFill="background1"/>
          </w:tcPr>
          <w:p w14:paraId="3CE39D5F" w14:textId="77777777" w:rsidR="00B809DF" w:rsidRPr="00894471" w:rsidRDefault="00B809DF" w:rsidP="00B809DF">
            <w:pPr>
              <w:rPr>
                <w:rFonts w:cs="Arial"/>
                <w:szCs w:val="22"/>
              </w:rPr>
            </w:pPr>
          </w:p>
        </w:tc>
      </w:tr>
      <w:tr w:rsidR="00B809DF" w:rsidRPr="001F3DB1" w14:paraId="4F20A18D" w14:textId="77777777" w:rsidTr="00F73E90">
        <w:trPr>
          <w:trHeight w:val="1242"/>
        </w:trPr>
        <w:tc>
          <w:tcPr>
            <w:tcW w:w="507" w:type="pct"/>
            <w:vMerge w:val="restart"/>
            <w:shd w:val="clear" w:color="auto" w:fill="FFFFFF" w:themeFill="background1"/>
          </w:tcPr>
          <w:p w14:paraId="7484407F" w14:textId="77777777" w:rsidR="00B809DF" w:rsidRPr="00894471" w:rsidRDefault="00B809DF" w:rsidP="00B809DF">
            <w:pPr>
              <w:rPr>
                <w:rFonts w:cs="Arial"/>
                <w:szCs w:val="22"/>
              </w:rPr>
            </w:pPr>
            <w:r w:rsidRPr="00894471">
              <w:rPr>
                <w:rFonts w:cs="Arial"/>
                <w:szCs w:val="22"/>
              </w:rPr>
              <w:t>Parents promote children’s healthy development, language and literacy in the home</w:t>
            </w:r>
          </w:p>
          <w:p w14:paraId="10AB3756" w14:textId="77777777" w:rsidR="00B809DF" w:rsidRPr="00894471" w:rsidRDefault="00B809DF" w:rsidP="00B809DF">
            <w:pPr>
              <w:rPr>
                <w:rFonts w:cs="Arial"/>
                <w:szCs w:val="22"/>
              </w:rPr>
            </w:pPr>
          </w:p>
        </w:tc>
        <w:tc>
          <w:tcPr>
            <w:tcW w:w="645" w:type="pct"/>
            <w:vMerge w:val="restart"/>
            <w:shd w:val="clear" w:color="auto" w:fill="FFFFFF" w:themeFill="background1"/>
          </w:tcPr>
          <w:p w14:paraId="137697B7" w14:textId="77777777" w:rsidR="00B809DF" w:rsidRPr="00894471" w:rsidRDefault="00B809DF" w:rsidP="00B809DF">
            <w:pPr>
              <w:rPr>
                <w:rFonts w:cs="Arial"/>
                <w:szCs w:val="22"/>
              </w:rPr>
            </w:pPr>
            <w:r w:rsidRPr="00894471">
              <w:rPr>
                <w:rFonts w:cs="Arial"/>
                <w:szCs w:val="22"/>
              </w:rPr>
              <w:t xml:space="preserve">% no. of parents who report that since receiving support they are reading aloud to their children at home more often </w:t>
            </w:r>
          </w:p>
          <w:p w14:paraId="47A7072B" w14:textId="77777777" w:rsidR="00B809DF" w:rsidRPr="00894471" w:rsidRDefault="00B809DF" w:rsidP="00B809DF">
            <w:pPr>
              <w:rPr>
                <w:rFonts w:cs="Arial"/>
                <w:szCs w:val="22"/>
              </w:rPr>
            </w:pPr>
          </w:p>
        </w:tc>
        <w:tc>
          <w:tcPr>
            <w:tcW w:w="461" w:type="pct"/>
            <w:vMerge w:val="restart"/>
            <w:shd w:val="clear" w:color="auto" w:fill="FFFFFF" w:themeFill="background1"/>
          </w:tcPr>
          <w:p w14:paraId="6DCAE598" w14:textId="77777777" w:rsidR="00B809DF" w:rsidRPr="00894471" w:rsidRDefault="00B809DF" w:rsidP="00B809DF">
            <w:pPr>
              <w:rPr>
                <w:rFonts w:cs="Arial"/>
                <w:b/>
                <w:szCs w:val="22"/>
              </w:rPr>
            </w:pPr>
            <w:r w:rsidRPr="00894471">
              <w:rPr>
                <w:rFonts w:cs="Arial"/>
                <w:szCs w:val="22"/>
              </w:rPr>
              <w:t>6 monthly assessment tool – to be finalised</w:t>
            </w:r>
          </w:p>
        </w:tc>
        <w:tc>
          <w:tcPr>
            <w:tcW w:w="1107" w:type="pct"/>
            <w:vMerge w:val="restart"/>
            <w:shd w:val="clear" w:color="auto" w:fill="FFFFFF" w:themeFill="background1"/>
          </w:tcPr>
          <w:p w14:paraId="1BD6E46B" w14:textId="77777777" w:rsidR="00B809DF" w:rsidRPr="00894471" w:rsidRDefault="00B809DF" w:rsidP="00B809DF">
            <w:pPr>
              <w:rPr>
                <w:rFonts w:cs="Arial"/>
                <w:szCs w:val="22"/>
              </w:rPr>
            </w:pPr>
            <w:r w:rsidRPr="00894471">
              <w:rPr>
                <w:rFonts w:cs="Arial"/>
                <w:szCs w:val="22"/>
              </w:rPr>
              <w:t>Count the number of parents who report in the reporting period that</w:t>
            </w:r>
            <w:r w:rsidRPr="00894471" w:rsidDel="007367A6">
              <w:rPr>
                <w:rFonts w:cs="Arial"/>
                <w:szCs w:val="22"/>
              </w:rPr>
              <w:t xml:space="preserve"> </w:t>
            </w:r>
            <w:r w:rsidRPr="00894471">
              <w:rPr>
                <w:rFonts w:cs="Arial"/>
                <w:szCs w:val="22"/>
              </w:rPr>
              <w:t>they are reading aloud to their children three or more times a week. Express as a percentage of all parents receiving any service support in that period; further by the number receiving case management support in that period and the number accessing group support only</w:t>
            </w:r>
          </w:p>
        </w:tc>
        <w:tc>
          <w:tcPr>
            <w:tcW w:w="598" w:type="pct"/>
            <w:vMerge w:val="restart"/>
            <w:shd w:val="clear" w:color="auto" w:fill="FFFFFF" w:themeFill="background1"/>
          </w:tcPr>
          <w:p w14:paraId="1E059B70" w14:textId="77777777" w:rsidR="00B809DF" w:rsidRPr="00894471" w:rsidRDefault="00B809DF" w:rsidP="00B809DF">
            <w:pPr>
              <w:rPr>
                <w:rFonts w:cs="Arial"/>
                <w:szCs w:val="22"/>
              </w:rPr>
            </w:pPr>
            <w:r w:rsidRPr="00894471">
              <w:rPr>
                <w:rFonts w:cs="Arial"/>
                <w:szCs w:val="22"/>
              </w:rPr>
              <w:t>No. of parents who report in the reporting period that</w:t>
            </w:r>
            <w:r w:rsidRPr="00894471" w:rsidDel="007367A6">
              <w:rPr>
                <w:rFonts w:cs="Arial"/>
                <w:szCs w:val="22"/>
              </w:rPr>
              <w:t xml:space="preserve"> </w:t>
            </w:r>
            <w:r w:rsidRPr="00894471">
              <w:rPr>
                <w:rFonts w:cs="Arial"/>
                <w:szCs w:val="22"/>
              </w:rPr>
              <w:t>they are reading aloud to their children three or more times a week.</w:t>
            </w:r>
          </w:p>
        </w:tc>
        <w:tc>
          <w:tcPr>
            <w:tcW w:w="416" w:type="pct"/>
            <w:shd w:val="clear" w:color="auto" w:fill="D9D9D9" w:themeFill="background1" w:themeFillShade="D9"/>
          </w:tcPr>
          <w:p w14:paraId="5828E4DD" w14:textId="77777777" w:rsidR="00B809DF" w:rsidRPr="00894471" w:rsidRDefault="00B809DF" w:rsidP="00B809DF">
            <w:pPr>
              <w:rPr>
                <w:rFonts w:cs="Arial"/>
                <w:szCs w:val="22"/>
              </w:rPr>
            </w:pPr>
            <w:r w:rsidRPr="00894471">
              <w:rPr>
                <w:rFonts w:cs="Arial"/>
                <w:b/>
                <w:szCs w:val="22"/>
              </w:rPr>
              <w:t>Total No. of parents/ families receiving support</w:t>
            </w:r>
          </w:p>
        </w:tc>
        <w:tc>
          <w:tcPr>
            <w:tcW w:w="369" w:type="pct"/>
            <w:shd w:val="clear" w:color="auto" w:fill="D9D9D9" w:themeFill="background1" w:themeFillShade="D9"/>
          </w:tcPr>
          <w:p w14:paraId="33E0CF92" w14:textId="77777777" w:rsidR="00B809DF" w:rsidRPr="00894471" w:rsidRDefault="00B809DF" w:rsidP="00B809DF">
            <w:pPr>
              <w:rPr>
                <w:rFonts w:cs="Arial"/>
                <w:szCs w:val="22"/>
              </w:rPr>
            </w:pPr>
            <w:r w:rsidRPr="00894471">
              <w:rPr>
                <w:rFonts w:cs="Arial"/>
                <w:b/>
                <w:szCs w:val="22"/>
              </w:rPr>
              <w:t>Indicator as a % of all parents/ families receiving support</w:t>
            </w:r>
          </w:p>
        </w:tc>
        <w:tc>
          <w:tcPr>
            <w:tcW w:w="415" w:type="pct"/>
            <w:gridSpan w:val="2"/>
            <w:shd w:val="clear" w:color="auto" w:fill="D9D9D9" w:themeFill="background1" w:themeFillShade="D9"/>
          </w:tcPr>
          <w:p w14:paraId="5287F359" w14:textId="77777777" w:rsidR="00B809DF" w:rsidRPr="00894471" w:rsidRDefault="00B809DF" w:rsidP="00B809DF">
            <w:pPr>
              <w:rPr>
                <w:rFonts w:cs="Arial"/>
                <w:szCs w:val="22"/>
              </w:rPr>
            </w:pPr>
            <w:r w:rsidRPr="00894471">
              <w:rPr>
                <w:rFonts w:cs="Arial"/>
                <w:b/>
                <w:szCs w:val="22"/>
              </w:rPr>
              <w:t>Indicator/ No. of parents/ families receiving case management</w:t>
            </w:r>
          </w:p>
        </w:tc>
        <w:tc>
          <w:tcPr>
            <w:tcW w:w="482" w:type="pct"/>
            <w:gridSpan w:val="2"/>
            <w:shd w:val="clear" w:color="auto" w:fill="D9D9D9" w:themeFill="background1" w:themeFillShade="D9"/>
          </w:tcPr>
          <w:p w14:paraId="448F78F8" w14:textId="77777777" w:rsidR="00B809DF" w:rsidRPr="00894471" w:rsidRDefault="00B809DF" w:rsidP="00B809DF">
            <w:pPr>
              <w:rPr>
                <w:rFonts w:cs="Arial"/>
                <w:szCs w:val="22"/>
              </w:rPr>
            </w:pPr>
            <w:r w:rsidRPr="00894471">
              <w:rPr>
                <w:rFonts w:cs="Arial"/>
                <w:b/>
                <w:szCs w:val="22"/>
              </w:rPr>
              <w:t>Indicator/No. of parents/ families accessing group support</w:t>
            </w:r>
          </w:p>
        </w:tc>
      </w:tr>
      <w:tr w:rsidR="00B809DF" w:rsidRPr="001F3DB1" w14:paraId="1E409A5E" w14:textId="77777777" w:rsidTr="00F73E90">
        <w:trPr>
          <w:trHeight w:val="1241"/>
        </w:trPr>
        <w:tc>
          <w:tcPr>
            <w:tcW w:w="507" w:type="pct"/>
            <w:vMerge/>
            <w:shd w:val="clear" w:color="auto" w:fill="FFFFFF" w:themeFill="background1"/>
          </w:tcPr>
          <w:p w14:paraId="31E287CC" w14:textId="77777777" w:rsidR="00B809DF" w:rsidRPr="00894471" w:rsidRDefault="00B809DF" w:rsidP="00B809DF">
            <w:pPr>
              <w:rPr>
                <w:rFonts w:cs="Arial"/>
                <w:szCs w:val="22"/>
              </w:rPr>
            </w:pPr>
          </w:p>
        </w:tc>
        <w:tc>
          <w:tcPr>
            <w:tcW w:w="645" w:type="pct"/>
            <w:vMerge/>
            <w:shd w:val="clear" w:color="auto" w:fill="FFFFFF" w:themeFill="background1"/>
          </w:tcPr>
          <w:p w14:paraId="5A807453" w14:textId="77777777" w:rsidR="00B809DF" w:rsidRPr="00894471" w:rsidRDefault="00B809DF" w:rsidP="00B809DF">
            <w:pPr>
              <w:rPr>
                <w:rFonts w:cs="Arial"/>
                <w:szCs w:val="22"/>
              </w:rPr>
            </w:pPr>
          </w:p>
        </w:tc>
        <w:tc>
          <w:tcPr>
            <w:tcW w:w="461" w:type="pct"/>
            <w:vMerge/>
            <w:shd w:val="clear" w:color="auto" w:fill="FFFFFF" w:themeFill="background1"/>
          </w:tcPr>
          <w:p w14:paraId="0CFB7E7B" w14:textId="77777777" w:rsidR="00B809DF" w:rsidRPr="00894471" w:rsidRDefault="00B809DF" w:rsidP="00B809DF">
            <w:pPr>
              <w:rPr>
                <w:rFonts w:cs="Arial"/>
                <w:szCs w:val="22"/>
              </w:rPr>
            </w:pPr>
          </w:p>
        </w:tc>
        <w:tc>
          <w:tcPr>
            <w:tcW w:w="1107" w:type="pct"/>
            <w:vMerge/>
            <w:shd w:val="clear" w:color="auto" w:fill="FFFFFF" w:themeFill="background1"/>
          </w:tcPr>
          <w:p w14:paraId="272FDE7F" w14:textId="77777777" w:rsidR="00B809DF" w:rsidRPr="00894471" w:rsidRDefault="00B809DF" w:rsidP="00B809DF">
            <w:pPr>
              <w:rPr>
                <w:rFonts w:cs="Arial"/>
                <w:szCs w:val="22"/>
              </w:rPr>
            </w:pPr>
          </w:p>
        </w:tc>
        <w:tc>
          <w:tcPr>
            <w:tcW w:w="598" w:type="pct"/>
            <w:vMerge/>
            <w:shd w:val="clear" w:color="auto" w:fill="FFFFFF" w:themeFill="background1"/>
          </w:tcPr>
          <w:p w14:paraId="72776F3F" w14:textId="77777777" w:rsidR="00B809DF" w:rsidRPr="00894471" w:rsidRDefault="00B809DF" w:rsidP="00B809DF">
            <w:pPr>
              <w:rPr>
                <w:rFonts w:cs="Arial"/>
                <w:szCs w:val="22"/>
              </w:rPr>
            </w:pPr>
          </w:p>
        </w:tc>
        <w:tc>
          <w:tcPr>
            <w:tcW w:w="416" w:type="pct"/>
            <w:shd w:val="clear" w:color="auto" w:fill="FFFFFF" w:themeFill="background1"/>
          </w:tcPr>
          <w:p w14:paraId="6AF3BE2B" w14:textId="77777777" w:rsidR="00B809DF" w:rsidRPr="00894471" w:rsidRDefault="00B809DF" w:rsidP="00B809DF">
            <w:pPr>
              <w:rPr>
                <w:rFonts w:cs="Arial"/>
                <w:szCs w:val="22"/>
              </w:rPr>
            </w:pPr>
          </w:p>
        </w:tc>
        <w:tc>
          <w:tcPr>
            <w:tcW w:w="369" w:type="pct"/>
            <w:shd w:val="clear" w:color="auto" w:fill="FFFFFF" w:themeFill="background1"/>
          </w:tcPr>
          <w:p w14:paraId="23D3623F" w14:textId="77777777" w:rsidR="00B809DF" w:rsidRPr="00894471" w:rsidRDefault="00B809DF" w:rsidP="00B809DF">
            <w:pPr>
              <w:rPr>
                <w:rFonts w:cs="Arial"/>
                <w:szCs w:val="22"/>
              </w:rPr>
            </w:pPr>
          </w:p>
        </w:tc>
        <w:tc>
          <w:tcPr>
            <w:tcW w:w="415" w:type="pct"/>
            <w:gridSpan w:val="2"/>
            <w:shd w:val="clear" w:color="auto" w:fill="FFFFFF" w:themeFill="background1"/>
          </w:tcPr>
          <w:p w14:paraId="7F6CD0A4" w14:textId="77777777" w:rsidR="00B809DF" w:rsidRPr="00894471" w:rsidRDefault="00B809DF" w:rsidP="00B809DF">
            <w:pPr>
              <w:rPr>
                <w:rFonts w:cs="Arial"/>
                <w:szCs w:val="22"/>
              </w:rPr>
            </w:pPr>
          </w:p>
        </w:tc>
        <w:tc>
          <w:tcPr>
            <w:tcW w:w="482" w:type="pct"/>
            <w:gridSpan w:val="2"/>
            <w:shd w:val="clear" w:color="auto" w:fill="FFFFFF" w:themeFill="background1"/>
          </w:tcPr>
          <w:p w14:paraId="0C8D27E8" w14:textId="77777777" w:rsidR="00B809DF" w:rsidRPr="00894471" w:rsidRDefault="00B809DF" w:rsidP="00B809DF">
            <w:pPr>
              <w:rPr>
                <w:rFonts w:cs="Arial"/>
                <w:szCs w:val="22"/>
              </w:rPr>
            </w:pPr>
          </w:p>
        </w:tc>
      </w:tr>
      <w:tr w:rsidR="00B809DF" w:rsidRPr="001F3DB1" w14:paraId="3466AC7F" w14:textId="77777777" w:rsidTr="00F73E90">
        <w:tc>
          <w:tcPr>
            <w:tcW w:w="507" w:type="pct"/>
            <w:tcBorders>
              <w:bottom w:val="single" w:sz="4" w:space="0" w:color="auto"/>
            </w:tcBorders>
            <w:shd w:val="clear" w:color="auto" w:fill="FFFFFF" w:themeFill="background1"/>
          </w:tcPr>
          <w:p w14:paraId="2F6ECCA2" w14:textId="77777777" w:rsidR="00B809DF" w:rsidRPr="00894471" w:rsidRDefault="00B809DF" w:rsidP="00B809DF">
            <w:pPr>
              <w:rPr>
                <w:rFonts w:cs="Arial"/>
                <w:szCs w:val="22"/>
              </w:rPr>
            </w:pPr>
            <w:r w:rsidRPr="00894471">
              <w:rPr>
                <w:rFonts w:cs="Arial"/>
                <w:szCs w:val="22"/>
              </w:rPr>
              <w:t xml:space="preserve">Families link with other families and build social connections </w:t>
            </w:r>
          </w:p>
          <w:p w14:paraId="48AD3D71" w14:textId="77777777" w:rsidR="00B809DF" w:rsidRPr="00894471" w:rsidRDefault="00B809DF" w:rsidP="00B809DF">
            <w:pPr>
              <w:rPr>
                <w:rFonts w:cs="Arial"/>
                <w:szCs w:val="22"/>
              </w:rPr>
            </w:pPr>
          </w:p>
        </w:tc>
        <w:tc>
          <w:tcPr>
            <w:tcW w:w="645" w:type="pct"/>
            <w:tcBorders>
              <w:bottom w:val="single" w:sz="4" w:space="0" w:color="auto"/>
            </w:tcBorders>
            <w:shd w:val="clear" w:color="auto" w:fill="FFFFFF" w:themeFill="background1"/>
          </w:tcPr>
          <w:p w14:paraId="391AE2AE" w14:textId="77777777" w:rsidR="00B809DF" w:rsidRPr="00894471" w:rsidRDefault="00B809DF" w:rsidP="00B809DF">
            <w:pPr>
              <w:rPr>
                <w:rFonts w:cs="Arial"/>
                <w:szCs w:val="22"/>
              </w:rPr>
            </w:pPr>
            <w:r w:rsidRPr="00894471">
              <w:rPr>
                <w:rFonts w:cs="Arial"/>
                <w:szCs w:val="22"/>
              </w:rPr>
              <w:t xml:space="preserve">% no. of parents who report they have made friendships and received support from other parents like themselves </w:t>
            </w:r>
          </w:p>
          <w:p w14:paraId="577703C1" w14:textId="77777777" w:rsidR="00B809DF" w:rsidRPr="00894471" w:rsidRDefault="00B809DF" w:rsidP="00B809DF">
            <w:pPr>
              <w:rPr>
                <w:rFonts w:cs="Arial"/>
                <w:b/>
                <w:szCs w:val="22"/>
              </w:rPr>
            </w:pPr>
          </w:p>
        </w:tc>
        <w:tc>
          <w:tcPr>
            <w:tcW w:w="461" w:type="pct"/>
            <w:tcBorders>
              <w:bottom w:val="single" w:sz="4" w:space="0" w:color="auto"/>
            </w:tcBorders>
            <w:shd w:val="clear" w:color="auto" w:fill="FFFFFF" w:themeFill="background1"/>
          </w:tcPr>
          <w:p w14:paraId="0BD7D517" w14:textId="77777777" w:rsidR="00B809DF" w:rsidRPr="00894471" w:rsidRDefault="00B809DF" w:rsidP="00B809DF">
            <w:pPr>
              <w:rPr>
                <w:rFonts w:cs="Arial"/>
                <w:b/>
                <w:szCs w:val="22"/>
              </w:rPr>
            </w:pPr>
            <w:r w:rsidRPr="00894471">
              <w:rPr>
                <w:rFonts w:cs="Arial"/>
                <w:szCs w:val="22"/>
              </w:rPr>
              <w:t>6 monthly assessment tool – to be finalised</w:t>
            </w:r>
          </w:p>
        </w:tc>
        <w:tc>
          <w:tcPr>
            <w:tcW w:w="1107" w:type="pct"/>
            <w:tcBorders>
              <w:bottom w:val="single" w:sz="4" w:space="0" w:color="auto"/>
            </w:tcBorders>
            <w:shd w:val="clear" w:color="auto" w:fill="FFFFFF" w:themeFill="background1"/>
          </w:tcPr>
          <w:p w14:paraId="72167BE4" w14:textId="77777777" w:rsidR="00B809DF" w:rsidRPr="00894471" w:rsidRDefault="00B809DF" w:rsidP="00B809DF">
            <w:pPr>
              <w:rPr>
                <w:rFonts w:cs="Arial"/>
                <w:szCs w:val="22"/>
              </w:rPr>
            </w:pPr>
            <w:r w:rsidRPr="00894471">
              <w:rPr>
                <w:rFonts w:cs="Arial"/>
                <w:szCs w:val="22"/>
              </w:rPr>
              <w:t>Count the number of parents that report in the reporting period that they had made friendships and received peer support. Express as a percentage of all parents receiving any service support in that period; further by the number receiving case management support in that period and the number accessing group support only</w:t>
            </w:r>
          </w:p>
        </w:tc>
        <w:tc>
          <w:tcPr>
            <w:tcW w:w="598" w:type="pct"/>
            <w:tcBorders>
              <w:bottom w:val="single" w:sz="4" w:space="0" w:color="auto"/>
            </w:tcBorders>
            <w:shd w:val="clear" w:color="auto" w:fill="FFFFFF" w:themeFill="background1"/>
          </w:tcPr>
          <w:p w14:paraId="639BBDEE" w14:textId="77777777" w:rsidR="00B809DF" w:rsidRPr="00894471" w:rsidRDefault="00B809DF" w:rsidP="00B809DF">
            <w:pPr>
              <w:rPr>
                <w:rFonts w:cs="Arial"/>
                <w:szCs w:val="22"/>
              </w:rPr>
            </w:pPr>
            <w:r w:rsidRPr="00894471">
              <w:rPr>
                <w:rFonts w:cs="Arial"/>
                <w:szCs w:val="22"/>
              </w:rPr>
              <w:t>No. of parents that report in the reporting period that they had made friendships and received peer support.</w:t>
            </w:r>
          </w:p>
        </w:tc>
        <w:tc>
          <w:tcPr>
            <w:tcW w:w="416" w:type="pct"/>
            <w:tcBorders>
              <w:bottom w:val="single" w:sz="4" w:space="0" w:color="auto"/>
            </w:tcBorders>
            <w:shd w:val="clear" w:color="auto" w:fill="FFFFFF" w:themeFill="background1"/>
          </w:tcPr>
          <w:p w14:paraId="68D24713" w14:textId="77777777" w:rsidR="00B809DF" w:rsidRPr="00894471" w:rsidRDefault="00B809DF" w:rsidP="00B809DF">
            <w:pPr>
              <w:rPr>
                <w:rFonts w:cs="Arial"/>
                <w:szCs w:val="22"/>
              </w:rPr>
            </w:pPr>
          </w:p>
        </w:tc>
        <w:tc>
          <w:tcPr>
            <w:tcW w:w="369" w:type="pct"/>
            <w:tcBorders>
              <w:bottom w:val="single" w:sz="4" w:space="0" w:color="auto"/>
            </w:tcBorders>
            <w:shd w:val="clear" w:color="auto" w:fill="FFFFFF" w:themeFill="background1"/>
          </w:tcPr>
          <w:p w14:paraId="65FD8828" w14:textId="77777777" w:rsidR="00B809DF" w:rsidRPr="00894471" w:rsidRDefault="00B809DF" w:rsidP="00B809DF">
            <w:pPr>
              <w:rPr>
                <w:rFonts w:cs="Arial"/>
                <w:szCs w:val="22"/>
              </w:rPr>
            </w:pPr>
          </w:p>
        </w:tc>
        <w:tc>
          <w:tcPr>
            <w:tcW w:w="415" w:type="pct"/>
            <w:gridSpan w:val="2"/>
            <w:tcBorders>
              <w:bottom w:val="single" w:sz="4" w:space="0" w:color="auto"/>
            </w:tcBorders>
            <w:shd w:val="clear" w:color="auto" w:fill="FFFFFF" w:themeFill="background1"/>
          </w:tcPr>
          <w:p w14:paraId="4A5D41B8" w14:textId="77777777" w:rsidR="00B809DF" w:rsidRPr="00894471" w:rsidRDefault="00B809DF" w:rsidP="00B809DF">
            <w:pPr>
              <w:rPr>
                <w:rFonts w:cs="Arial"/>
                <w:szCs w:val="22"/>
              </w:rPr>
            </w:pPr>
          </w:p>
        </w:tc>
        <w:tc>
          <w:tcPr>
            <w:tcW w:w="482" w:type="pct"/>
            <w:gridSpan w:val="2"/>
            <w:tcBorders>
              <w:bottom w:val="single" w:sz="4" w:space="0" w:color="auto"/>
            </w:tcBorders>
            <w:shd w:val="clear" w:color="auto" w:fill="FFFFFF" w:themeFill="background1"/>
          </w:tcPr>
          <w:p w14:paraId="76AF0BDA" w14:textId="77777777" w:rsidR="00B809DF" w:rsidRPr="00894471" w:rsidRDefault="00B809DF" w:rsidP="00B809DF">
            <w:pPr>
              <w:rPr>
                <w:rFonts w:cs="Arial"/>
                <w:szCs w:val="22"/>
              </w:rPr>
            </w:pPr>
          </w:p>
        </w:tc>
      </w:tr>
    </w:tbl>
    <w:p w14:paraId="61F4592E" w14:textId="77777777" w:rsidR="00B809DF" w:rsidRPr="00894471" w:rsidRDefault="00B809DF" w:rsidP="00B809DF">
      <w:pPr>
        <w:rPr>
          <w:rFonts w:cs="Arial"/>
          <w:szCs w:val="22"/>
          <w:lang w:eastAsia="en-US"/>
        </w:rPr>
      </w:pPr>
    </w:p>
    <w:tbl>
      <w:tblPr>
        <w:tblStyle w:val="TableGrid"/>
        <w:tblW w:w="5312" w:type="pct"/>
        <w:tblInd w:w="-572" w:type="dxa"/>
        <w:shd w:val="clear" w:color="auto" w:fill="FFFFFF" w:themeFill="background1"/>
        <w:tblLayout w:type="fixed"/>
        <w:tblLook w:val="04A0" w:firstRow="1" w:lastRow="0" w:firstColumn="1" w:lastColumn="0" w:noHBand="0" w:noVBand="1"/>
      </w:tblPr>
      <w:tblGrid>
        <w:gridCol w:w="1466"/>
        <w:gridCol w:w="1866"/>
        <w:gridCol w:w="1332"/>
        <w:gridCol w:w="3201"/>
        <w:gridCol w:w="1729"/>
        <w:gridCol w:w="3472"/>
        <w:gridCol w:w="1198"/>
      </w:tblGrid>
      <w:tr w:rsidR="00B809DF" w:rsidRPr="001F3DB1" w14:paraId="15FF6F2A" w14:textId="77777777" w:rsidTr="00F73E90">
        <w:tc>
          <w:tcPr>
            <w:tcW w:w="5000" w:type="pct"/>
            <w:gridSpan w:val="7"/>
            <w:shd w:val="clear" w:color="auto" w:fill="D9D9D9" w:themeFill="background1" w:themeFillShade="D9"/>
          </w:tcPr>
          <w:p w14:paraId="760E19C4" w14:textId="77777777" w:rsidR="00B809DF" w:rsidRPr="00894471" w:rsidRDefault="00B809DF" w:rsidP="00B809DF">
            <w:pPr>
              <w:rPr>
                <w:rFonts w:cs="Arial"/>
                <w:b/>
                <w:szCs w:val="22"/>
              </w:rPr>
            </w:pPr>
            <w:r w:rsidRPr="00894471">
              <w:rPr>
                <w:rFonts w:cs="Arial"/>
                <w:b/>
                <w:szCs w:val="22"/>
              </w:rPr>
              <w:lastRenderedPageBreak/>
              <w:t>(i) Number of users with improved life skills (case management only)</w:t>
            </w:r>
          </w:p>
        </w:tc>
      </w:tr>
      <w:tr w:rsidR="00B809DF" w:rsidRPr="001F3DB1" w14:paraId="065C6847" w14:textId="77777777" w:rsidTr="00F73E90">
        <w:trPr>
          <w:trHeight w:val="825"/>
        </w:trPr>
        <w:tc>
          <w:tcPr>
            <w:tcW w:w="514" w:type="pct"/>
            <w:shd w:val="clear" w:color="auto" w:fill="D9D9D9" w:themeFill="background1" w:themeFillShade="D9"/>
          </w:tcPr>
          <w:p w14:paraId="03585496" w14:textId="77777777" w:rsidR="00B809DF" w:rsidRPr="00894471" w:rsidRDefault="00B809DF" w:rsidP="00B809DF">
            <w:pPr>
              <w:rPr>
                <w:rFonts w:cs="Arial"/>
                <w:szCs w:val="22"/>
              </w:rPr>
            </w:pPr>
            <w:r w:rsidRPr="00894471">
              <w:rPr>
                <w:rFonts w:cs="Arial"/>
                <w:b/>
                <w:szCs w:val="22"/>
              </w:rPr>
              <w:t>Outcomes</w:t>
            </w:r>
          </w:p>
          <w:p w14:paraId="6EB1A60D" w14:textId="77777777" w:rsidR="00B809DF" w:rsidRPr="00894471" w:rsidRDefault="00B809DF" w:rsidP="00B809DF">
            <w:pPr>
              <w:rPr>
                <w:rFonts w:cs="Arial"/>
                <w:szCs w:val="22"/>
              </w:rPr>
            </w:pPr>
          </w:p>
        </w:tc>
        <w:tc>
          <w:tcPr>
            <w:tcW w:w="654" w:type="pct"/>
            <w:shd w:val="clear" w:color="auto" w:fill="D9D9D9" w:themeFill="background1" w:themeFillShade="D9"/>
          </w:tcPr>
          <w:p w14:paraId="303C3D54" w14:textId="77777777" w:rsidR="00B809DF" w:rsidRPr="00894471" w:rsidRDefault="00B809DF" w:rsidP="00B809DF">
            <w:pPr>
              <w:rPr>
                <w:rFonts w:cs="Arial"/>
                <w:szCs w:val="22"/>
              </w:rPr>
            </w:pPr>
            <w:r w:rsidRPr="00894471">
              <w:rPr>
                <w:rFonts w:cs="Arial"/>
                <w:b/>
                <w:szCs w:val="22"/>
              </w:rPr>
              <w:t>Indicator</w:t>
            </w:r>
          </w:p>
        </w:tc>
        <w:tc>
          <w:tcPr>
            <w:tcW w:w="467" w:type="pct"/>
            <w:shd w:val="clear" w:color="auto" w:fill="D9D9D9" w:themeFill="background1" w:themeFillShade="D9"/>
          </w:tcPr>
          <w:p w14:paraId="12099C0E" w14:textId="77777777" w:rsidR="00B809DF" w:rsidRPr="00894471" w:rsidRDefault="00B809DF" w:rsidP="00B809DF">
            <w:pPr>
              <w:rPr>
                <w:rFonts w:cs="Arial"/>
                <w:szCs w:val="22"/>
              </w:rPr>
            </w:pPr>
            <w:r w:rsidRPr="00894471">
              <w:rPr>
                <w:rFonts w:cs="Arial"/>
                <w:b/>
                <w:szCs w:val="22"/>
              </w:rPr>
              <w:t>Measurement method</w:t>
            </w:r>
          </w:p>
        </w:tc>
        <w:tc>
          <w:tcPr>
            <w:tcW w:w="1122" w:type="pct"/>
            <w:shd w:val="clear" w:color="auto" w:fill="D9D9D9" w:themeFill="background1" w:themeFillShade="D9"/>
          </w:tcPr>
          <w:p w14:paraId="15B48514" w14:textId="77777777" w:rsidR="00B809DF" w:rsidRPr="00894471" w:rsidRDefault="00B809DF" w:rsidP="00B809DF">
            <w:pPr>
              <w:rPr>
                <w:rFonts w:cs="Arial"/>
                <w:szCs w:val="22"/>
              </w:rPr>
            </w:pPr>
            <w:r w:rsidRPr="00894471">
              <w:rPr>
                <w:rFonts w:cs="Arial"/>
                <w:b/>
                <w:szCs w:val="22"/>
              </w:rPr>
              <w:t>Counting rule</w:t>
            </w:r>
          </w:p>
        </w:tc>
        <w:tc>
          <w:tcPr>
            <w:tcW w:w="606" w:type="pct"/>
            <w:shd w:val="clear" w:color="auto" w:fill="D9D9D9" w:themeFill="background1" w:themeFillShade="D9"/>
          </w:tcPr>
          <w:p w14:paraId="49620863" w14:textId="77777777" w:rsidR="00B809DF" w:rsidRPr="00894471" w:rsidRDefault="00B809DF" w:rsidP="00B809DF">
            <w:pPr>
              <w:rPr>
                <w:rFonts w:cs="Arial"/>
                <w:szCs w:val="22"/>
              </w:rPr>
            </w:pPr>
            <w:r w:rsidRPr="00894471">
              <w:rPr>
                <w:rFonts w:cs="Arial"/>
                <w:b/>
                <w:szCs w:val="22"/>
              </w:rPr>
              <w:t>Reporting period indicator (case management only)</w:t>
            </w:r>
          </w:p>
        </w:tc>
        <w:tc>
          <w:tcPr>
            <w:tcW w:w="1637" w:type="pct"/>
            <w:gridSpan w:val="2"/>
            <w:shd w:val="clear" w:color="auto" w:fill="D9D9D9" w:themeFill="background1" w:themeFillShade="D9"/>
          </w:tcPr>
          <w:p w14:paraId="50E899AD" w14:textId="77777777" w:rsidR="00B809DF" w:rsidRPr="00894471" w:rsidRDefault="00B809DF" w:rsidP="00B809DF">
            <w:pPr>
              <w:rPr>
                <w:rFonts w:cs="Arial"/>
                <w:b/>
                <w:szCs w:val="22"/>
              </w:rPr>
            </w:pPr>
            <w:r w:rsidRPr="00894471">
              <w:rPr>
                <w:rFonts w:cs="Arial"/>
                <w:b/>
                <w:szCs w:val="22"/>
              </w:rPr>
              <w:t>Measures</w:t>
            </w:r>
          </w:p>
        </w:tc>
      </w:tr>
      <w:tr w:rsidR="00B809DF" w:rsidRPr="001F3DB1" w14:paraId="48F24A2B" w14:textId="77777777" w:rsidTr="00F73E90">
        <w:trPr>
          <w:trHeight w:val="576"/>
        </w:trPr>
        <w:tc>
          <w:tcPr>
            <w:tcW w:w="514" w:type="pct"/>
            <w:vMerge w:val="restart"/>
            <w:shd w:val="clear" w:color="auto" w:fill="FFFFFF" w:themeFill="background1"/>
          </w:tcPr>
          <w:p w14:paraId="22192AE2" w14:textId="77777777" w:rsidR="00B809DF" w:rsidRPr="00894471" w:rsidRDefault="00B809DF" w:rsidP="00B809DF">
            <w:pPr>
              <w:rPr>
                <w:rFonts w:cs="Arial"/>
                <w:szCs w:val="22"/>
              </w:rPr>
            </w:pPr>
            <w:r w:rsidRPr="00894471">
              <w:rPr>
                <w:rFonts w:cs="Arial"/>
                <w:szCs w:val="22"/>
              </w:rPr>
              <w:t>Families presenting as homeless are housed</w:t>
            </w:r>
          </w:p>
          <w:p w14:paraId="3A8EF7B2" w14:textId="77777777" w:rsidR="00B809DF" w:rsidRPr="00894471" w:rsidRDefault="00B809DF" w:rsidP="00B809DF">
            <w:pPr>
              <w:rPr>
                <w:rFonts w:cs="Arial"/>
                <w:b/>
                <w:szCs w:val="22"/>
              </w:rPr>
            </w:pPr>
          </w:p>
        </w:tc>
        <w:tc>
          <w:tcPr>
            <w:tcW w:w="654" w:type="pct"/>
            <w:vMerge w:val="restart"/>
            <w:shd w:val="clear" w:color="auto" w:fill="FFFFFF" w:themeFill="background1"/>
          </w:tcPr>
          <w:p w14:paraId="19C1281B" w14:textId="77777777" w:rsidR="00B809DF" w:rsidRPr="00894471" w:rsidRDefault="00B809DF" w:rsidP="00B809DF">
            <w:pPr>
              <w:rPr>
                <w:rFonts w:cs="Arial"/>
                <w:szCs w:val="22"/>
              </w:rPr>
            </w:pPr>
            <w:r w:rsidRPr="00894471">
              <w:rPr>
                <w:rFonts w:cs="Arial"/>
                <w:szCs w:val="22"/>
              </w:rPr>
              <w:t>Number and % of families presenting as homeless who access long term, secure and affordable housing</w:t>
            </w:r>
          </w:p>
        </w:tc>
        <w:tc>
          <w:tcPr>
            <w:tcW w:w="467" w:type="pct"/>
            <w:vMerge w:val="restart"/>
            <w:shd w:val="clear" w:color="auto" w:fill="FFFFFF" w:themeFill="background1"/>
          </w:tcPr>
          <w:p w14:paraId="222C4F61" w14:textId="77777777" w:rsidR="00B809DF" w:rsidRPr="00894471" w:rsidRDefault="00B809DF" w:rsidP="00B809DF">
            <w:pPr>
              <w:rPr>
                <w:rFonts w:cs="Arial"/>
                <w:szCs w:val="22"/>
              </w:rPr>
            </w:pPr>
            <w:r w:rsidRPr="00894471">
              <w:rPr>
                <w:rFonts w:cs="Arial"/>
                <w:szCs w:val="22"/>
              </w:rPr>
              <w:t>Support plan goal creation and status</w:t>
            </w:r>
          </w:p>
        </w:tc>
        <w:tc>
          <w:tcPr>
            <w:tcW w:w="1122" w:type="pct"/>
            <w:vMerge w:val="restart"/>
            <w:shd w:val="clear" w:color="auto" w:fill="FFFFFF" w:themeFill="background1"/>
          </w:tcPr>
          <w:p w14:paraId="18EDFF3A" w14:textId="77777777" w:rsidR="00B809DF" w:rsidRPr="00894471" w:rsidRDefault="00B809DF" w:rsidP="00B809DF">
            <w:pPr>
              <w:rPr>
                <w:rFonts w:cs="Arial"/>
                <w:szCs w:val="22"/>
              </w:rPr>
            </w:pPr>
            <w:r w:rsidRPr="00894471">
              <w:rPr>
                <w:rFonts w:cs="Arial"/>
                <w:szCs w:val="22"/>
              </w:rPr>
              <w:t xml:space="preserve">Count the number of families who have had an open support plan goal to “access long term, secure and affordable housing” in the reporting period.  </w:t>
            </w:r>
          </w:p>
          <w:p w14:paraId="7D651661" w14:textId="77777777" w:rsidR="00B809DF" w:rsidRPr="00894471" w:rsidRDefault="00B809DF" w:rsidP="00B809DF">
            <w:pPr>
              <w:rPr>
                <w:rFonts w:cs="Arial"/>
                <w:szCs w:val="22"/>
              </w:rPr>
            </w:pPr>
            <w:r w:rsidRPr="00894471">
              <w:rPr>
                <w:rFonts w:cs="Arial"/>
                <w:szCs w:val="22"/>
              </w:rPr>
              <w:t>Of these - report goal status:</w:t>
            </w:r>
          </w:p>
          <w:p w14:paraId="2A187DED" w14:textId="77777777" w:rsidR="00B809DF" w:rsidRPr="00894471" w:rsidRDefault="00B809DF" w:rsidP="00B809DF">
            <w:pPr>
              <w:rPr>
                <w:rFonts w:cs="Arial"/>
                <w:szCs w:val="22"/>
              </w:rPr>
            </w:pPr>
            <w:r w:rsidRPr="00894471">
              <w:rPr>
                <w:rFonts w:cs="Arial"/>
                <w:szCs w:val="22"/>
              </w:rPr>
              <w:t>% and Number still open</w:t>
            </w:r>
          </w:p>
          <w:p w14:paraId="08A3BC27" w14:textId="77777777" w:rsidR="00B809DF" w:rsidRPr="00894471" w:rsidRDefault="00B809DF" w:rsidP="00B809DF">
            <w:pPr>
              <w:rPr>
                <w:rFonts w:cs="Arial"/>
                <w:szCs w:val="22"/>
              </w:rPr>
            </w:pPr>
            <w:r w:rsidRPr="00894471">
              <w:rPr>
                <w:rFonts w:cs="Arial"/>
                <w:szCs w:val="22"/>
              </w:rPr>
              <w:t>% and Number closed</w:t>
            </w:r>
          </w:p>
          <w:p w14:paraId="0C75C97C" w14:textId="77777777" w:rsidR="00B809DF" w:rsidRPr="00894471" w:rsidRDefault="00B809DF" w:rsidP="00B809DF">
            <w:pPr>
              <w:rPr>
                <w:rFonts w:cs="Arial"/>
                <w:szCs w:val="22"/>
              </w:rPr>
            </w:pPr>
            <w:r w:rsidRPr="00894471">
              <w:rPr>
                <w:rFonts w:cs="Arial"/>
                <w:szCs w:val="22"/>
              </w:rPr>
              <w:t xml:space="preserve">Reasons for closure (e.g., need met) by % and number </w:t>
            </w:r>
          </w:p>
        </w:tc>
        <w:tc>
          <w:tcPr>
            <w:tcW w:w="606" w:type="pct"/>
            <w:vMerge w:val="restart"/>
            <w:shd w:val="clear" w:color="auto" w:fill="FFFFFF" w:themeFill="background1"/>
          </w:tcPr>
          <w:p w14:paraId="1DBF5F0F" w14:textId="77777777" w:rsidR="00B809DF" w:rsidRPr="00894471" w:rsidRDefault="00B809DF" w:rsidP="00B809DF">
            <w:pPr>
              <w:rPr>
                <w:rFonts w:cs="Arial"/>
                <w:szCs w:val="22"/>
              </w:rPr>
            </w:pPr>
            <w:r w:rsidRPr="00894471">
              <w:rPr>
                <w:rFonts w:cs="Arial"/>
                <w:szCs w:val="22"/>
              </w:rPr>
              <w:t>No. of families who have had an open support plan goal to “access long term, secure and affordable housing”</w:t>
            </w:r>
          </w:p>
          <w:p w14:paraId="51AE8117" w14:textId="77777777" w:rsidR="00B809DF" w:rsidRPr="00894471" w:rsidRDefault="00B809DF" w:rsidP="00B809DF">
            <w:pPr>
              <w:rPr>
                <w:rFonts w:cs="Arial"/>
                <w:szCs w:val="22"/>
              </w:rPr>
            </w:pPr>
          </w:p>
          <w:p w14:paraId="2E9B2380" w14:textId="77777777" w:rsidR="00B809DF" w:rsidRPr="00894471" w:rsidRDefault="00B809DF" w:rsidP="00B809DF">
            <w:pPr>
              <w:rPr>
                <w:rFonts w:cs="Arial"/>
                <w:szCs w:val="22"/>
              </w:rPr>
            </w:pPr>
            <w:r w:rsidRPr="00894471">
              <w:rPr>
                <w:rFonts w:cs="Arial"/>
                <w:szCs w:val="22"/>
              </w:rPr>
              <w:t>Report for those receiving Case management only (i.e., they have a current support plan goal)</w:t>
            </w:r>
          </w:p>
        </w:tc>
        <w:tc>
          <w:tcPr>
            <w:tcW w:w="1217" w:type="pct"/>
            <w:shd w:val="clear" w:color="auto" w:fill="FFFFFF" w:themeFill="background1"/>
          </w:tcPr>
          <w:p w14:paraId="10ADBEAB" w14:textId="77777777" w:rsidR="00B809DF" w:rsidRPr="00894471" w:rsidRDefault="00B809DF" w:rsidP="00B809DF">
            <w:pPr>
              <w:rPr>
                <w:rFonts w:cs="Arial"/>
                <w:szCs w:val="22"/>
              </w:rPr>
            </w:pPr>
            <w:r w:rsidRPr="00894471">
              <w:rPr>
                <w:rFonts w:cs="Arial"/>
                <w:szCs w:val="22"/>
              </w:rPr>
              <w:t>No. of families who have had an open support plan goal to “access long term, secure and affordable housing</w:t>
            </w:r>
          </w:p>
        </w:tc>
        <w:tc>
          <w:tcPr>
            <w:tcW w:w="420" w:type="pct"/>
            <w:shd w:val="clear" w:color="auto" w:fill="FFFFFF" w:themeFill="background1"/>
          </w:tcPr>
          <w:p w14:paraId="74785F70" w14:textId="77777777" w:rsidR="00B809DF" w:rsidRPr="00894471" w:rsidRDefault="00B809DF" w:rsidP="00B809DF">
            <w:pPr>
              <w:rPr>
                <w:rFonts w:cs="Arial"/>
                <w:szCs w:val="22"/>
              </w:rPr>
            </w:pPr>
          </w:p>
        </w:tc>
      </w:tr>
      <w:tr w:rsidR="00B809DF" w:rsidRPr="001F3DB1" w14:paraId="0C603978" w14:textId="77777777" w:rsidTr="00F73E90">
        <w:trPr>
          <w:trHeight w:val="574"/>
        </w:trPr>
        <w:tc>
          <w:tcPr>
            <w:tcW w:w="514" w:type="pct"/>
            <w:vMerge/>
            <w:shd w:val="clear" w:color="auto" w:fill="FFFFFF" w:themeFill="background1"/>
          </w:tcPr>
          <w:p w14:paraId="12141E7A" w14:textId="77777777" w:rsidR="00B809DF" w:rsidRPr="00894471" w:rsidRDefault="00B809DF" w:rsidP="00B809DF">
            <w:pPr>
              <w:rPr>
                <w:rFonts w:cs="Arial"/>
                <w:szCs w:val="22"/>
              </w:rPr>
            </w:pPr>
          </w:p>
        </w:tc>
        <w:tc>
          <w:tcPr>
            <w:tcW w:w="654" w:type="pct"/>
            <w:vMerge/>
            <w:shd w:val="clear" w:color="auto" w:fill="FFFFFF" w:themeFill="background1"/>
          </w:tcPr>
          <w:p w14:paraId="28E1F368" w14:textId="77777777" w:rsidR="00B809DF" w:rsidRPr="00894471" w:rsidRDefault="00B809DF" w:rsidP="00B809DF">
            <w:pPr>
              <w:rPr>
                <w:rFonts w:cs="Arial"/>
                <w:szCs w:val="22"/>
              </w:rPr>
            </w:pPr>
          </w:p>
        </w:tc>
        <w:tc>
          <w:tcPr>
            <w:tcW w:w="467" w:type="pct"/>
            <w:vMerge/>
            <w:shd w:val="clear" w:color="auto" w:fill="FFFFFF" w:themeFill="background1"/>
          </w:tcPr>
          <w:p w14:paraId="7F43A263" w14:textId="77777777" w:rsidR="00B809DF" w:rsidRPr="00894471" w:rsidRDefault="00B809DF" w:rsidP="00B809DF">
            <w:pPr>
              <w:rPr>
                <w:rFonts w:cs="Arial"/>
                <w:szCs w:val="22"/>
              </w:rPr>
            </w:pPr>
          </w:p>
        </w:tc>
        <w:tc>
          <w:tcPr>
            <w:tcW w:w="1122" w:type="pct"/>
            <w:vMerge/>
            <w:shd w:val="clear" w:color="auto" w:fill="FFFFFF" w:themeFill="background1"/>
          </w:tcPr>
          <w:p w14:paraId="60B9A65A" w14:textId="77777777" w:rsidR="00B809DF" w:rsidRPr="00894471" w:rsidRDefault="00B809DF" w:rsidP="00B809DF">
            <w:pPr>
              <w:rPr>
                <w:rFonts w:cs="Arial"/>
                <w:szCs w:val="22"/>
              </w:rPr>
            </w:pPr>
          </w:p>
        </w:tc>
        <w:tc>
          <w:tcPr>
            <w:tcW w:w="606" w:type="pct"/>
            <w:vMerge/>
            <w:shd w:val="clear" w:color="auto" w:fill="FFFFFF" w:themeFill="background1"/>
          </w:tcPr>
          <w:p w14:paraId="4D2FA43C" w14:textId="77777777" w:rsidR="00B809DF" w:rsidRPr="00894471" w:rsidRDefault="00B809DF" w:rsidP="00B809DF">
            <w:pPr>
              <w:rPr>
                <w:rFonts w:cs="Arial"/>
                <w:szCs w:val="22"/>
              </w:rPr>
            </w:pPr>
          </w:p>
        </w:tc>
        <w:tc>
          <w:tcPr>
            <w:tcW w:w="1217" w:type="pct"/>
            <w:shd w:val="clear" w:color="auto" w:fill="FFFFFF" w:themeFill="background1"/>
          </w:tcPr>
          <w:p w14:paraId="37BC6DF6" w14:textId="77777777" w:rsidR="00B809DF" w:rsidRPr="00894471" w:rsidRDefault="00B809DF" w:rsidP="00B809DF">
            <w:pPr>
              <w:rPr>
                <w:rFonts w:cs="Arial"/>
                <w:szCs w:val="22"/>
              </w:rPr>
            </w:pPr>
            <w:r w:rsidRPr="00894471">
              <w:rPr>
                <w:rFonts w:cs="Arial"/>
                <w:szCs w:val="22"/>
              </w:rPr>
              <w:t>Number still open at end of reporting period</w:t>
            </w:r>
          </w:p>
        </w:tc>
        <w:tc>
          <w:tcPr>
            <w:tcW w:w="420" w:type="pct"/>
            <w:shd w:val="clear" w:color="auto" w:fill="FFFFFF" w:themeFill="background1"/>
          </w:tcPr>
          <w:p w14:paraId="52D339E0" w14:textId="77777777" w:rsidR="00B809DF" w:rsidRPr="00894471" w:rsidRDefault="00B809DF" w:rsidP="00B809DF">
            <w:pPr>
              <w:rPr>
                <w:rFonts w:cs="Arial"/>
                <w:szCs w:val="22"/>
              </w:rPr>
            </w:pPr>
          </w:p>
        </w:tc>
      </w:tr>
      <w:tr w:rsidR="00B809DF" w:rsidRPr="001F3DB1" w14:paraId="2E5D5AC6" w14:textId="77777777" w:rsidTr="00F73E90">
        <w:trPr>
          <w:trHeight w:val="574"/>
        </w:trPr>
        <w:tc>
          <w:tcPr>
            <w:tcW w:w="514" w:type="pct"/>
            <w:vMerge/>
            <w:shd w:val="clear" w:color="auto" w:fill="FFFFFF" w:themeFill="background1"/>
          </w:tcPr>
          <w:p w14:paraId="62896411" w14:textId="77777777" w:rsidR="00B809DF" w:rsidRPr="00894471" w:rsidRDefault="00B809DF" w:rsidP="00B809DF">
            <w:pPr>
              <w:rPr>
                <w:rFonts w:cs="Arial"/>
                <w:szCs w:val="22"/>
              </w:rPr>
            </w:pPr>
          </w:p>
        </w:tc>
        <w:tc>
          <w:tcPr>
            <w:tcW w:w="654" w:type="pct"/>
            <w:vMerge/>
            <w:shd w:val="clear" w:color="auto" w:fill="FFFFFF" w:themeFill="background1"/>
          </w:tcPr>
          <w:p w14:paraId="4BD0D836" w14:textId="77777777" w:rsidR="00B809DF" w:rsidRPr="00894471" w:rsidRDefault="00B809DF" w:rsidP="00B809DF">
            <w:pPr>
              <w:rPr>
                <w:rFonts w:cs="Arial"/>
                <w:szCs w:val="22"/>
              </w:rPr>
            </w:pPr>
          </w:p>
        </w:tc>
        <w:tc>
          <w:tcPr>
            <w:tcW w:w="467" w:type="pct"/>
            <w:vMerge/>
            <w:shd w:val="clear" w:color="auto" w:fill="FFFFFF" w:themeFill="background1"/>
          </w:tcPr>
          <w:p w14:paraId="26036902" w14:textId="77777777" w:rsidR="00B809DF" w:rsidRPr="00894471" w:rsidRDefault="00B809DF" w:rsidP="00B809DF">
            <w:pPr>
              <w:rPr>
                <w:rFonts w:cs="Arial"/>
                <w:szCs w:val="22"/>
              </w:rPr>
            </w:pPr>
          </w:p>
        </w:tc>
        <w:tc>
          <w:tcPr>
            <w:tcW w:w="1122" w:type="pct"/>
            <w:vMerge/>
            <w:shd w:val="clear" w:color="auto" w:fill="FFFFFF" w:themeFill="background1"/>
          </w:tcPr>
          <w:p w14:paraId="6BE03FF3" w14:textId="77777777" w:rsidR="00B809DF" w:rsidRPr="00894471" w:rsidRDefault="00B809DF" w:rsidP="00B809DF">
            <w:pPr>
              <w:rPr>
                <w:rFonts w:cs="Arial"/>
                <w:szCs w:val="22"/>
              </w:rPr>
            </w:pPr>
          </w:p>
        </w:tc>
        <w:tc>
          <w:tcPr>
            <w:tcW w:w="606" w:type="pct"/>
            <w:vMerge/>
            <w:shd w:val="clear" w:color="auto" w:fill="FFFFFF" w:themeFill="background1"/>
          </w:tcPr>
          <w:p w14:paraId="15023F65" w14:textId="77777777" w:rsidR="00B809DF" w:rsidRPr="00894471" w:rsidRDefault="00B809DF" w:rsidP="00B809DF">
            <w:pPr>
              <w:rPr>
                <w:rFonts w:cs="Arial"/>
                <w:szCs w:val="22"/>
              </w:rPr>
            </w:pPr>
          </w:p>
        </w:tc>
        <w:tc>
          <w:tcPr>
            <w:tcW w:w="1217" w:type="pct"/>
            <w:shd w:val="clear" w:color="auto" w:fill="FFFFFF" w:themeFill="background1"/>
          </w:tcPr>
          <w:p w14:paraId="1246D1BF" w14:textId="77777777" w:rsidR="00B809DF" w:rsidRPr="00894471" w:rsidRDefault="00B809DF" w:rsidP="00B809DF">
            <w:pPr>
              <w:rPr>
                <w:rFonts w:cs="Arial"/>
                <w:szCs w:val="22"/>
              </w:rPr>
            </w:pPr>
            <w:r w:rsidRPr="00894471">
              <w:rPr>
                <w:rFonts w:cs="Arial"/>
                <w:szCs w:val="22"/>
              </w:rPr>
              <w:t>Percentage still open at end of reporting period</w:t>
            </w:r>
          </w:p>
        </w:tc>
        <w:tc>
          <w:tcPr>
            <w:tcW w:w="420" w:type="pct"/>
            <w:shd w:val="clear" w:color="auto" w:fill="FFFFFF" w:themeFill="background1"/>
          </w:tcPr>
          <w:p w14:paraId="41E94DE0" w14:textId="77777777" w:rsidR="00B809DF" w:rsidRPr="00894471" w:rsidRDefault="00B809DF" w:rsidP="00B809DF">
            <w:pPr>
              <w:rPr>
                <w:rFonts w:cs="Arial"/>
                <w:szCs w:val="22"/>
              </w:rPr>
            </w:pPr>
            <w:r w:rsidRPr="00894471">
              <w:rPr>
                <w:rFonts w:cs="Arial"/>
                <w:szCs w:val="22"/>
              </w:rPr>
              <w:t>%</w:t>
            </w:r>
          </w:p>
        </w:tc>
      </w:tr>
      <w:tr w:rsidR="00B809DF" w:rsidRPr="001F3DB1" w14:paraId="65BB187C" w14:textId="77777777" w:rsidTr="00F73E90">
        <w:trPr>
          <w:trHeight w:val="574"/>
        </w:trPr>
        <w:tc>
          <w:tcPr>
            <w:tcW w:w="514" w:type="pct"/>
            <w:vMerge/>
            <w:shd w:val="clear" w:color="auto" w:fill="FFFFFF" w:themeFill="background1"/>
          </w:tcPr>
          <w:p w14:paraId="4E7033F2" w14:textId="77777777" w:rsidR="00B809DF" w:rsidRPr="00894471" w:rsidRDefault="00B809DF" w:rsidP="00B809DF">
            <w:pPr>
              <w:rPr>
                <w:rFonts w:cs="Arial"/>
                <w:szCs w:val="22"/>
              </w:rPr>
            </w:pPr>
          </w:p>
        </w:tc>
        <w:tc>
          <w:tcPr>
            <w:tcW w:w="654" w:type="pct"/>
            <w:vMerge/>
            <w:shd w:val="clear" w:color="auto" w:fill="FFFFFF" w:themeFill="background1"/>
          </w:tcPr>
          <w:p w14:paraId="4185B8D6" w14:textId="77777777" w:rsidR="00B809DF" w:rsidRPr="00894471" w:rsidRDefault="00B809DF" w:rsidP="00B809DF">
            <w:pPr>
              <w:rPr>
                <w:rFonts w:cs="Arial"/>
                <w:szCs w:val="22"/>
              </w:rPr>
            </w:pPr>
          </w:p>
        </w:tc>
        <w:tc>
          <w:tcPr>
            <w:tcW w:w="467" w:type="pct"/>
            <w:vMerge/>
            <w:shd w:val="clear" w:color="auto" w:fill="FFFFFF" w:themeFill="background1"/>
          </w:tcPr>
          <w:p w14:paraId="4210AF20" w14:textId="77777777" w:rsidR="00B809DF" w:rsidRPr="00894471" w:rsidRDefault="00B809DF" w:rsidP="00B809DF">
            <w:pPr>
              <w:rPr>
                <w:rFonts w:cs="Arial"/>
                <w:szCs w:val="22"/>
              </w:rPr>
            </w:pPr>
          </w:p>
        </w:tc>
        <w:tc>
          <w:tcPr>
            <w:tcW w:w="1122" w:type="pct"/>
            <w:vMerge/>
            <w:shd w:val="clear" w:color="auto" w:fill="FFFFFF" w:themeFill="background1"/>
          </w:tcPr>
          <w:p w14:paraId="151B401C" w14:textId="77777777" w:rsidR="00B809DF" w:rsidRPr="00894471" w:rsidRDefault="00B809DF" w:rsidP="00B809DF">
            <w:pPr>
              <w:rPr>
                <w:rFonts w:cs="Arial"/>
                <w:szCs w:val="22"/>
              </w:rPr>
            </w:pPr>
          </w:p>
        </w:tc>
        <w:tc>
          <w:tcPr>
            <w:tcW w:w="606" w:type="pct"/>
            <w:vMerge/>
            <w:shd w:val="clear" w:color="auto" w:fill="FFFFFF" w:themeFill="background1"/>
          </w:tcPr>
          <w:p w14:paraId="517731B6" w14:textId="77777777" w:rsidR="00B809DF" w:rsidRPr="00894471" w:rsidRDefault="00B809DF" w:rsidP="00B809DF">
            <w:pPr>
              <w:rPr>
                <w:rFonts w:cs="Arial"/>
                <w:szCs w:val="22"/>
              </w:rPr>
            </w:pPr>
          </w:p>
        </w:tc>
        <w:tc>
          <w:tcPr>
            <w:tcW w:w="1217" w:type="pct"/>
            <w:shd w:val="clear" w:color="auto" w:fill="FFFFFF" w:themeFill="background1"/>
          </w:tcPr>
          <w:p w14:paraId="64BAEE27" w14:textId="77777777" w:rsidR="00B809DF" w:rsidRPr="00894471" w:rsidRDefault="00B809DF" w:rsidP="00B809DF">
            <w:pPr>
              <w:rPr>
                <w:rFonts w:cs="Arial"/>
                <w:szCs w:val="22"/>
              </w:rPr>
            </w:pPr>
            <w:r w:rsidRPr="00894471">
              <w:rPr>
                <w:rFonts w:cs="Arial"/>
                <w:szCs w:val="22"/>
              </w:rPr>
              <w:t>Number closed at end of reporting period</w:t>
            </w:r>
          </w:p>
        </w:tc>
        <w:tc>
          <w:tcPr>
            <w:tcW w:w="420" w:type="pct"/>
            <w:shd w:val="clear" w:color="auto" w:fill="FFFFFF" w:themeFill="background1"/>
          </w:tcPr>
          <w:p w14:paraId="724F429B" w14:textId="77777777" w:rsidR="00B809DF" w:rsidRPr="00894471" w:rsidRDefault="00B809DF" w:rsidP="00B809DF">
            <w:pPr>
              <w:rPr>
                <w:rFonts w:cs="Arial"/>
                <w:szCs w:val="22"/>
              </w:rPr>
            </w:pPr>
          </w:p>
        </w:tc>
      </w:tr>
      <w:tr w:rsidR="00B809DF" w:rsidRPr="001F3DB1" w14:paraId="1D3EB13D" w14:textId="77777777" w:rsidTr="00F73E90">
        <w:trPr>
          <w:trHeight w:val="574"/>
        </w:trPr>
        <w:tc>
          <w:tcPr>
            <w:tcW w:w="514" w:type="pct"/>
            <w:vMerge/>
            <w:shd w:val="clear" w:color="auto" w:fill="FFFFFF" w:themeFill="background1"/>
          </w:tcPr>
          <w:p w14:paraId="55A747B4" w14:textId="77777777" w:rsidR="00B809DF" w:rsidRPr="00894471" w:rsidRDefault="00B809DF" w:rsidP="00B809DF">
            <w:pPr>
              <w:rPr>
                <w:rFonts w:cs="Arial"/>
                <w:szCs w:val="22"/>
              </w:rPr>
            </w:pPr>
          </w:p>
        </w:tc>
        <w:tc>
          <w:tcPr>
            <w:tcW w:w="654" w:type="pct"/>
            <w:vMerge/>
            <w:shd w:val="clear" w:color="auto" w:fill="FFFFFF" w:themeFill="background1"/>
          </w:tcPr>
          <w:p w14:paraId="0D76AB7F" w14:textId="77777777" w:rsidR="00B809DF" w:rsidRPr="00894471" w:rsidRDefault="00B809DF" w:rsidP="00B809DF">
            <w:pPr>
              <w:rPr>
                <w:rFonts w:cs="Arial"/>
                <w:szCs w:val="22"/>
              </w:rPr>
            </w:pPr>
          </w:p>
        </w:tc>
        <w:tc>
          <w:tcPr>
            <w:tcW w:w="467" w:type="pct"/>
            <w:vMerge/>
            <w:shd w:val="clear" w:color="auto" w:fill="FFFFFF" w:themeFill="background1"/>
          </w:tcPr>
          <w:p w14:paraId="1C9DD838" w14:textId="77777777" w:rsidR="00B809DF" w:rsidRPr="00894471" w:rsidRDefault="00B809DF" w:rsidP="00B809DF">
            <w:pPr>
              <w:rPr>
                <w:rFonts w:cs="Arial"/>
                <w:szCs w:val="22"/>
              </w:rPr>
            </w:pPr>
          </w:p>
        </w:tc>
        <w:tc>
          <w:tcPr>
            <w:tcW w:w="1122" w:type="pct"/>
            <w:vMerge/>
            <w:shd w:val="clear" w:color="auto" w:fill="FFFFFF" w:themeFill="background1"/>
          </w:tcPr>
          <w:p w14:paraId="6E7C8ED8" w14:textId="77777777" w:rsidR="00B809DF" w:rsidRPr="00894471" w:rsidRDefault="00B809DF" w:rsidP="00B809DF">
            <w:pPr>
              <w:rPr>
                <w:rFonts w:cs="Arial"/>
                <w:szCs w:val="22"/>
              </w:rPr>
            </w:pPr>
          </w:p>
        </w:tc>
        <w:tc>
          <w:tcPr>
            <w:tcW w:w="606" w:type="pct"/>
            <w:vMerge/>
            <w:shd w:val="clear" w:color="auto" w:fill="FFFFFF" w:themeFill="background1"/>
          </w:tcPr>
          <w:p w14:paraId="3B80DEA5" w14:textId="77777777" w:rsidR="00B809DF" w:rsidRPr="00894471" w:rsidRDefault="00B809DF" w:rsidP="00B809DF">
            <w:pPr>
              <w:rPr>
                <w:rFonts w:cs="Arial"/>
                <w:szCs w:val="22"/>
              </w:rPr>
            </w:pPr>
          </w:p>
        </w:tc>
        <w:tc>
          <w:tcPr>
            <w:tcW w:w="1217" w:type="pct"/>
            <w:shd w:val="clear" w:color="auto" w:fill="FFFFFF" w:themeFill="background1"/>
          </w:tcPr>
          <w:p w14:paraId="59EA2240" w14:textId="77777777" w:rsidR="00B809DF" w:rsidRPr="00894471" w:rsidRDefault="00B809DF" w:rsidP="00B809DF">
            <w:pPr>
              <w:rPr>
                <w:rFonts w:cs="Arial"/>
                <w:szCs w:val="22"/>
              </w:rPr>
            </w:pPr>
            <w:r w:rsidRPr="00894471">
              <w:rPr>
                <w:rFonts w:cs="Arial"/>
                <w:szCs w:val="22"/>
              </w:rPr>
              <w:t>Percentage closed at end of reporting period</w:t>
            </w:r>
          </w:p>
        </w:tc>
        <w:tc>
          <w:tcPr>
            <w:tcW w:w="420" w:type="pct"/>
            <w:shd w:val="clear" w:color="auto" w:fill="FFFFFF" w:themeFill="background1"/>
          </w:tcPr>
          <w:p w14:paraId="0630E7F1" w14:textId="77777777" w:rsidR="00B809DF" w:rsidRPr="00894471" w:rsidRDefault="00B809DF" w:rsidP="00B809DF">
            <w:pPr>
              <w:rPr>
                <w:rFonts w:cs="Arial"/>
                <w:szCs w:val="22"/>
              </w:rPr>
            </w:pPr>
            <w:r w:rsidRPr="00894471">
              <w:rPr>
                <w:rFonts w:cs="Arial"/>
                <w:szCs w:val="22"/>
              </w:rPr>
              <w:t>%</w:t>
            </w:r>
          </w:p>
        </w:tc>
      </w:tr>
      <w:tr w:rsidR="00B809DF" w:rsidRPr="001F3DB1" w14:paraId="4F632F4F" w14:textId="77777777" w:rsidTr="00F73E90">
        <w:trPr>
          <w:trHeight w:val="574"/>
        </w:trPr>
        <w:tc>
          <w:tcPr>
            <w:tcW w:w="514" w:type="pct"/>
            <w:vMerge/>
            <w:shd w:val="clear" w:color="auto" w:fill="FFFFFF" w:themeFill="background1"/>
          </w:tcPr>
          <w:p w14:paraId="09223CD7" w14:textId="77777777" w:rsidR="00B809DF" w:rsidRPr="00894471" w:rsidRDefault="00B809DF" w:rsidP="00B809DF">
            <w:pPr>
              <w:rPr>
                <w:rFonts w:cs="Arial"/>
                <w:szCs w:val="22"/>
              </w:rPr>
            </w:pPr>
          </w:p>
        </w:tc>
        <w:tc>
          <w:tcPr>
            <w:tcW w:w="654" w:type="pct"/>
            <w:vMerge/>
            <w:shd w:val="clear" w:color="auto" w:fill="FFFFFF" w:themeFill="background1"/>
          </w:tcPr>
          <w:p w14:paraId="0184C91E" w14:textId="77777777" w:rsidR="00B809DF" w:rsidRPr="00894471" w:rsidRDefault="00B809DF" w:rsidP="00B809DF">
            <w:pPr>
              <w:rPr>
                <w:rFonts w:cs="Arial"/>
                <w:szCs w:val="22"/>
              </w:rPr>
            </w:pPr>
          </w:p>
        </w:tc>
        <w:tc>
          <w:tcPr>
            <w:tcW w:w="467" w:type="pct"/>
            <w:vMerge/>
            <w:shd w:val="clear" w:color="auto" w:fill="FFFFFF" w:themeFill="background1"/>
          </w:tcPr>
          <w:p w14:paraId="5E244289" w14:textId="77777777" w:rsidR="00B809DF" w:rsidRPr="00894471" w:rsidRDefault="00B809DF" w:rsidP="00B809DF">
            <w:pPr>
              <w:rPr>
                <w:rFonts w:cs="Arial"/>
                <w:szCs w:val="22"/>
              </w:rPr>
            </w:pPr>
          </w:p>
        </w:tc>
        <w:tc>
          <w:tcPr>
            <w:tcW w:w="1122" w:type="pct"/>
            <w:vMerge/>
            <w:shd w:val="clear" w:color="auto" w:fill="FFFFFF" w:themeFill="background1"/>
          </w:tcPr>
          <w:p w14:paraId="30197C48" w14:textId="77777777" w:rsidR="00B809DF" w:rsidRPr="00894471" w:rsidRDefault="00B809DF" w:rsidP="00B809DF">
            <w:pPr>
              <w:rPr>
                <w:rFonts w:cs="Arial"/>
                <w:szCs w:val="22"/>
              </w:rPr>
            </w:pPr>
          </w:p>
        </w:tc>
        <w:tc>
          <w:tcPr>
            <w:tcW w:w="606" w:type="pct"/>
            <w:vMerge/>
            <w:shd w:val="clear" w:color="auto" w:fill="FFFFFF" w:themeFill="background1"/>
          </w:tcPr>
          <w:p w14:paraId="5CC1946C" w14:textId="77777777" w:rsidR="00B809DF" w:rsidRPr="00894471" w:rsidRDefault="00B809DF" w:rsidP="00B809DF">
            <w:pPr>
              <w:rPr>
                <w:rFonts w:cs="Arial"/>
                <w:szCs w:val="22"/>
              </w:rPr>
            </w:pPr>
          </w:p>
        </w:tc>
        <w:tc>
          <w:tcPr>
            <w:tcW w:w="1217" w:type="pct"/>
            <w:shd w:val="clear" w:color="auto" w:fill="FFFFFF" w:themeFill="background1"/>
          </w:tcPr>
          <w:p w14:paraId="0967CAE7" w14:textId="77777777" w:rsidR="00B809DF" w:rsidRPr="00894471" w:rsidRDefault="00B809DF" w:rsidP="00B809DF">
            <w:pPr>
              <w:rPr>
                <w:rFonts w:cs="Arial"/>
                <w:szCs w:val="22"/>
              </w:rPr>
            </w:pPr>
            <w:r w:rsidRPr="00894471">
              <w:rPr>
                <w:rFonts w:cs="Arial"/>
                <w:szCs w:val="22"/>
              </w:rPr>
              <w:t xml:space="preserve">Reasons for closure (e.g., need met) by % and number – to be provided by </w:t>
            </w:r>
            <w:proofErr w:type="spellStart"/>
            <w:r w:rsidRPr="00894471">
              <w:rPr>
                <w:rFonts w:cs="Arial"/>
                <w:szCs w:val="22"/>
              </w:rPr>
              <w:t>YPP</w:t>
            </w:r>
            <w:proofErr w:type="spellEnd"/>
            <w:r w:rsidRPr="00894471">
              <w:rPr>
                <w:rFonts w:cs="Arial"/>
                <w:szCs w:val="22"/>
              </w:rPr>
              <w:t>:</w:t>
            </w:r>
          </w:p>
          <w:p w14:paraId="6DDFC752" w14:textId="77777777" w:rsidR="00B809DF" w:rsidRPr="00894471" w:rsidRDefault="00B809DF" w:rsidP="00B809DF">
            <w:pPr>
              <w:rPr>
                <w:rFonts w:cs="Arial"/>
                <w:szCs w:val="22"/>
              </w:rPr>
            </w:pPr>
            <w:r w:rsidRPr="00894471">
              <w:rPr>
                <w:rFonts w:cs="Arial"/>
                <w:szCs w:val="22"/>
              </w:rPr>
              <w:t>Reason 1:</w:t>
            </w:r>
          </w:p>
          <w:p w14:paraId="3CEE98F7" w14:textId="77777777" w:rsidR="00B809DF" w:rsidRPr="00894471" w:rsidRDefault="00B809DF" w:rsidP="00B809DF">
            <w:pPr>
              <w:rPr>
                <w:rFonts w:cs="Arial"/>
                <w:szCs w:val="22"/>
              </w:rPr>
            </w:pPr>
            <w:r w:rsidRPr="00894471">
              <w:rPr>
                <w:rFonts w:cs="Arial"/>
                <w:szCs w:val="22"/>
              </w:rPr>
              <w:t>Reason 2:</w:t>
            </w:r>
          </w:p>
          <w:p w14:paraId="286EFF18" w14:textId="77777777" w:rsidR="00B809DF" w:rsidRPr="00894471" w:rsidRDefault="00B809DF" w:rsidP="00B809DF">
            <w:pPr>
              <w:rPr>
                <w:rFonts w:cs="Arial"/>
                <w:szCs w:val="22"/>
              </w:rPr>
            </w:pPr>
            <w:r w:rsidRPr="00894471">
              <w:rPr>
                <w:rFonts w:cs="Arial"/>
                <w:szCs w:val="22"/>
              </w:rPr>
              <w:t>Reason 3:</w:t>
            </w:r>
          </w:p>
        </w:tc>
        <w:tc>
          <w:tcPr>
            <w:tcW w:w="420" w:type="pct"/>
            <w:shd w:val="clear" w:color="auto" w:fill="FFFFFF" w:themeFill="background1"/>
          </w:tcPr>
          <w:p w14:paraId="453CFA82" w14:textId="77777777" w:rsidR="00B809DF" w:rsidRPr="00894471" w:rsidRDefault="00B809DF" w:rsidP="00B809DF">
            <w:pPr>
              <w:rPr>
                <w:rFonts w:cs="Arial"/>
                <w:szCs w:val="22"/>
              </w:rPr>
            </w:pPr>
          </w:p>
        </w:tc>
      </w:tr>
      <w:tr w:rsidR="00B809DF" w:rsidRPr="001F3DB1" w14:paraId="00A69D00" w14:textId="77777777" w:rsidTr="00F73E90">
        <w:trPr>
          <w:trHeight w:val="318"/>
        </w:trPr>
        <w:tc>
          <w:tcPr>
            <w:tcW w:w="514" w:type="pct"/>
            <w:vMerge w:val="restart"/>
            <w:shd w:val="clear" w:color="auto" w:fill="FFFFFF" w:themeFill="background1"/>
          </w:tcPr>
          <w:p w14:paraId="2B1ABAA0" w14:textId="77777777" w:rsidR="00B809DF" w:rsidRPr="00894471" w:rsidRDefault="00B809DF" w:rsidP="00B809DF">
            <w:pPr>
              <w:rPr>
                <w:rFonts w:cs="Arial"/>
                <w:szCs w:val="22"/>
              </w:rPr>
            </w:pPr>
            <w:r w:rsidRPr="00894471">
              <w:rPr>
                <w:rFonts w:cs="Arial"/>
                <w:szCs w:val="22"/>
              </w:rPr>
              <w:t>Families at risk of homelessne</w:t>
            </w:r>
            <w:r w:rsidRPr="00894471">
              <w:rPr>
                <w:rFonts w:cs="Arial"/>
                <w:szCs w:val="22"/>
              </w:rPr>
              <w:lastRenderedPageBreak/>
              <w:t>ss sustain their tenancies</w:t>
            </w:r>
          </w:p>
          <w:p w14:paraId="3B764632" w14:textId="77777777" w:rsidR="00B809DF" w:rsidRPr="00894471" w:rsidRDefault="00B809DF" w:rsidP="00B809DF">
            <w:pPr>
              <w:rPr>
                <w:rFonts w:cs="Arial"/>
                <w:szCs w:val="22"/>
              </w:rPr>
            </w:pPr>
          </w:p>
        </w:tc>
        <w:tc>
          <w:tcPr>
            <w:tcW w:w="654" w:type="pct"/>
            <w:vMerge w:val="restart"/>
            <w:shd w:val="clear" w:color="auto" w:fill="FFFFFF" w:themeFill="background1"/>
          </w:tcPr>
          <w:p w14:paraId="436FBD3D" w14:textId="77777777" w:rsidR="00B809DF" w:rsidRPr="00894471" w:rsidRDefault="00B809DF" w:rsidP="00B809DF">
            <w:pPr>
              <w:rPr>
                <w:rFonts w:cs="Arial"/>
                <w:szCs w:val="22"/>
              </w:rPr>
            </w:pPr>
            <w:r w:rsidRPr="00894471">
              <w:rPr>
                <w:rFonts w:cs="Arial"/>
                <w:szCs w:val="22"/>
              </w:rPr>
              <w:lastRenderedPageBreak/>
              <w:t xml:space="preserve">% families at risk of homelessness </w:t>
            </w:r>
            <w:r w:rsidRPr="00894471">
              <w:rPr>
                <w:rFonts w:cs="Arial"/>
                <w:szCs w:val="22"/>
              </w:rPr>
              <w:lastRenderedPageBreak/>
              <w:t>who have sustained their tenancies (&gt; 6 months)</w:t>
            </w:r>
          </w:p>
        </w:tc>
        <w:tc>
          <w:tcPr>
            <w:tcW w:w="467" w:type="pct"/>
            <w:vMerge w:val="restart"/>
            <w:shd w:val="clear" w:color="auto" w:fill="FFFFFF" w:themeFill="background1"/>
          </w:tcPr>
          <w:p w14:paraId="30BB952B" w14:textId="77777777" w:rsidR="00B809DF" w:rsidRPr="00894471" w:rsidRDefault="00B809DF" w:rsidP="00B809DF">
            <w:pPr>
              <w:rPr>
                <w:rFonts w:cs="Arial"/>
                <w:szCs w:val="22"/>
              </w:rPr>
            </w:pPr>
            <w:r w:rsidRPr="00894471">
              <w:rPr>
                <w:rFonts w:cs="Arial"/>
                <w:szCs w:val="22"/>
              </w:rPr>
              <w:lastRenderedPageBreak/>
              <w:t xml:space="preserve">Support plan goal </w:t>
            </w:r>
            <w:r w:rsidRPr="00894471">
              <w:rPr>
                <w:rFonts w:cs="Arial"/>
                <w:szCs w:val="22"/>
              </w:rPr>
              <w:lastRenderedPageBreak/>
              <w:t>creation and status</w:t>
            </w:r>
          </w:p>
        </w:tc>
        <w:tc>
          <w:tcPr>
            <w:tcW w:w="1122" w:type="pct"/>
            <w:vMerge w:val="restart"/>
            <w:shd w:val="clear" w:color="auto" w:fill="FFFFFF" w:themeFill="background1"/>
          </w:tcPr>
          <w:p w14:paraId="27565B74" w14:textId="77777777" w:rsidR="00B809DF" w:rsidRPr="00894471" w:rsidRDefault="00B809DF" w:rsidP="00B809DF">
            <w:pPr>
              <w:rPr>
                <w:rFonts w:cs="Arial"/>
                <w:szCs w:val="22"/>
              </w:rPr>
            </w:pPr>
            <w:r w:rsidRPr="00894471">
              <w:rPr>
                <w:rFonts w:cs="Arial"/>
                <w:szCs w:val="22"/>
              </w:rPr>
              <w:lastRenderedPageBreak/>
              <w:t xml:space="preserve">Count the number of families who have had an open support plan goal to “sustain </w:t>
            </w:r>
            <w:r w:rsidRPr="00894471">
              <w:rPr>
                <w:rFonts w:cs="Arial"/>
                <w:szCs w:val="22"/>
              </w:rPr>
              <w:lastRenderedPageBreak/>
              <w:t xml:space="preserve">their tenancy” in the reporting period.  </w:t>
            </w:r>
          </w:p>
          <w:p w14:paraId="36FF39E6" w14:textId="77777777" w:rsidR="00B809DF" w:rsidRPr="00894471" w:rsidRDefault="00B809DF" w:rsidP="00B809DF">
            <w:pPr>
              <w:rPr>
                <w:rFonts w:cs="Arial"/>
                <w:szCs w:val="22"/>
              </w:rPr>
            </w:pPr>
            <w:r w:rsidRPr="00894471">
              <w:rPr>
                <w:rFonts w:cs="Arial"/>
                <w:szCs w:val="22"/>
              </w:rPr>
              <w:t>Of these- report goal status:</w:t>
            </w:r>
          </w:p>
          <w:p w14:paraId="785CEE57" w14:textId="77777777" w:rsidR="00B809DF" w:rsidRPr="00894471" w:rsidRDefault="00B809DF" w:rsidP="00B809DF">
            <w:pPr>
              <w:rPr>
                <w:rFonts w:cs="Arial"/>
                <w:szCs w:val="22"/>
              </w:rPr>
            </w:pPr>
            <w:r w:rsidRPr="00894471">
              <w:rPr>
                <w:rFonts w:cs="Arial"/>
                <w:szCs w:val="22"/>
              </w:rPr>
              <w:t>% and Number still open</w:t>
            </w:r>
          </w:p>
          <w:p w14:paraId="20306BE1" w14:textId="77777777" w:rsidR="00B809DF" w:rsidRPr="00894471" w:rsidRDefault="00B809DF" w:rsidP="00B809DF">
            <w:pPr>
              <w:rPr>
                <w:rFonts w:cs="Arial"/>
                <w:szCs w:val="22"/>
              </w:rPr>
            </w:pPr>
            <w:r w:rsidRPr="00894471">
              <w:rPr>
                <w:rFonts w:cs="Arial"/>
                <w:szCs w:val="22"/>
              </w:rPr>
              <w:t>% and Number closed</w:t>
            </w:r>
          </w:p>
          <w:p w14:paraId="7CA75C58" w14:textId="77777777" w:rsidR="00B809DF" w:rsidRPr="00894471" w:rsidRDefault="00B809DF" w:rsidP="00B809DF">
            <w:pPr>
              <w:rPr>
                <w:rFonts w:cs="Arial"/>
                <w:szCs w:val="22"/>
              </w:rPr>
            </w:pPr>
            <w:r w:rsidRPr="00894471">
              <w:rPr>
                <w:rFonts w:cs="Arial"/>
                <w:szCs w:val="22"/>
              </w:rPr>
              <w:t>Reasons for closure (e.g., need met) by % and number</w:t>
            </w:r>
          </w:p>
        </w:tc>
        <w:tc>
          <w:tcPr>
            <w:tcW w:w="606" w:type="pct"/>
            <w:vMerge w:val="restart"/>
            <w:shd w:val="clear" w:color="auto" w:fill="FFFFFF" w:themeFill="background1"/>
          </w:tcPr>
          <w:p w14:paraId="3B8E925B" w14:textId="77777777" w:rsidR="00B809DF" w:rsidRPr="00894471" w:rsidRDefault="00B809DF" w:rsidP="00B809DF">
            <w:pPr>
              <w:rPr>
                <w:rFonts w:cs="Arial"/>
                <w:szCs w:val="22"/>
              </w:rPr>
            </w:pPr>
            <w:r w:rsidRPr="00894471">
              <w:rPr>
                <w:rFonts w:cs="Arial"/>
                <w:szCs w:val="22"/>
              </w:rPr>
              <w:lastRenderedPageBreak/>
              <w:t xml:space="preserve">No. of families who have had an open </w:t>
            </w:r>
            <w:r w:rsidRPr="00894471">
              <w:rPr>
                <w:rFonts w:cs="Arial"/>
                <w:szCs w:val="22"/>
              </w:rPr>
              <w:lastRenderedPageBreak/>
              <w:t>support plan goal to “sustain their tenancy”</w:t>
            </w:r>
          </w:p>
          <w:p w14:paraId="67918699" w14:textId="77777777" w:rsidR="00B809DF" w:rsidRPr="00894471" w:rsidRDefault="00B809DF" w:rsidP="00B809DF">
            <w:pPr>
              <w:rPr>
                <w:rFonts w:cs="Arial"/>
                <w:szCs w:val="22"/>
              </w:rPr>
            </w:pPr>
          </w:p>
          <w:p w14:paraId="54E577BE" w14:textId="77777777" w:rsidR="00B809DF" w:rsidRPr="00894471" w:rsidRDefault="00B809DF" w:rsidP="00B809DF">
            <w:pPr>
              <w:rPr>
                <w:rFonts w:cs="Arial"/>
                <w:szCs w:val="22"/>
              </w:rPr>
            </w:pPr>
            <w:r w:rsidRPr="00894471">
              <w:rPr>
                <w:rFonts w:cs="Arial"/>
                <w:szCs w:val="22"/>
              </w:rPr>
              <w:t>Report for those receiving Case management only (i.e., they have a current support plan goal)</w:t>
            </w:r>
          </w:p>
        </w:tc>
        <w:tc>
          <w:tcPr>
            <w:tcW w:w="1217" w:type="pct"/>
            <w:shd w:val="clear" w:color="auto" w:fill="FFFFFF" w:themeFill="background1"/>
          </w:tcPr>
          <w:p w14:paraId="022F9DE7" w14:textId="77777777" w:rsidR="00B809DF" w:rsidRPr="00894471" w:rsidRDefault="00B809DF" w:rsidP="00B809DF">
            <w:pPr>
              <w:rPr>
                <w:rFonts w:cs="Arial"/>
                <w:szCs w:val="22"/>
              </w:rPr>
            </w:pPr>
            <w:r w:rsidRPr="00894471">
              <w:rPr>
                <w:rFonts w:cs="Arial"/>
                <w:szCs w:val="22"/>
              </w:rPr>
              <w:lastRenderedPageBreak/>
              <w:t>No. of families who have had an open support plan goal to “sustain their tenancy”</w:t>
            </w:r>
          </w:p>
        </w:tc>
        <w:tc>
          <w:tcPr>
            <w:tcW w:w="420" w:type="pct"/>
            <w:shd w:val="clear" w:color="auto" w:fill="FFFFFF" w:themeFill="background1"/>
          </w:tcPr>
          <w:p w14:paraId="77C94D47" w14:textId="77777777" w:rsidR="00B809DF" w:rsidRPr="00894471" w:rsidRDefault="00B809DF" w:rsidP="00B809DF">
            <w:pPr>
              <w:rPr>
                <w:rFonts w:cs="Arial"/>
                <w:szCs w:val="22"/>
              </w:rPr>
            </w:pPr>
          </w:p>
        </w:tc>
      </w:tr>
      <w:tr w:rsidR="00B809DF" w:rsidRPr="001F3DB1" w14:paraId="58006961" w14:textId="77777777" w:rsidTr="00F73E90">
        <w:trPr>
          <w:trHeight w:val="313"/>
        </w:trPr>
        <w:tc>
          <w:tcPr>
            <w:tcW w:w="514" w:type="pct"/>
            <w:vMerge/>
            <w:shd w:val="clear" w:color="auto" w:fill="FFFFFF" w:themeFill="background1"/>
          </w:tcPr>
          <w:p w14:paraId="12E1CB51" w14:textId="77777777" w:rsidR="00B809DF" w:rsidRPr="00894471" w:rsidRDefault="00B809DF" w:rsidP="00B809DF">
            <w:pPr>
              <w:rPr>
                <w:rFonts w:cs="Arial"/>
                <w:szCs w:val="22"/>
              </w:rPr>
            </w:pPr>
          </w:p>
        </w:tc>
        <w:tc>
          <w:tcPr>
            <w:tcW w:w="654" w:type="pct"/>
            <w:vMerge/>
            <w:shd w:val="clear" w:color="auto" w:fill="FFFFFF" w:themeFill="background1"/>
          </w:tcPr>
          <w:p w14:paraId="7B418C62" w14:textId="77777777" w:rsidR="00B809DF" w:rsidRPr="00894471" w:rsidRDefault="00B809DF" w:rsidP="00B809DF">
            <w:pPr>
              <w:rPr>
                <w:rFonts w:cs="Arial"/>
                <w:szCs w:val="22"/>
              </w:rPr>
            </w:pPr>
          </w:p>
        </w:tc>
        <w:tc>
          <w:tcPr>
            <w:tcW w:w="467" w:type="pct"/>
            <w:vMerge/>
            <w:shd w:val="clear" w:color="auto" w:fill="FFFFFF" w:themeFill="background1"/>
          </w:tcPr>
          <w:p w14:paraId="1CB38C85" w14:textId="77777777" w:rsidR="00B809DF" w:rsidRPr="00894471" w:rsidRDefault="00B809DF" w:rsidP="00B809DF">
            <w:pPr>
              <w:rPr>
                <w:rFonts w:cs="Arial"/>
                <w:szCs w:val="22"/>
              </w:rPr>
            </w:pPr>
          </w:p>
        </w:tc>
        <w:tc>
          <w:tcPr>
            <w:tcW w:w="1122" w:type="pct"/>
            <w:vMerge/>
            <w:shd w:val="clear" w:color="auto" w:fill="FFFFFF" w:themeFill="background1"/>
          </w:tcPr>
          <w:p w14:paraId="2F227E65" w14:textId="77777777" w:rsidR="00B809DF" w:rsidRPr="00894471" w:rsidRDefault="00B809DF" w:rsidP="00B809DF">
            <w:pPr>
              <w:rPr>
                <w:rFonts w:cs="Arial"/>
                <w:szCs w:val="22"/>
              </w:rPr>
            </w:pPr>
          </w:p>
        </w:tc>
        <w:tc>
          <w:tcPr>
            <w:tcW w:w="606" w:type="pct"/>
            <w:vMerge/>
            <w:shd w:val="clear" w:color="auto" w:fill="FFFFFF" w:themeFill="background1"/>
          </w:tcPr>
          <w:p w14:paraId="5957A562" w14:textId="77777777" w:rsidR="00B809DF" w:rsidRPr="00894471" w:rsidRDefault="00B809DF" w:rsidP="00B809DF">
            <w:pPr>
              <w:rPr>
                <w:rFonts w:cs="Arial"/>
                <w:szCs w:val="22"/>
              </w:rPr>
            </w:pPr>
          </w:p>
        </w:tc>
        <w:tc>
          <w:tcPr>
            <w:tcW w:w="1217" w:type="pct"/>
            <w:shd w:val="clear" w:color="auto" w:fill="FFFFFF" w:themeFill="background1"/>
          </w:tcPr>
          <w:p w14:paraId="12707F64" w14:textId="77777777" w:rsidR="00B809DF" w:rsidRPr="00894471" w:rsidRDefault="00B809DF" w:rsidP="00B809DF">
            <w:pPr>
              <w:rPr>
                <w:rFonts w:cs="Arial"/>
                <w:szCs w:val="22"/>
              </w:rPr>
            </w:pPr>
            <w:r w:rsidRPr="00894471">
              <w:rPr>
                <w:rFonts w:cs="Arial"/>
                <w:szCs w:val="22"/>
              </w:rPr>
              <w:t>Number still open at end of reporting period</w:t>
            </w:r>
          </w:p>
        </w:tc>
        <w:tc>
          <w:tcPr>
            <w:tcW w:w="420" w:type="pct"/>
            <w:shd w:val="clear" w:color="auto" w:fill="FFFFFF" w:themeFill="background1"/>
          </w:tcPr>
          <w:p w14:paraId="00D3CA31" w14:textId="77777777" w:rsidR="00B809DF" w:rsidRPr="00894471" w:rsidRDefault="00B809DF" w:rsidP="00B809DF">
            <w:pPr>
              <w:rPr>
                <w:rFonts w:cs="Arial"/>
                <w:szCs w:val="22"/>
              </w:rPr>
            </w:pPr>
          </w:p>
        </w:tc>
      </w:tr>
      <w:tr w:rsidR="00B809DF" w:rsidRPr="001F3DB1" w14:paraId="55BA904C" w14:textId="77777777" w:rsidTr="00F73E90">
        <w:trPr>
          <w:trHeight w:val="313"/>
        </w:trPr>
        <w:tc>
          <w:tcPr>
            <w:tcW w:w="514" w:type="pct"/>
            <w:vMerge/>
            <w:shd w:val="clear" w:color="auto" w:fill="FFFFFF" w:themeFill="background1"/>
          </w:tcPr>
          <w:p w14:paraId="22D79531" w14:textId="77777777" w:rsidR="00B809DF" w:rsidRPr="00894471" w:rsidRDefault="00B809DF" w:rsidP="00B809DF">
            <w:pPr>
              <w:rPr>
                <w:rFonts w:cs="Arial"/>
                <w:szCs w:val="22"/>
              </w:rPr>
            </w:pPr>
          </w:p>
        </w:tc>
        <w:tc>
          <w:tcPr>
            <w:tcW w:w="654" w:type="pct"/>
            <w:vMerge/>
            <w:shd w:val="clear" w:color="auto" w:fill="FFFFFF" w:themeFill="background1"/>
          </w:tcPr>
          <w:p w14:paraId="43834DC5" w14:textId="77777777" w:rsidR="00B809DF" w:rsidRPr="00894471" w:rsidRDefault="00B809DF" w:rsidP="00B809DF">
            <w:pPr>
              <w:rPr>
                <w:rFonts w:cs="Arial"/>
                <w:szCs w:val="22"/>
              </w:rPr>
            </w:pPr>
          </w:p>
        </w:tc>
        <w:tc>
          <w:tcPr>
            <w:tcW w:w="467" w:type="pct"/>
            <w:vMerge/>
            <w:shd w:val="clear" w:color="auto" w:fill="FFFFFF" w:themeFill="background1"/>
          </w:tcPr>
          <w:p w14:paraId="1F4B57A9" w14:textId="77777777" w:rsidR="00B809DF" w:rsidRPr="00894471" w:rsidRDefault="00B809DF" w:rsidP="00B809DF">
            <w:pPr>
              <w:rPr>
                <w:rFonts w:cs="Arial"/>
                <w:szCs w:val="22"/>
              </w:rPr>
            </w:pPr>
          </w:p>
        </w:tc>
        <w:tc>
          <w:tcPr>
            <w:tcW w:w="1122" w:type="pct"/>
            <w:vMerge/>
            <w:shd w:val="clear" w:color="auto" w:fill="FFFFFF" w:themeFill="background1"/>
          </w:tcPr>
          <w:p w14:paraId="286EA0C0" w14:textId="77777777" w:rsidR="00B809DF" w:rsidRPr="00894471" w:rsidRDefault="00B809DF" w:rsidP="00B809DF">
            <w:pPr>
              <w:rPr>
                <w:rFonts w:cs="Arial"/>
                <w:szCs w:val="22"/>
              </w:rPr>
            </w:pPr>
          </w:p>
        </w:tc>
        <w:tc>
          <w:tcPr>
            <w:tcW w:w="606" w:type="pct"/>
            <w:vMerge/>
            <w:shd w:val="clear" w:color="auto" w:fill="FFFFFF" w:themeFill="background1"/>
          </w:tcPr>
          <w:p w14:paraId="37199BA0" w14:textId="77777777" w:rsidR="00B809DF" w:rsidRPr="00894471" w:rsidRDefault="00B809DF" w:rsidP="00B809DF">
            <w:pPr>
              <w:rPr>
                <w:rFonts w:cs="Arial"/>
                <w:szCs w:val="22"/>
              </w:rPr>
            </w:pPr>
          </w:p>
        </w:tc>
        <w:tc>
          <w:tcPr>
            <w:tcW w:w="1217" w:type="pct"/>
            <w:shd w:val="clear" w:color="auto" w:fill="FFFFFF" w:themeFill="background1"/>
          </w:tcPr>
          <w:p w14:paraId="6C74139A" w14:textId="77777777" w:rsidR="00B809DF" w:rsidRPr="00894471" w:rsidRDefault="00B809DF" w:rsidP="00B809DF">
            <w:pPr>
              <w:rPr>
                <w:rFonts w:cs="Arial"/>
                <w:szCs w:val="22"/>
              </w:rPr>
            </w:pPr>
            <w:r w:rsidRPr="00894471">
              <w:rPr>
                <w:rFonts w:cs="Arial"/>
                <w:szCs w:val="22"/>
              </w:rPr>
              <w:t>Percentage still open at end of reporting period</w:t>
            </w:r>
          </w:p>
        </w:tc>
        <w:tc>
          <w:tcPr>
            <w:tcW w:w="420" w:type="pct"/>
            <w:shd w:val="clear" w:color="auto" w:fill="FFFFFF" w:themeFill="background1"/>
          </w:tcPr>
          <w:p w14:paraId="3C20E9EA" w14:textId="77777777" w:rsidR="00B809DF" w:rsidRPr="00894471" w:rsidRDefault="00B809DF" w:rsidP="00B809DF">
            <w:pPr>
              <w:rPr>
                <w:rFonts w:cs="Arial"/>
                <w:szCs w:val="22"/>
              </w:rPr>
            </w:pPr>
            <w:r w:rsidRPr="00894471">
              <w:rPr>
                <w:rFonts w:cs="Arial"/>
                <w:szCs w:val="22"/>
              </w:rPr>
              <w:t>%</w:t>
            </w:r>
          </w:p>
        </w:tc>
      </w:tr>
      <w:tr w:rsidR="00B809DF" w:rsidRPr="001F3DB1" w14:paraId="65C2F997" w14:textId="77777777" w:rsidTr="00F73E90">
        <w:trPr>
          <w:trHeight w:val="313"/>
        </w:trPr>
        <w:tc>
          <w:tcPr>
            <w:tcW w:w="514" w:type="pct"/>
            <w:vMerge/>
            <w:shd w:val="clear" w:color="auto" w:fill="FFFFFF" w:themeFill="background1"/>
          </w:tcPr>
          <w:p w14:paraId="713E88BA" w14:textId="77777777" w:rsidR="00B809DF" w:rsidRPr="00894471" w:rsidRDefault="00B809DF" w:rsidP="00B809DF">
            <w:pPr>
              <w:rPr>
                <w:rFonts w:cs="Arial"/>
                <w:szCs w:val="22"/>
              </w:rPr>
            </w:pPr>
          </w:p>
        </w:tc>
        <w:tc>
          <w:tcPr>
            <w:tcW w:w="654" w:type="pct"/>
            <w:vMerge/>
            <w:shd w:val="clear" w:color="auto" w:fill="FFFFFF" w:themeFill="background1"/>
          </w:tcPr>
          <w:p w14:paraId="07102E9A" w14:textId="77777777" w:rsidR="00B809DF" w:rsidRPr="00894471" w:rsidRDefault="00B809DF" w:rsidP="00B809DF">
            <w:pPr>
              <w:rPr>
                <w:rFonts w:cs="Arial"/>
                <w:szCs w:val="22"/>
              </w:rPr>
            </w:pPr>
          </w:p>
        </w:tc>
        <w:tc>
          <w:tcPr>
            <w:tcW w:w="467" w:type="pct"/>
            <w:vMerge/>
            <w:shd w:val="clear" w:color="auto" w:fill="FFFFFF" w:themeFill="background1"/>
          </w:tcPr>
          <w:p w14:paraId="12D87422" w14:textId="77777777" w:rsidR="00B809DF" w:rsidRPr="00894471" w:rsidRDefault="00B809DF" w:rsidP="00B809DF">
            <w:pPr>
              <w:rPr>
                <w:rFonts w:cs="Arial"/>
                <w:szCs w:val="22"/>
              </w:rPr>
            </w:pPr>
          </w:p>
        </w:tc>
        <w:tc>
          <w:tcPr>
            <w:tcW w:w="1122" w:type="pct"/>
            <w:vMerge/>
            <w:shd w:val="clear" w:color="auto" w:fill="FFFFFF" w:themeFill="background1"/>
          </w:tcPr>
          <w:p w14:paraId="14EBF9F2" w14:textId="77777777" w:rsidR="00B809DF" w:rsidRPr="00894471" w:rsidRDefault="00B809DF" w:rsidP="00B809DF">
            <w:pPr>
              <w:rPr>
                <w:rFonts w:cs="Arial"/>
                <w:szCs w:val="22"/>
              </w:rPr>
            </w:pPr>
          </w:p>
        </w:tc>
        <w:tc>
          <w:tcPr>
            <w:tcW w:w="606" w:type="pct"/>
            <w:vMerge/>
            <w:shd w:val="clear" w:color="auto" w:fill="FFFFFF" w:themeFill="background1"/>
          </w:tcPr>
          <w:p w14:paraId="3BE0783B" w14:textId="77777777" w:rsidR="00B809DF" w:rsidRPr="00894471" w:rsidRDefault="00B809DF" w:rsidP="00B809DF">
            <w:pPr>
              <w:rPr>
                <w:rFonts w:cs="Arial"/>
                <w:szCs w:val="22"/>
              </w:rPr>
            </w:pPr>
          </w:p>
        </w:tc>
        <w:tc>
          <w:tcPr>
            <w:tcW w:w="1217" w:type="pct"/>
            <w:shd w:val="clear" w:color="auto" w:fill="FFFFFF" w:themeFill="background1"/>
          </w:tcPr>
          <w:p w14:paraId="2D713591" w14:textId="77777777" w:rsidR="00B809DF" w:rsidRPr="00894471" w:rsidRDefault="00B809DF" w:rsidP="00B809DF">
            <w:pPr>
              <w:rPr>
                <w:rFonts w:cs="Arial"/>
                <w:szCs w:val="22"/>
              </w:rPr>
            </w:pPr>
            <w:r w:rsidRPr="00894471">
              <w:rPr>
                <w:rFonts w:cs="Arial"/>
                <w:szCs w:val="22"/>
              </w:rPr>
              <w:t>Number closed at end of reporting period</w:t>
            </w:r>
          </w:p>
        </w:tc>
        <w:tc>
          <w:tcPr>
            <w:tcW w:w="420" w:type="pct"/>
            <w:shd w:val="clear" w:color="auto" w:fill="FFFFFF" w:themeFill="background1"/>
          </w:tcPr>
          <w:p w14:paraId="6B20D61D" w14:textId="77777777" w:rsidR="00B809DF" w:rsidRPr="00894471" w:rsidRDefault="00B809DF" w:rsidP="00B809DF">
            <w:pPr>
              <w:rPr>
                <w:rFonts w:cs="Arial"/>
                <w:szCs w:val="22"/>
              </w:rPr>
            </w:pPr>
          </w:p>
        </w:tc>
      </w:tr>
      <w:tr w:rsidR="00B809DF" w:rsidRPr="001F3DB1" w14:paraId="6496B3C7" w14:textId="77777777" w:rsidTr="00F73E90">
        <w:trPr>
          <w:trHeight w:val="313"/>
        </w:trPr>
        <w:tc>
          <w:tcPr>
            <w:tcW w:w="514" w:type="pct"/>
            <w:vMerge/>
            <w:shd w:val="clear" w:color="auto" w:fill="FFFFFF" w:themeFill="background1"/>
          </w:tcPr>
          <w:p w14:paraId="03EDF4CB" w14:textId="77777777" w:rsidR="00B809DF" w:rsidRPr="00894471" w:rsidRDefault="00B809DF" w:rsidP="00B809DF">
            <w:pPr>
              <w:rPr>
                <w:rFonts w:cs="Arial"/>
                <w:szCs w:val="22"/>
              </w:rPr>
            </w:pPr>
          </w:p>
        </w:tc>
        <w:tc>
          <w:tcPr>
            <w:tcW w:w="654" w:type="pct"/>
            <w:vMerge/>
            <w:shd w:val="clear" w:color="auto" w:fill="FFFFFF" w:themeFill="background1"/>
          </w:tcPr>
          <w:p w14:paraId="5AD4C88A" w14:textId="77777777" w:rsidR="00B809DF" w:rsidRPr="00894471" w:rsidRDefault="00B809DF" w:rsidP="00B809DF">
            <w:pPr>
              <w:rPr>
                <w:rFonts w:cs="Arial"/>
                <w:szCs w:val="22"/>
              </w:rPr>
            </w:pPr>
          </w:p>
        </w:tc>
        <w:tc>
          <w:tcPr>
            <w:tcW w:w="467" w:type="pct"/>
            <w:vMerge/>
            <w:shd w:val="clear" w:color="auto" w:fill="FFFFFF" w:themeFill="background1"/>
          </w:tcPr>
          <w:p w14:paraId="301E4A33" w14:textId="77777777" w:rsidR="00B809DF" w:rsidRPr="00894471" w:rsidRDefault="00B809DF" w:rsidP="00B809DF">
            <w:pPr>
              <w:rPr>
                <w:rFonts w:cs="Arial"/>
                <w:szCs w:val="22"/>
              </w:rPr>
            </w:pPr>
          </w:p>
        </w:tc>
        <w:tc>
          <w:tcPr>
            <w:tcW w:w="1122" w:type="pct"/>
            <w:vMerge/>
            <w:shd w:val="clear" w:color="auto" w:fill="FFFFFF" w:themeFill="background1"/>
          </w:tcPr>
          <w:p w14:paraId="151147DE" w14:textId="77777777" w:rsidR="00B809DF" w:rsidRPr="00894471" w:rsidRDefault="00B809DF" w:rsidP="00B809DF">
            <w:pPr>
              <w:rPr>
                <w:rFonts w:cs="Arial"/>
                <w:szCs w:val="22"/>
              </w:rPr>
            </w:pPr>
          </w:p>
        </w:tc>
        <w:tc>
          <w:tcPr>
            <w:tcW w:w="606" w:type="pct"/>
            <w:vMerge/>
            <w:shd w:val="clear" w:color="auto" w:fill="FFFFFF" w:themeFill="background1"/>
          </w:tcPr>
          <w:p w14:paraId="52FED21C" w14:textId="77777777" w:rsidR="00B809DF" w:rsidRPr="00894471" w:rsidRDefault="00B809DF" w:rsidP="00B809DF">
            <w:pPr>
              <w:rPr>
                <w:rFonts w:cs="Arial"/>
                <w:szCs w:val="22"/>
              </w:rPr>
            </w:pPr>
          </w:p>
        </w:tc>
        <w:tc>
          <w:tcPr>
            <w:tcW w:w="1217" w:type="pct"/>
            <w:shd w:val="clear" w:color="auto" w:fill="FFFFFF" w:themeFill="background1"/>
          </w:tcPr>
          <w:p w14:paraId="14CF5A6F" w14:textId="77777777" w:rsidR="00B809DF" w:rsidRPr="00894471" w:rsidRDefault="00B809DF" w:rsidP="00B809DF">
            <w:pPr>
              <w:rPr>
                <w:rFonts w:cs="Arial"/>
                <w:szCs w:val="22"/>
              </w:rPr>
            </w:pPr>
            <w:r w:rsidRPr="00894471">
              <w:rPr>
                <w:rFonts w:cs="Arial"/>
                <w:szCs w:val="22"/>
              </w:rPr>
              <w:t>Percentage closed at end of reporting period</w:t>
            </w:r>
          </w:p>
        </w:tc>
        <w:tc>
          <w:tcPr>
            <w:tcW w:w="420" w:type="pct"/>
            <w:shd w:val="clear" w:color="auto" w:fill="FFFFFF" w:themeFill="background1"/>
          </w:tcPr>
          <w:p w14:paraId="71CD1B21" w14:textId="77777777" w:rsidR="00B809DF" w:rsidRPr="00894471" w:rsidRDefault="00B809DF" w:rsidP="00B809DF">
            <w:pPr>
              <w:rPr>
                <w:rFonts w:cs="Arial"/>
                <w:szCs w:val="22"/>
              </w:rPr>
            </w:pPr>
            <w:r w:rsidRPr="00894471">
              <w:rPr>
                <w:rFonts w:cs="Arial"/>
                <w:szCs w:val="22"/>
              </w:rPr>
              <w:t>%</w:t>
            </w:r>
          </w:p>
        </w:tc>
      </w:tr>
      <w:tr w:rsidR="00B809DF" w:rsidRPr="001F3DB1" w14:paraId="38B09683" w14:textId="77777777" w:rsidTr="00F73E90">
        <w:trPr>
          <w:trHeight w:val="313"/>
        </w:trPr>
        <w:tc>
          <w:tcPr>
            <w:tcW w:w="514" w:type="pct"/>
            <w:vMerge/>
            <w:shd w:val="clear" w:color="auto" w:fill="FFFFFF" w:themeFill="background1"/>
          </w:tcPr>
          <w:p w14:paraId="047BBDA0" w14:textId="77777777" w:rsidR="00B809DF" w:rsidRPr="00894471" w:rsidRDefault="00B809DF" w:rsidP="00B809DF">
            <w:pPr>
              <w:rPr>
                <w:rFonts w:cs="Arial"/>
                <w:szCs w:val="22"/>
              </w:rPr>
            </w:pPr>
          </w:p>
        </w:tc>
        <w:tc>
          <w:tcPr>
            <w:tcW w:w="654" w:type="pct"/>
            <w:vMerge/>
            <w:shd w:val="clear" w:color="auto" w:fill="FFFFFF" w:themeFill="background1"/>
          </w:tcPr>
          <w:p w14:paraId="1A265EEC" w14:textId="77777777" w:rsidR="00B809DF" w:rsidRPr="00894471" w:rsidRDefault="00B809DF" w:rsidP="00B809DF">
            <w:pPr>
              <w:rPr>
                <w:rFonts w:cs="Arial"/>
                <w:szCs w:val="22"/>
              </w:rPr>
            </w:pPr>
          </w:p>
        </w:tc>
        <w:tc>
          <w:tcPr>
            <w:tcW w:w="467" w:type="pct"/>
            <w:vMerge/>
            <w:shd w:val="clear" w:color="auto" w:fill="FFFFFF" w:themeFill="background1"/>
          </w:tcPr>
          <w:p w14:paraId="4D143543" w14:textId="77777777" w:rsidR="00B809DF" w:rsidRPr="00894471" w:rsidRDefault="00B809DF" w:rsidP="00B809DF">
            <w:pPr>
              <w:rPr>
                <w:rFonts w:cs="Arial"/>
                <w:szCs w:val="22"/>
              </w:rPr>
            </w:pPr>
          </w:p>
        </w:tc>
        <w:tc>
          <w:tcPr>
            <w:tcW w:w="1122" w:type="pct"/>
            <w:vMerge/>
            <w:shd w:val="clear" w:color="auto" w:fill="FFFFFF" w:themeFill="background1"/>
          </w:tcPr>
          <w:p w14:paraId="1B4C27A7" w14:textId="77777777" w:rsidR="00B809DF" w:rsidRPr="00894471" w:rsidRDefault="00B809DF" w:rsidP="00B809DF">
            <w:pPr>
              <w:rPr>
                <w:rFonts w:cs="Arial"/>
                <w:szCs w:val="22"/>
              </w:rPr>
            </w:pPr>
          </w:p>
        </w:tc>
        <w:tc>
          <w:tcPr>
            <w:tcW w:w="606" w:type="pct"/>
            <w:vMerge/>
            <w:shd w:val="clear" w:color="auto" w:fill="FFFFFF" w:themeFill="background1"/>
          </w:tcPr>
          <w:p w14:paraId="539A031D" w14:textId="77777777" w:rsidR="00B809DF" w:rsidRPr="00894471" w:rsidRDefault="00B809DF" w:rsidP="00B809DF">
            <w:pPr>
              <w:rPr>
                <w:rFonts w:cs="Arial"/>
                <w:szCs w:val="22"/>
              </w:rPr>
            </w:pPr>
          </w:p>
        </w:tc>
        <w:tc>
          <w:tcPr>
            <w:tcW w:w="1217" w:type="pct"/>
            <w:shd w:val="clear" w:color="auto" w:fill="FFFFFF" w:themeFill="background1"/>
          </w:tcPr>
          <w:p w14:paraId="56765A62" w14:textId="77777777" w:rsidR="00B809DF" w:rsidRPr="00894471" w:rsidRDefault="00B809DF" w:rsidP="00B809DF">
            <w:pPr>
              <w:rPr>
                <w:rFonts w:cs="Arial"/>
                <w:szCs w:val="22"/>
              </w:rPr>
            </w:pPr>
            <w:r w:rsidRPr="00894471">
              <w:rPr>
                <w:rFonts w:cs="Arial"/>
                <w:szCs w:val="22"/>
              </w:rPr>
              <w:t xml:space="preserve">Reasons for closure (e.g., need met) by % and number – to be provided by </w:t>
            </w:r>
            <w:proofErr w:type="spellStart"/>
            <w:r w:rsidRPr="00894471">
              <w:rPr>
                <w:rFonts w:cs="Arial"/>
                <w:szCs w:val="22"/>
              </w:rPr>
              <w:t>YPP</w:t>
            </w:r>
            <w:proofErr w:type="spellEnd"/>
            <w:r w:rsidRPr="00894471">
              <w:rPr>
                <w:rFonts w:cs="Arial"/>
                <w:szCs w:val="22"/>
              </w:rPr>
              <w:t>:</w:t>
            </w:r>
          </w:p>
          <w:p w14:paraId="15763C31" w14:textId="77777777" w:rsidR="00B809DF" w:rsidRPr="00894471" w:rsidRDefault="00B809DF" w:rsidP="00B809DF">
            <w:pPr>
              <w:rPr>
                <w:rFonts w:cs="Arial"/>
                <w:szCs w:val="22"/>
              </w:rPr>
            </w:pPr>
            <w:r w:rsidRPr="00894471">
              <w:rPr>
                <w:rFonts w:cs="Arial"/>
                <w:szCs w:val="22"/>
              </w:rPr>
              <w:t>Reason 1:</w:t>
            </w:r>
          </w:p>
          <w:p w14:paraId="73EFEE6D" w14:textId="77777777" w:rsidR="00B809DF" w:rsidRPr="00894471" w:rsidRDefault="00B809DF" w:rsidP="00B809DF">
            <w:pPr>
              <w:rPr>
                <w:rFonts w:cs="Arial"/>
                <w:szCs w:val="22"/>
              </w:rPr>
            </w:pPr>
            <w:r w:rsidRPr="00894471">
              <w:rPr>
                <w:rFonts w:cs="Arial"/>
                <w:szCs w:val="22"/>
              </w:rPr>
              <w:t>Reason 2:</w:t>
            </w:r>
          </w:p>
          <w:p w14:paraId="569AC881" w14:textId="77777777" w:rsidR="00B809DF" w:rsidRPr="00894471" w:rsidRDefault="00B809DF" w:rsidP="00B809DF">
            <w:pPr>
              <w:rPr>
                <w:rFonts w:cs="Arial"/>
                <w:szCs w:val="22"/>
              </w:rPr>
            </w:pPr>
            <w:r w:rsidRPr="00894471">
              <w:rPr>
                <w:rFonts w:cs="Arial"/>
                <w:szCs w:val="22"/>
              </w:rPr>
              <w:t>Reason 3:</w:t>
            </w:r>
          </w:p>
        </w:tc>
        <w:tc>
          <w:tcPr>
            <w:tcW w:w="420" w:type="pct"/>
            <w:shd w:val="clear" w:color="auto" w:fill="FFFFFF" w:themeFill="background1"/>
          </w:tcPr>
          <w:p w14:paraId="0B0ACEEA" w14:textId="77777777" w:rsidR="00B809DF" w:rsidRPr="00894471" w:rsidRDefault="00B809DF" w:rsidP="00B809DF">
            <w:pPr>
              <w:rPr>
                <w:rFonts w:cs="Arial"/>
                <w:szCs w:val="22"/>
              </w:rPr>
            </w:pPr>
          </w:p>
        </w:tc>
      </w:tr>
      <w:tr w:rsidR="00B809DF" w:rsidRPr="001F3DB1" w14:paraId="3D7E12C6" w14:textId="77777777" w:rsidTr="00F73E90">
        <w:trPr>
          <w:trHeight w:val="569"/>
        </w:trPr>
        <w:tc>
          <w:tcPr>
            <w:tcW w:w="514" w:type="pct"/>
            <w:vMerge w:val="restart"/>
            <w:shd w:val="clear" w:color="auto" w:fill="FFFFFF" w:themeFill="background1"/>
          </w:tcPr>
          <w:p w14:paraId="698AFF92" w14:textId="77777777" w:rsidR="00B809DF" w:rsidRPr="00894471" w:rsidRDefault="00B809DF" w:rsidP="00B809DF">
            <w:pPr>
              <w:rPr>
                <w:rFonts w:cs="Arial"/>
                <w:szCs w:val="22"/>
              </w:rPr>
            </w:pPr>
            <w:r w:rsidRPr="00894471">
              <w:rPr>
                <w:rFonts w:cs="Arial"/>
                <w:szCs w:val="22"/>
              </w:rPr>
              <w:t>Parents and children impacted by domestic and family violence support receive appropriate support</w:t>
            </w:r>
          </w:p>
        </w:tc>
        <w:tc>
          <w:tcPr>
            <w:tcW w:w="654" w:type="pct"/>
            <w:vMerge w:val="restart"/>
            <w:shd w:val="clear" w:color="auto" w:fill="FFFFFF" w:themeFill="background1"/>
          </w:tcPr>
          <w:p w14:paraId="147B7808" w14:textId="77777777" w:rsidR="00B809DF" w:rsidRPr="00894471" w:rsidRDefault="00B809DF" w:rsidP="00B809DF">
            <w:pPr>
              <w:rPr>
                <w:rFonts w:cs="Arial"/>
                <w:szCs w:val="22"/>
              </w:rPr>
            </w:pPr>
            <w:r w:rsidRPr="00894471">
              <w:rPr>
                <w:rFonts w:cs="Arial"/>
                <w:szCs w:val="22"/>
              </w:rPr>
              <w:t>Supported DFV referrals are made where needed</w:t>
            </w:r>
          </w:p>
          <w:p w14:paraId="5FB88546" w14:textId="77777777" w:rsidR="00B809DF" w:rsidRPr="00894471" w:rsidRDefault="00B809DF" w:rsidP="00B809DF">
            <w:pPr>
              <w:rPr>
                <w:rFonts w:cs="Arial"/>
                <w:szCs w:val="22"/>
              </w:rPr>
            </w:pPr>
          </w:p>
          <w:p w14:paraId="44DDBB60" w14:textId="77777777" w:rsidR="00B809DF" w:rsidRPr="00894471" w:rsidRDefault="00B809DF" w:rsidP="00B809DF">
            <w:pPr>
              <w:rPr>
                <w:rFonts w:cs="Arial"/>
                <w:szCs w:val="22"/>
              </w:rPr>
            </w:pPr>
          </w:p>
          <w:p w14:paraId="096A2FC4" w14:textId="77777777" w:rsidR="00B809DF" w:rsidRPr="00894471" w:rsidRDefault="00B809DF" w:rsidP="00B809DF">
            <w:pPr>
              <w:rPr>
                <w:rFonts w:cs="Arial"/>
                <w:szCs w:val="22"/>
              </w:rPr>
            </w:pPr>
            <w:r w:rsidRPr="00894471">
              <w:rPr>
                <w:rFonts w:cs="Arial"/>
                <w:szCs w:val="22"/>
              </w:rPr>
              <w:t>Number and % of parents with a domestic and family violence support need who have their need addressed</w:t>
            </w:r>
          </w:p>
        </w:tc>
        <w:tc>
          <w:tcPr>
            <w:tcW w:w="467" w:type="pct"/>
            <w:vMerge w:val="restart"/>
            <w:shd w:val="clear" w:color="auto" w:fill="FFFFFF" w:themeFill="background1"/>
          </w:tcPr>
          <w:p w14:paraId="49B7162B" w14:textId="77777777" w:rsidR="00B809DF" w:rsidRPr="00894471" w:rsidRDefault="00B809DF" w:rsidP="00B809DF">
            <w:pPr>
              <w:rPr>
                <w:rFonts w:cs="Arial"/>
                <w:szCs w:val="22"/>
              </w:rPr>
            </w:pPr>
            <w:r w:rsidRPr="00894471">
              <w:rPr>
                <w:rFonts w:cs="Arial"/>
                <w:szCs w:val="22"/>
              </w:rPr>
              <w:t>Service records</w:t>
            </w:r>
          </w:p>
          <w:p w14:paraId="0FDA50A8" w14:textId="77777777" w:rsidR="00B809DF" w:rsidRPr="00894471" w:rsidRDefault="00B809DF" w:rsidP="00B809DF">
            <w:pPr>
              <w:rPr>
                <w:rFonts w:cs="Arial"/>
                <w:szCs w:val="22"/>
              </w:rPr>
            </w:pPr>
          </w:p>
          <w:p w14:paraId="4554F920" w14:textId="77777777" w:rsidR="00B809DF" w:rsidRPr="00894471" w:rsidRDefault="00B809DF" w:rsidP="00B809DF">
            <w:pPr>
              <w:rPr>
                <w:rFonts w:cs="Arial"/>
                <w:szCs w:val="22"/>
              </w:rPr>
            </w:pPr>
          </w:p>
          <w:p w14:paraId="67E60E06" w14:textId="77777777" w:rsidR="00B809DF" w:rsidRPr="00894471" w:rsidRDefault="00B809DF" w:rsidP="00B809DF">
            <w:pPr>
              <w:rPr>
                <w:rFonts w:cs="Arial"/>
                <w:szCs w:val="22"/>
              </w:rPr>
            </w:pPr>
          </w:p>
          <w:p w14:paraId="7FB4EE5E" w14:textId="77777777" w:rsidR="00B809DF" w:rsidRPr="00894471" w:rsidDel="00D33FFB" w:rsidRDefault="00B809DF" w:rsidP="00B809DF">
            <w:pPr>
              <w:rPr>
                <w:rFonts w:cs="Arial"/>
                <w:szCs w:val="22"/>
              </w:rPr>
            </w:pPr>
            <w:r w:rsidRPr="00894471">
              <w:rPr>
                <w:rFonts w:cs="Arial"/>
                <w:szCs w:val="22"/>
              </w:rPr>
              <w:t>Support plan goal creation and status</w:t>
            </w:r>
          </w:p>
        </w:tc>
        <w:tc>
          <w:tcPr>
            <w:tcW w:w="1122" w:type="pct"/>
            <w:vMerge w:val="restart"/>
            <w:shd w:val="clear" w:color="auto" w:fill="FFFFFF" w:themeFill="background1"/>
          </w:tcPr>
          <w:p w14:paraId="5B298575" w14:textId="77777777" w:rsidR="00B809DF" w:rsidRPr="00894471" w:rsidRDefault="00B809DF" w:rsidP="00B809DF">
            <w:pPr>
              <w:rPr>
                <w:rFonts w:cs="Arial"/>
                <w:szCs w:val="22"/>
              </w:rPr>
            </w:pPr>
            <w:r w:rsidRPr="00894471">
              <w:rPr>
                <w:rFonts w:cs="Arial"/>
                <w:szCs w:val="22"/>
              </w:rPr>
              <w:t>Count number of referrals made in the reporting period in which DFV is a factor</w:t>
            </w:r>
          </w:p>
          <w:p w14:paraId="62F1B657" w14:textId="77777777" w:rsidR="00B809DF" w:rsidRPr="00894471" w:rsidRDefault="00B809DF" w:rsidP="00B809DF">
            <w:pPr>
              <w:rPr>
                <w:rFonts w:cs="Arial"/>
                <w:szCs w:val="22"/>
              </w:rPr>
            </w:pPr>
          </w:p>
          <w:p w14:paraId="6DED0377" w14:textId="77777777" w:rsidR="00B809DF" w:rsidRPr="00894471" w:rsidRDefault="00B809DF" w:rsidP="00B809DF">
            <w:pPr>
              <w:rPr>
                <w:rFonts w:cs="Arial"/>
                <w:szCs w:val="22"/>
              </w:rPr>
            </w:pPr>
          </w:p>
          <w:p w14:paraId="38AAE098" w14:textId="77777777" w:rsidR="00B809DF" w:rsidRPr="00894471" w:rsidRDefault="00B809DF" w:rsidP="00B809DF">
            <w:pPr>
              <w:rPr>
                <w:rFonts w:cs="Arial"/>
                <w:szCs w:val="22"/>
              </w:rPr>
            </w:pPr>
            <w:r w:rsidRPr="00894471">
              <w:rPr>
                <w:rFonts w:cs="Arial"/>
                <w:szCs w:val="22"/>
              </w:rPr>
              <w:t>Count the number of parents who had had an open support plan goal in the reporting period to either:</w:t>
            </w:r>
          </w:p>
          <w:p w14:paraId="0E770482" w14:textId="77777777" w:rsidR="00B809DF" w:rsidRPr="00894471" w:rsidRDefault="00B809DF" w:rsidP="00B809DF">
            <w:pPr>
              <w:rPr>
                <w:rFonts w:cs="Arial"/>
                <w:szCs w:val="22"/>
              </w:rPr>
            </w:pPr>
            <w:r w:rsidRPr="00894471">
              <w:rPr>
                <w:rFonts w:cs="Arial"/>
                <w:szCs w:val="22"/>
              </w:rPr>
              <w:t>Safely exit their housing or to break their lease</w:t>
            </w:r>
          </w:p>
          <w:p w14:paraId="06F4A82D" w14:textId="77777777" w:rsidR="00B809DF" w:rsidRPr="00894471" w:rsidRDefault="00B809DF" w:rsidP="00B809DF">
            <w:pPr>
              <w:rPr>
                <w:rFonts w:cs="Arial"/>
                <w:szCs w:val="22"/>
              </w:rPr>
            </w:pPr>
            <w:r w:rsidRPr="00894471">
              <w:rPr>
                <w:rFonts w:cs="Arial"/>
                <w:szCs w:val="22"/>
              </w:rPr>
              <w:lastRenderedPageBreak/>
              <w:t>Obtain a domestic violence protection order</w:t>
            </w:r>
          </w:p>
          <w:p w14:paraId="72E47B9E" w14:textId="77777777" w:rsidR="00B809DF" w:rsidRPr="00894471" w:rsidRDefault="00B809DF" w:rsidP="00B809DF">
            <w:pPr>
              <w:rPr>
                <w:rFonts w:cs="Arial"/>
                <w:szCs w:val="22"/>
              </w:rPr>
            </w:pPr>
            <w:r w:rsidRPr="00894471">
              <w:rPr>
                <w:rFonts w:cs="Arial"/>
                <w:szCs w:val="22"/>
              </w:rPr>
              <w:t>Understand the dynamics of domestic and family violence</w:t>
            </w:r>
          </w:p>
          <w:p w14:paraId="42676238" w14:textId="77777777" w:rsidR="00B809DF" w:rsidRPr="00894471" w:rsidRDefault="00B809DF" w:rsidP="00B809DF">
            <w:pPr>
              <w:rPr>
                <w:rFonts w:cs="Arial"/>
                <w:szCs w:val="22"/>
              </w:rPr>
            </w:pPr>
            <w:r w:rsidRPr="00894471">
              <w:rPr>
                <w:rFonts w:cs="Arial"/>
                <w:szCs w:val="22"/>
              </w:rPr>
              <w:t>Ensure their children are safe from harm</w:t>
            </w:r>
          </w:p>
          <w:p w14:paraId="132FE812" w14:textId="77777777" w:rsidR="00B809DF" w:rsidRPr="00894471" w:rsidRDefault="00B809DF" w:rsidP="00B809DF">
            <w:pPr>
              <w:rPr>
                <w:rFonts w:cs="Arial"/>
                <w:szCs w:val="22"/>
              </w:rPr>
            </w:pPr>
            <w:r w:rsidRPr="00894471">
              <w:rPr>
                <w:rFonts w:cs="Arial"/>
                <w:szCs w:val="22"/>
              </w:rPr>
              <w:t>For their known safety risks to be identified and managed</w:t>
            </w:r>
          </w:p>
          <w:p w14:paraId="2FE6B955" w14:textId="77777777" w:rsidR="00B809DF" w:rsidRPr="00894471" w:rsidRDefault="00B809DF" w:rsidP="00B809DF">
            <w:pPr>
              <w:rPr>
                <w:rFonts w:cs="Arial"/>
                <w:szCs w:val="22"/>
              </w:rPr>
            </w:pPr>
            <w:r w:rsidRPr="00894471">
              <w:rPr>
                <w:rFonts w:cs="Arial"/>
                <w:szCs w:val="22"/>
              </w:rPr>
              <w:t>Ensure their home is physically safer and more secure to live in</w:t>
            </w:r>
          </w:p>
          <w:p w14:paraId="4160AD99" w14:textId="77777777" w:rsidR="00B809DF" w:rsidRPr="00894471" w:rsidRDefault="00B809DF" w:rsidP="00B809DF">
            <w:pPr>
              <w:rPr>
                <w:rFonts w:cs="Arial"/>
                <w:szCs w:val="22"/>
              </w:rPr>
            </w:pPr>
          </w:p>
          <w:p w14:paraId="34F09781" w14:textId="77777777" w:rsidR="00B809DF" w:rsidRPr="00894471" w:rsidRDefault="00B809DF" w:rsidP="00B809DF">
            <w:pPr>
              <w:rPr>
                <w:rFonts w:cs="Arial"/>
                <w:szCs w:val="22"/>
              </w:rPr>
            </w:pPr>
            <w:r w:rsidRPr="00894471">
              <w:rPr>
                <w:rFonts w:cs="Arial"/>
                <w:szCs w:val="22"/>
              </w:rPr>
              <w:t>Of these - report goal status:</w:t>
            </w:r>
          </w:p>
          <w:p w14:paraId="0CF1104D" w14:textId="77777777" w:rsidR="00B809DF" w:rsidRPr="00894471" w:rsidRDefault="00B809DF" w:rsidP="00B809DF">
            <w:pPr>
              <w:rPr>
                <w:rFonts w:cs="Arial"/>
                <w:szCs w:val="22"/>
              </w:rPr>
            </w:pPr>
            <w:r w:rsidRPr="00894471">
              <w:rPr>
                <w:rFonts w:cs="Arial"/>
                <w:szCs w:val="22"/>
              </w:rPr>
              <w:t>% and Number still open</w:t>
            </w:r>
          </w:p>
          <w:p w14:paraId="170B04AF" w14:textId="77777777" w:rsidR="00B809DF" w:rsidRPr="00894471" w:rsidRDefault="00B809DF" w:rsidP="00B809DF">
            <w:pPr>
              <w:rPr>
                <w:rFonts w:cs="Arial"/>
                <w:szCs w:val="22"/>
              </w:rPr>
            </w:pPr>
            <w:r w:rsidRPr="00894471">
              <w:rPr>
                <w:rFonts w:cs="Arial"/>
                <w:szCs w:val="22"/>
              </w:rPr>
              <w:t>% and Number closed</w:t>
            </w:r>
          </w:p>
          <w:p w14:paraId="1CBF7595" w14:textId="77777777" w:rsidR="00B809DF" w:rsidRPr="00894471" w:rsidRDefault="00B809DF" w:rsidP="00B809DF">
            <w:pPr>
              <w:rPr>
                <w:rFonts w:cs="Arial"/>
                <w:szCs w:val="22"/>
              </w:rPr>
            </w:pPr>
            <w:r w:rsidRPr="00894471">
              <w:rPr>
                <w:rFonts w:cs="Arial"/>
                <w:szCs w:val="22"/>
              </w:rPr>
              <w:t>Reasons for closure (e.g., need met) by % and number</w:t>
            </w:r>
          </w:p>
        </w:tc>
        <w:tc>
          <w:tcPr>
            <w:tcW w:w="606" w:type="pct"/>
            <w:vMerge w:val="restart"/>
            <w:shd w:val="clear" w:color="auto" w:fill="FFFFFF" w:themeFill="background1"/>
          </w:tcPr>
          <w:p w14:paraId="780E9DF5" w14:textId="77777777" w:rsidR="00B809DF" w:rsidRPr="00894471" w:rsidRDefault="00B809DF" w:rsidP="00B809DF">
            <w:pPr>
              <w:rPr>
                <w:rFonts w:cs="Arial"/>
                <w:b/>
                <w:szCs w:val="22"/>
              </w:rPr>
            </w:pPr>
            <w:r w:rsidRPr="00894471">
              <w:rPr>
                <w:rFonts w:cs="Arial"/>
                <w:szCs w:val="22"/>
              </w:rPr>
              <w:lastRenderedPageBreak/>
              <w:t>No. of referrals made in the reporting period in which DFV is a factor</w:t>
            </w:r>
          </w:p>
          <w:p w14:paraId="63CEAF1F" w14:textId="77777777" w:rsidR="00B809DF" w:rsidRPr="00894471" w:rsidRDefault="00B809DF" w:rsidP="00B809DF">
            <w:pPr>
              <w:rPr>
                <w:rFonts w:cs="Arial"/>
                <w:szCs w:val="22"/>
              </w:rPr>
            </w:pPr>
          </w:p>
          <w:p w14:paraId="0B21207E" w14:textId="77777777" w:rsidR="00B809DF" w:rsidRPr="00894471" w:rsidRDefault="00B809DF" w:rsidP="00B809DF">
            <w:pPr>
              <w:rPr>
                <w:rFonts w:cs="Arial"/>
                <w:b/>
                <w:szCs w:val="22"/>
              </w:rPr>
            </w:pPr>
            <w:r w:rsidRPr="00894471">
              <w:rPr>
                <w:rFonts w:cs="Arial"/>
                <w:szCs w:val="22"/>
              </w:rPr>
              <w:t>Report for those receiving Case management only (i.e., they have a current support plan goal)</w:t>
            </w:r>
          </w:p>
        </w:tc>
        <w:tc>
          <w:tcPr>
            <w:tcW w:w="1217" w:type="pct"/>
            <w:shd w:val="clear" w:color="auto" w:fill="FFFFFF" w:themeFill="background1"/>
          </w:tcPr>
          <w:p w14:paraId="10E8284A" w14:textId="77777777" w:rsidR="00B809DF" w:rsidRPr="00894471" w:rsidRDefault="00B809DF" w:rsidP="00B809DF">
            <w:pPr>
              <w:rPr>
                <w:rFonts w:cs="Arial"/>
                <w:b/>
                <w:szCs w:val="22"/>
              </w:rPr>
            </w:pPr>
            <w:r w:rsidRPr="00894471">
              <w:rPr>
                <w:rFonts w:cs="Arial"/>
                <w:szCs w:val="22"/>
              </w:rPr>
              <w:t>No. of referrals made in the reporting period in which DFV is a factor</w:t>
            </w:r>
          </w:p>
        </w:tc>
        <w:tc>
          <w:tcPr>
            <w:tcW w:w="420" w:type="pct"/>
            <w:shd w:val="clear" w:color="auto" w:fill="FFFFFF" w:themeFill="background1"/>
          </w:tcPr>
          <w:p w14:paraId="355E604C" w14:textId="77777777" w:rsidR="00B809DF" w:rsidRPr="00894471" w:rsidRDefault="00B809DF" w:rsidP="00B809DF">
            <w:pPr>
              <w:rPr>
                <w:rFonts w:cs="Arial"/>
                <w:szCs w:val="22"/>
              </w:rPr>
            </w:pPr>
          </w:p>
          <w:p w14:paraId="00A10D0B" w14:textId="77777777" w:rsidR="00B809DF" w:rsidRPr="00894471" w:rsidRDefault="00B809DF" w:rsidP="00B809DF">
            <w:pPr>
              <w:rPr>
                <w:rFonts w:cs="Arial"/>
                <w:szCs w:val="22"/>
              </w:rPr>
            </w:pPr>
          </w:p>
        </w:tc>
      </w:tr>
      <w:tr w:rsidR="00B809DF" w:rsidRPr="001F3DB1" w14:paraId="6C1C533C" w14:textId="77777777" w:rsidTr="00F73E90">
        <w:trPr>
          <w:trHeight w:val="556"/>
        </w:trPr>
        <w:tc>
          <w:tcPr>
            <w:tcW w:w="514" w:type="pct"/>
            <w:vMerge/>
            <w:shd w:val="clear" w:color="auto" w:fill="FFFFFF" w:themeFill="background1"/>
          </w:tcPr>
          <w:p w14:paraId="28A2FD1D" w14:textId="77777777" w:rsidR="00B809DF" w:rsidRPr="00894471" w:rsidRDefault="00B809DF" w:rsidP="00B809DF">
            <w:pPr>
              <w:rPr>
                <w:rFonts w:cs="Arial"/>
                <w:szCs w:val="22"/>
              </w:rPr>
            </w:pPr>
          </w:p>
        </w:tc>
        <w:tc>
          <w:tcPr>
            <w:tcW w:w="654" w:type="pct"/>
            <w:vMerge/>
            <w:shd w:val="clear" w:color="auto" w:fill="FFFFFF" w:themeFill="background1"/>
          </w:tcPr>
          <w:p w14:paraId="0FD515E8" w14:textId="77777777" w:rsidR="00B809DF" w:rsidRPr="00894471" w:rsidRDefault="00B809DF" w:rsidP="00B809DF">
            <w:pPr>
              <w:rPr>
                <w:rFonts w:cs="Arial"/>
                <w:szCs w:val="22"/>
              </w:rPr>
            </w:pPr>
          </w:p>
        </w:tc>
        <w:tc>
          <w:tcPr>
            <w:tcW w:w="467" w:type="pct"/>
            <w:vMerge/>
            <w:shd w:val="clear" w:color="auto" w:fill="FFFFFF" w:themeFill="background1"/>
          </w:tcPr>
          <w:p w14:paraId="7CB62CFC" w14:textId="77777777" w:rsidR="00B809DF" w:rsidRPr="00894471" w:rsidRDefault="00B809DF" w:rsidP="00B809DF">
            <w:pPr>
              <w:rPr>
                <w:rFonts w:cs="Arial"/>
                <w:szCs w:val="22"/>
              </w:rPr>
            </w:pPr>
          </w:p>
        </w:tc>
        <w:tc>
          <w:tcPr>
            <w:tcW w:w="1122" w:type="pct"/>
            <w:vMerge/>
            <w:shd w:val="clear" w:color="auto" w:fill="FFFFFF" w:themeFill="background1"/>
          </w:tcPr>
          <w:p w14:paraId="73E8B93A" w14:textId="77777777" w:rsidR="00B809DF" w:rsidRPr="00894471" w:rsidRDefault="00B809DF" w:rsidP="00B809DF">
            <w:pPr>
              <w:rPr>
                <w:rFonts w:cs="Arial"/>
                <w:szCs w:val="22"/>
              </w:rPr>
            </w:pPr>
          </w:p>
        </w:tc>
        <w:tc>
          <w:tcPr>
            <w:tcW w:w="606" w:type="pct"/>
            <w:vMerge/>
            <w:shd w:val="clear" w:color="auto" w:fill="FFFFFF" w:themeFill="background1"/>
          </w:tcPr>
          <w:p w14:paraId="4216E5AC" w14:textId="77777777" w:rsidR="00B809DF" w:rsidRPr="00894471" w:rsidRDefault="00B809DF" w:rsidP="00B809DF">
            <w:pPr>
              <w:rPr>
                <w:rFonts w:cs="Arial"/>
                <w:szCs w:val="22"/>
              </w:rPr>
            </w:pPr>
          </w:p>
        </w:tc>
        <w:tc>
          <w:tcPr>
            <w:tcW w:w="1217" w:type="pct"/>
            <w:shd w:val="clear" w:color="auto" w:fill="FFFFFF" w:themeFill="background1"/>
          </w:tcPr>
          <w:p w14:paraId="0375DE37" w14:textId="77777777" w:rsidR="00B809DF" w:rsidRPr="00894471" w:rsidRDefault="00B809DF" w:rsidP="00B809DF">
            <w:pPr>
              <w:rPr>
                <w:rFonts w:cs="Arial"/>
                <w:szCs w:val="22"/>
              </w:rPr>
            </w:pPr>
            <w:r w:rsidRPr="00894471">
              <w:rPr>
                <w:rFonts w:cs="Arial"/>
                <w:szCs w:val="22"/>
              </w:rPr>
              <w:t xml:space="preserve">No. of parents who safely exited their housing </w:t>
            </w:r>
          </w:p>
        </w:tc>
        <w:tc>
          <w:tcPr>
            <w:tcW w:w="420" w:type="pct"/>
            <w:shd w:val="clear" w:color="auto" w:fill="FFFFFF" w:themeFill="background1"/>
          </w:tcPr>
          <w:p w14:paraId="5BDA9894" w14:textId="77777777" w:rsidR="00B809DF" w:rsidRPr="00894471" w:rsidRDefault="00B809DF" w:rsidP="00B809DF">
            <w:pPr>
              <w:rPr>
                <w:rFonts w:cs="Arial"/>
                <w:szCs w:val="22"/>
              </w:rPr>
            </w:pPr>
          </w:p>
        </w:tc>
      </w:tr>
      <w:tr w:rsidR="00B809DF" w:rsidRPr="001F3DB1" w14:paraId="126FBBF0" w14:textId="77777777" w:rsidTr="00F73E90">
        <w:trPr>
          <w:trHeight w:val="556"/>
        </w:trPr>
        <w:tc>
          <w:tcPr>
            <w:tcW w:w="514" w:type="pct"/>
            <w:vMerge/>
            <w:shd w:val="clear" w:color="auto" w:fill="FFFFFF" w:themeFill="background1"/>
          </w:tcPr>
          <w:p w14:paraId="15B20D1A" w14:textId="77777777" w:rsidR="00B809DF" w:rsidRPr="00894471" w:rsidRDefault="00B809DF" w:rsidP="00B809DF">
            <w:pPr>
              <w:rPr>
                <w:rFonts w:cs="Arial"/>
                <w:szCs w:val="22"/>
              </w:rPr>
            </w:pPr>
          </w:p>
        </w:tc>
        <w:tc>
          <w:tcPr>
            <w:tcW w:w="654" w:type="pct"/>
            <w:vMerge/>
            <w:shd w:val="clear" w:color="auto" w:fill="FFFFFF" w:themeFill="background1"/>
          </w:tcPr>
          <w:p w14:paraId="6AAD4BED" w14:textId="77777777" w:rsidR="00B809DF" w:rsidRPr="00894471" w:rsidRDefault="00B809DF" w:rsidP="00B809DF">
            <w:pPr>
              <w:rPr>
                <w:rFonts w:cs="Arial"/>
                <w:szCs w:val="22"/>
              </w:rPr>
            </w:pPr>
          </w:p>
        </w:tc>
        <w:tc>
          <w:tcPr>
            <w:tcW w:w="467" w:type="pct"/>
            <w:vMerge/>
            <w:shd w:val="clear" w:color="auto" w:fill="FFFFFF" w:themeFill="background1"/>
          </w:tcPr>
          <w:p w14:paraId="1546A6C1" w14:textId="77777777" w:rsidR="00B809DF" w:rsidRPr="00894471" w:rsidRDefault="00B809DF" w:rsidP="00B809DF">
            <w:pPr>
              <w:rPr>
                <w:rFonts w:cs="Arial"/>
                <w:szCs w:val="22"/>
              </w:rPr>
            </w:pPr>
          </w:p>
        </w:tc>
        <w:tc>
          <w:tcPr>
            <w:tcW w:w="1122" w:type="pct"/>
            <w:vMerge/>
            <w:shd w:val="clear" w:color="auto" w:fill="FFFFFF" w:themeFill="background1"/>
          </w:tcPr>
          <w:p w14:paraId="527803EB" w14:textId="77777777" w:rsidR="00B809DF" w:rsidRPr="00894471" w:rsidRDefault="00B809DF" w:rsidP="00B809DF">
            <w:pPr>
              <w:rPr>
                <w:rFonts w:cs="Arial"/>
                <w:szCs w:val="22"/>
              </w:rPr>
            </w:pPr>
          </w:p>
        </w:tc>
        <w:tc>
          <w:tcPr>
            <w:tcW w:w="606" w:type="pct"/>
            <w:vMerge/>
            <w:shd w:val="clear" w:color="auto" w:fill="FFFFFF" w:themeFill="background1"/>
          </w:tcPr>
          <w:p w14:paraId="613B24FD" w14:textId="77777777" w:rsidR="00B809DF" w:rsidRPr="00894471" w:rsidRDefault="00B809DF" w:rsidP="00B809DF">
            <w:pPr>
              <w:rPr>
                <w:rFonts w:cs="Arial"/>
                <w:szCs w:val="22"/>
              </w:rPr>
            </w:pPr>
          </w:p>
        </w:tc>
        <w:tc>
          <w:tcPr>
            <w:tcW w:w="1217" w:type="pct"/>
            <w:shd w:val="clear" w:color="auto" w:fill="FFFFFF" w:themeFill="background1"/>
          </w:tcPr>
          <w:p w14:paraId="3506D6DA" w14:textId="77777777" w:rsidR="00B809DF" w:rsidRPr="00894471" w:rsidRDefault="00B809DF" w:rsidP="00B809DF">
            <w:pPr>
              <w:rPr>
                <w:rFonts w:cs="Arial"/>
                <w:szCs w:val="22"/>
              </w:rPr>
            </w:pPr>
            <w:r w:rsidRPr="00894471">
              <w:rPr>
                <w:rFonts w:cs="Arial"/>
                <w:szCs w:val="22"/>
              </w:rPr>
              <w:t>No. of parents who broke their lease</w:t>
            </w:r>
          </w:p>
        </w:tc>
        <w:tc>
          <w:tcPr>
            <w:tcW w:w="420" w:type="pct"/>
            <w:shd w:val="clear" w:color="auto" w:fill="FFFFFF" w:themeFill="background1"/>
          </w:tcPr>
          <w:p w14:paraId="626D33F9" w14:textId="77777777" w:rsidR="00B809DF" w:rsidRPr="00894471" w:rsidRDefault="00B809DF" w:rsidP="00B809DF">
            <w:pPr>
              <w:rPr>
                <w:rFonts w:cs="Arial"/>
                <w:szCs w:val="22"/>
              </w:rPr>
            </w:pPr>
          </w:p>
        </w:tc>
      </w:tr>
      <w:tr w:rsidR="00B809DF" w:rsidRPr="001F3DB1" w14:paraId="22212CB8" w14:textId="77777777" w:rsidTr="00F73E90">
        <w:trPr>
          <w:trHeight w:val="550"/>
        </w:trPr>
        <w:tc>
          <w:tcPr>
            <w:tcW w:w="514" w:type="pct"/>
            <w:vMerge/>
            <w:shd w:val="clear" w:color="auto" w:fill="FFFFFF" w:themeFill="background1"/>
          </w:tcPr>
          <w:p w14:paraId="6389AFEA" w14:textId="77777777" w:rsidR="00B809DF" w:rsidRPr="00894471" w:rsidRDefault="00B809DF" w:rsidP="00B809DF">
            <w:pPr>
              <w:rPr>
                <w:rFonts w:cs="Arial"/>
                <w:szCs w:val="22"/>
              </w:rPr>
            </w:pPr>
          </w:p>
        </w:tc>
        <w:tc>
          <w:tcPr>
            <w:tcW w:w="654" w:type="pct"/>
            <w:vMerge/>
            <w:shd w:val="clear" w:color="auto" w:fill="FFFFFF" w:themeFill="background1"/>
          </w:tcPr>
          <w:p w14:paraId="342E9A05" w14:textId="77777777" w:rsidR="00B809DF" w:rsidRPr="00894471" w:rsidRDefault="00B809DF" w:rsidP="00B809DF">
            <w:pPr>
              <w:rPr>
                <w:rFonts w:cs="Arial"/>
                <w:szCs w:val="22"/>
              </w:rPr>
            </w:pPr>
          </w:p>
        </w:tc>
        <w:tc>
          <w:tcPr>
            <w:tcW w:w="467" w:type="pct"/>
            <w:vMerge/>
            <w:shd w:val="clear" w:color="auto" w:fill="FFFFFF" w:themeFill="background1"/>
          </w:tcPr>
          <w:p w14:paraId="7AD78EE0" w14:textId="77777777" w:rsidR="00B809DF" w:rsidRPr="00894471" w:rsidRDefault="00B809DF" w:rsidP="00B809DF">
            <w:pPr>
              <w:rPr>
                <w:rFonts w:cs="Arial"/>
                <w:szCs w:val="22"/>
              </w:rPr>
            </w:pPr>
          </w:p>
        </w:tc>
        <w:tc>
          <w:tcPr>
            <w:tcW w:w="1122" w:type="pct"/>
            <w:vMerge/>
            <w:shd w:val="clear" w:color="auto" w:fill="FFFFFF" w:themeFill="background1"/>
          </w:tcPr>
          <w:p w14:paraId="3A911825" w14:textId="77777777" w:rsidR="00B809DF" w:rsidRPr="00894471" w:rsidRDefault="00B809DF" w:rsidP="00B809DF">
            <w:pPr>
              <w:rPr>
                <w:rFonts w:cs="Arial"/>
                <w:szCs w:val="22"/>
              </w:rPr>
            </w:pPr>
          </w:p>
        </w:tc>
        <w:tc>
          <w:tcPr>
            <w:tcW w:w="606" w:type="pct"/>
            <w:vMerge/>
            <w:shd w:val="clear" w:color="auto" w:fill="FFFFFF" w:themeFill="background1"/>
          </w:tcPr>
          <w:p w14:paraId="6B580527" w14:textId="77777777" w:rsidR="00B809DF" w:rsidRPr="00894471" w:rsidRDefault="00B809DF" w:rsidP="00B809DF">
            <w:pPr>
              <w:rPr>
                <w:rFonts w:cs="Arial"/>
                <w:szCs w:val="22"/>
              </w:rPr>
            </w:pPr>
          </w:p>
        </w:tc>
        <w:tc>
          <w:tcPr>
            <w:tcW w:w="1217" w:type="pct"/>
            <w:shd w:val="clear" w:color="auto" w:fill="FFFFFF" w:themeFill="background1"/>
          </w:tcPr>
          <w:p w14:paraId="2ACA8E79" w14:textId="77777777" w:rsidR="00B809DF" w:rsidRPr="00894471" w:rsidRDefault="00B809DF" w:rsidP="00B809DF">
            <w:pPr>
              <w:rPr>
                <w:rFonts w:cs="Arial"/>
                <w:szCs w:val="22"/>
              </w:rPr>
            </w:pPr>
            <w:r w:rsidRPr="00894471">
              <w:rPr>
                <w:rFonts w:cs="Arial"/>
                <w:szCs w:val="22"/>
              </w:rPr>
              <w:t>No. of parents who obtained a domestic violence protection order</w:t>
            </w:r>
          </w:p>
        </w:tc>
        <w:tc>
          <w:tcPr>
            <w:tcW w:w="420" w:type="pct"/>
            <w:shd w:val="clear" w:color="auto" w:fill="FFFFFF" w:themeFill="background1"/>
          </w:tcPr>
          <w:p w14:paraId="37C8819D" w14:textId="77777777" w:rsidR="00B809DF" w:rsidRPr="00894471" w:rsidRDefault="00B809DF" w:rsidP="00B809DF">
            <w:pPr>
              <w:rPr>
                <w:rFonts w:cs="Arial"/>
                <w:szCs w:val="22"/>
              </w:rPr>
            </w:pPr>
          </w:p>
        </w:tc>
      </w:tr>
      <w:tr w:rsidR="00B809DF" w:rsidRPr="001F3DB1" w14:paraId="48EE1E99" w14:textId="77777777" w:rsidTr="00F73E90">
        <w:trPr>
          <w:trHeight w:val="732"/>
        </w:trPr>
        <w:tc>
          <w:tcPr>
            <w:tcW w:w="514" w:type="pct"/>
            <w:vMerge/>
            <w:shd w:val="clear" w:color="auto" w:fill="FFFFFF" w:themeFill="background1"/>
          </w:tcPr>
          <w:p w14:paraId="6DBD49A9" w14:textId="77777777" w:rsidR="00B809DF" w:rsidRPr="00894471" w:rsidRDefault="00B809DF" w:rsidP="00B809DF">
            <w:pPr>
              <w:rPr>
                <w:rFonts w:cs="Arial"/>
                <w:szCs w:val="22"/>
              </w:rPr>
            </w:pPr>
          </w:p>
        </w:tc>
        <w:tc>
          <w:tcPr>
            <w:tcW w:w="654" w:type="pct"/>
            <w:vMerge/>
            <w:shd w:val="clear" w:color="auto" w:fill="FFFFFF" w:themeFill="background1"/>
          </w:tcPr>
          <w:p w14:paraId="11BFC8CA" w14:textId="77777777" w:rsidR="00B809DF" w:rsidRPr="00894471" w:rsidRDefault="00B809DF" w:rsidP="00B809DF">
            <w:pPr>
              <w:rPr>
                <w:rFonts w:cs="Arial"/>
                <w:szCs w:val="22"/>
              </w:rPr>
            </w:pPr>
          </w:p>
        </w:tc>
        <w:tc>
          <w:tcPr>
            <w:tcW w:w="467" w:type="pct"/>
            <w:vMerge/>
            <w:shd w:val="clear" w:color="auto" w:fill="FFFFFF" w:themeFill="background1"/>
          </w:tcPr>
          <w:p w14:paraId="0586B28C" w14:textId="77777777" w:rsidR="00B809DF" w:rsidRPr="00894471" w:rsidRDefault="00B809DF" w:rsidP="00B809DF">
            <w:pPr>
              <w:rPr>
                <w:rFonts w:cs="Arial"/>
                <w:szCs w:val="22"/>
              </w:rPr>
            </w:pPr>
          </w:p>
        </w:tc>
        <w:tc>
          <w:tcPr>
            <w:tcW w:w="1122" w:type="pct"/>
            <w:vMerge/>
            <w:shd w:val="clear" w:color="auto" w:fill="FFFFFF" w:themeFill="background1"/>
          </w:tcPr>
          <w:p w14:paraId="1B7C4B13" w14:textId="77777777" w:rsidR="00B809DF" w:rsidRPr="00894471" w:rsidRDefault="00B809DF" w:rsidP="00B809DF">
            <w:pPr>
              <w:rPr>
                <w:rFonts w:cs="Arial"/>
                <w:szCs w:val="22"/>
              </w:rPr>
            </w:pPr>
          </w:p>
        </w:tc>
        <w:tc>
          <w:tcPr>
            <w:tcW w:w="606" w:type="pct"/>
            <w:vMerge/>
            <w:shd w:val="clear" w:color="auto" w:fill="FFFFFF" w:themeFill="background1"/>
          </w:tcPr>
          <w:p w14:paraId="0A58E3CF" w14:textId="77777777" w:rsidR="00B809DF" w:rsidRPr="00894471" w:rsidRDefault="00B809DF" w:rsidP="00B809DF">
            <w:pPr>
              <w:rPr>
                <w:rFonts w:cs="Arial"/>
                <w:szCs w:val="22"/>
              </w:rPr>
            </w:pPr>
          </w:p>
        </w:tc>
        <w:tc>
          <w:tcPr>
            <w:tcW w:w="1217" w:type="pct"/>
            <w:shd w:val="clear" w:color="auto" w:fill="FFFFFF" w:themeFill="background1"/>
          </w:tcPr>
          <w:p w14:paraId="0F282FC1" w14:textId="77777777" w:rsidR="00B809DF" w:rsidRPr="00894471" w:rsidRDefault="00B809DF" w:rsidP="00B809DF">
            <w:pPr>
              <w:rPr>
                <w:rFonts w:cs="Arial"/>
                <w:szCs w:val="22"/>
              </w:rPr>
            </w:pPr>
            <w:r w:rsidRPr="00894471">
              <w:rPr>
                <w:rFonts w:cs="Arial"/>
                <w:szCs w:val="22"/>
              </w:rPr>
              <w:t>No. of parents who understand the dynamics of domestic and family violence</w:t>
            </w:r>
          </w:p>
        </w:tc>
        <w:tc>
          <w:tcPr>
            <w:tcW w:w="420" w:type="pct"/>
            <w:shd w:val="clear" w:color="auto" w:fill="FFFFFF" w:themeFill="background1"/>
          </w:tcPr>
          <w:p w14:paraId="13BCB165" w14:textId="77777777" w:rsidR="00B809DF" w:rsidRPr="00894471" w:rsidRDefault="00B809DF" w:rsidP="00B809DF">
            <w:pPr>
              <w:rPr>
                <w:rFonts w:cs="Arial"/>
                <w:szCs w:val="22"/>
              </w:rPr>
            </w:pPr>
          </w:p>
        </w:tc>
      </w:tr>
      <w:tr w:rsidR="00B809DF" w:rsidRPr="001F3DB1" w14:paraId="5A4B68E0" w14:textId="77777777" w:rsidTr="00F73E90">
        <w:trPr>
          <w:trHeight w:val="732"/>
        </w:trPr>
        <w:tc>
          <w:tcPr>
            <w:tcW w:w="514" w:type="pct"/>
            <w:vMerge/>
            <w:shd w:val="clear" w:color="auto" w:fill="FFFFFF" w:themeFill="background1"/>
          </w:tcPr>
          <w:p w14:paraId="7218A22E" w14:textId="77777777" w:rsidR="00B809DF" w:rsidRPr="00894471" w:rsidRDefault="00B809DF" w:rsidP="00B809DF">
            <w:pPr>
              <w:rPr>
                <w:rFonts w:cs="Arial"/>
                <w:szCs w:val="22"/>
              </w:rPr>
            </w:pPr>
          </w:p>
        </w:tc>
        <w:tc>
          <w:tcPr>
            <w:tcW w:w="654" w:type="pct"/>
            <w:vMerge/>
            <w:shd w:val="clear" w:color="auto" w:fill="FFFFFF" w:themeFill="background1"/>
          </w:tcPr>
          <w:p w14:paraId="3612AD4E" w14:textId="77777777" w:rsidR="00B809DF" w:rsidRPr="00894471" w:rsidRDefault="00B809DF" w:rsidP="00B809DF">
            <w:pPr>
              <w:rPr>
                <w:rFonts w:cs="Arial"/>
                <w:szCs w:val="22"/>
              </w:rPr>
            </w:pPr>
          </w:p>
        </w:tc>
        <w:tc>
          <w:tcPr>
            <w:tcW w:w="467" w:type="pct"/>
            <w:vMerge/>
            <w:shd w:val="clear" w:color="auto" w:fill="FFFFFF" w:themeFill="background1"/>
          </w:tcPr>
          <w:p w14:paraId="058F6713" w14:textId="77777777" w:rsidR="00B809DF" w:rsidRPr="00894471" w:rsidRDefault="00B809DF" w:rsidP="00B809DF">
            <w:pPr>
              <w:rPr>
                <w:rFonts w:cs="Arial"/>
                <w:szCs w:val="22"/>
              </w:rPr>
            </w:pPr>
          </w:p>
        </w:tc>
        <w:tc>
          <w:tcPr>
            <w:tcW w:w="1122" w:type="pct"/>
            <w:vMerge/>
            <w:shd w:val="clear" w:color="auto" w:fill="FFFFFF" w:themeFill="background1"/>
          </w:tcPr>
          <w:p w14:paraId="6972004B" w14:textId="77777777" w:rsidR="00B809DF" w:rsidRPr="00894471" w:rsidRDefault="00B809DF" w:rsidP="00B809DF">
            <w:pPr>
              <w:rPr>
                <w:rFonts w:cs="Arial"/>
                <w:szCs w:val="22"/>
              </w:rPr>
            </w:pPr>
          </w:p>
        </w:tc>
        <w:tc>
          <w:tcPr>
            <w:tcW w:w="606" w:type="pct"/>
            <w:vMerge/>
            <w:shd w:val="clear" w:color="auto" w:fill="FFFFFF" w:themeFill="background1"/>
          </w:tcPr>
          <w:p w14:paraId="55822685" w14:textId="77777777" w:rsidR="00B809DF" w:rsidRPr="00894471" w:rsidRDefault="00B809DF" w:rsidP="00B809DF">
            <w:pPr>
              <w:rPr>
                <w:rFonts w:cs="Arial"/>
                <w:szCs w:val="22"/>
              </w:rPr>
            </w:pPr>
          </w:p>
        </w:tc>
        <w:tc>
          <w:tcPr>
            <w:tcW w:w="1217" w:type="pct"/>
            <w:shd w:val="clear" w:color="auto" w:fill="FFFFFF" w:themeFill="background1"/>
          </w:tcPr>
          <w:p w14:paraId="7D0C9E05" w14:textId="77777777" w:rsidR="00B809DF" w:rsidRPr="00894471" w:rsidRDefault="00B809DF" w:rsidP="00B809DF">
            <w:pPr>
              <w:rPr>
                <w:rFonts w:cs="Arial"/>
                <w:szCs w:val="22"/>
              </w:rPr>
            </w:pPr>
            <w:r w:rsidRPr="00894471">
              <w:rPr>
                <w:rFonts w:cs="Arial"/>
                <w:szCs w:val="22"/>
              </w:rPr>
              <w:t>No. of parents who ensured their children are safe from harm</w:t>
            </w:r>
          </w:p>
        </w:tc>
        <w:tc>
          <w:tcPr>
            <w:tcW w:w="420" w:type="pct"/>
            <w:shd w:val="clear" w:color="auto" w:fill="FFFFFF" w:themeFill="background1"/>
          </w:tcPr>
          <w:p w14:paraId="6817209F" w14:textId="77777777" w:rsidR="00B809DF" w:rsidRPr="00894471" w:rsidRDefault="00B809DF" w:rsidP="00B809DF">
            <w:pPr>
              <w:rPr>
                <w:rFonts w:cs="Arial"/>
                <w:szCs w:val="22"/>
              </w:rPr>
            </w:pPr>
          </w:p>
        </w:tc>
      </w:tr>
      <w:tr w:rsidR="00B809DF" w:rsidRPr="001F3DB1" w14:paraId="073A7CCD" w14:textId="77777777" w:rsidTr="00F73E90">
        <w:trPr>
          <w:trHeight w:val="537"/>
        </w:trPr>
        <w:tc>
          <w:tcPr>
            <w:tcW w:w="514" w:type="pct"/>
            <w:vMerge/>
            <w:shd w:val="clear" w:color="auto" w:fill="FFFFFF" w:themeFill="background1"/>
          </w:tcPr>
          <w:p w14:paraId="1A032F8C" w14:textId="77777777" w:rsidR="00B809DF" w:rsidRPr="00894471" w:rsidRDefault="00B809DF" w:rsidP="00B809DF">
            <w:pPr>
              <w:rPr>
                <w:rFonts w:cs="Arial"/>
                <w:szCs w:val="22"/>
              </w:rPr>
            </w:pPr>
          </w:p>
        </w:tc>
        <w:tc>
          <w:tcPr>
            <w:tcW w:w="654" w:type="pct"/>
            <w:vMerge/>
            <w:shd w:val="clear" w:color="auto" w:fill="FFFFFF" w:themeFill="background1"/>
          </w:tcPr>
          <w:p w14:paraId="0743BCFE" w14:textId="77777777" w:rsidR="00B809DF" w:rsidRPr="00894471" w:rsidRDefault="00B809DF" w:rsidP="00B809DF">
            <w:pPr>
              <w:rPr>
                <w:rFonts w:cs="Arial"/>
                <w:szCs w:val="22"/>
              </w:rPr>
            </w:pPr>
          </w:p>
        </w:tc>
        <w:tc>
          <w:tcPr>
            <w:tcW w:w="467" w:type="pct"/>
            <w:vMerge/>
            <w:shd w:val="clear" w:color="auto" w:fill="FFFFFF" w:themeFill="background1"/>
          </w:tcPr>
          <w:p w14:paraId="4CB6196A" w14:textId="77777777" w:rsidR="00B809DF" w:rsidRPr="00894471" w:rsidRDefault="00B809DF" w:rsidP="00B809DF">
            <w:pPr>
              <w:rPr>
                <w:rFonts w:cs="Arial"/>
                <w:szCs w:val="22"/>
              </w:rPr>
            </w:pPr>
          </w:p>
        </w:tc>
        <w:tc>
          <w:tcPr>
            <w:tcW w:w="1122" w:type="pct"/>
            <w:vMerge/>
            <w:shd w:val="clear" w:color="auto" w:fill="FFFFFF" w:themeFill="background1"/>
          </w:tcPr>
          <w:p w14:paraId="00F9D9BE" w14:textId="77777777" w:rsidR="00B809DF" w:rsidRPr="00894471" w:rsidRDefault="00B809DF" w:rsidP="00B809DF">
            <w:pPr>
              <w:rPr>
                <w:rFonts w:cs="Arial"/>
                <w:szCs w:val="22"/>
              </w:rPr>
            </w:pPr>
          </w:p>
        </w:tc>
        <w:tc>
          <w:tcPr>
            <w:tcW w:w="606" w:type="pct"/>
            <w:vMerge/>
            <w:shd w:val="clear" w:color="auto" w:fill="FFFFFF" w:themeFill="background1"/>
          </w:tcPr>
          <w:p w14:paraId="0C230686" w14:textId="77777777" w:rsidR="00B809DF" w:rsidRPr="00894471" w:rsidRDefault="00B809DF" w:rsidP="00B809DF">
            <w:pPr>
              <w:rPr>
                <w:rFonts w:cs="Arial"/>
                <w:szCs w:val="22"/>
              </w:rPr>
            </w:pPr>
          </w:p>
        </w:tc>
        <w:tc>
          <w:tcPr>
            <w:tcW w:w="1217" w:type="pct"/>
            <w:shd w:val="clear" w:color="auto" w:fill="FFFFFF" w:themeFill="background1"/>
          </w:tcPr>
          <w:p w14:paraId="36BDF482" w14:textId="77777777" w:rsidR="00B809DF" w:rsidRPr="00894471" w:rsidRDefault="00B809DF" w:rsidP="00B809DF">
            <w:pPr>
              <w:rPr>
                <w:rFonts w:cs="Arial"/>
                <w:szCs w:val="22"/>
              </w:rPr>
            </w:pPr>
            <w:r w:rsidRPr="00894471">
              <w:rPr>
                <w:rFonts w:cs="Arial"/>
                <w:szCs w:val="22"/>
              </w:rPr>
              <w:t xml:space="preserve">No. of parents who can identify and manager their known safety risks </w:t>
            </w:r>
          </w:p>
        </w:tc>
        <w:tc>
          <w:tcPr>
            <w:tcW w:w="420" w:type="pct"/>
            <w:shd w:val="clear" w:color="auto" w:fill="FFFFFF" w:themeFill="background1"/>
          </w:tcPr>
          <w:p w14:paraId="3059FC8D" w14:textId="77777777" w:rsidR="00B809DF" w:rsidRPr="00894471" w:rsidRDefault="00B809DF" w:rsidP="00B809DF">
            <w:pPr>
              <w:rPr>
                <w:rFonts w:cs="Arial"/>
                <w:szCs w:val="22"/>
              </w:rPr>
            </w:pPr>
          </w:p>
        </w:tc>
      </w:tr>
      <w:tr w:rsidR="00B809DF" w:rsidRPr="001F3DB1" w14:paraId="751937C4" w14:textId="77777777" w:rsidTr="00F73E90">
        <w:trPr>
          <w:trHeight w:val="417"/>
        </w:trPr>
        <w:tc>
          <w:tcPr>
            <w:tcW w:w="514" w:type="pct"/>
            <w:vMerge/>
            <w:shd w:val="clear" w:color="auto" w:fill="FFFFFF" w:themeFill="background1"/>
          </w:tcPr>
          <w:p w14:paraId="69D27433" w14:textId="77777777" w:rsidR="00B809DF" w:rsidRPr="00894471" w:rsidRDefault="00B809DF" w:rsidP="00B809DF">
            <w:pPr>
              <w:rPr>
                <w:rFonts w:cs="Arial"/>
                <w:szCs w:val="22"/>
              </w:rPr>
            </w:pPr>
          </w:p>
        </w:tc>
        <w:tc>
          <w:tcPr>
            <w:tcW w:w="654" w:type="pct"/>
            <w:vMerge/>
            <w:shd w:val="clear" w:color="auto" w:fill="FFFFFF" w:themeFill="background1"/>
          </w:tcPr>
          <w:p w14:paraId="49C0BD6A" w14:textId="77777777" w:rsidR="00B809DF" w:rsidRPr="00894471" w:rsidRDefault="00B809DF" w:rsidP="00B809DF">
            <w:pPr>
              <w:rPr>
                <w:rFonts w:cs="Arial"/>
                <w:szCs w:val="22"/>
              </w:rPr>
            </w:pPr>
          </w:p>
        </w:tc>
        <w:tc>
          <w:tcPr>
            <w:tcW w:w="467" w:type="pct"/>
            <w:vMerge/>
            <w:shd w:val="clear" w:color="auto" w:fill="FFFFFF" w:themeFill="background1"/>
          </w:tcPr>
          <w:p w14:paraId="022F7323" w14:textId="77777777" w:rsidR="00B809DF" w:rsidRPr="00894471" w:rsidRDefault="00B809DF" w:rsidP="00B809DF">
            <w:pPr>
              <w:rPr>
                <w:rFonts w:cs="Arial"/>
                <w:szCs w:val="22"/>
              </w:rPr>
            </w:pPr>
          </w:p>
        </w:tc>
        <w:tc>
          <w:tcPr>
            <w:tcW w:w="1122" w:type="pct"/>
            <w:vMerge/>
            <w:shd w:val="clear" w:color="auto" w:fill="FFFFFF" w:themeFill="background1"/>
          </w:tcPr>
          <w:p w14:paraId="7160C135" w14:textId="77777777" w:rsidR="00B809DF" w:rsidRPr="00894471" w:rsidRDefault="00B809DF" w:rsidP="00B809DF">
            <w:pPr>
              <w:rPr>
                <w:rFonts w:cs="Arial"/>
                <w:szCs w:val="22"/>
              </w:rPr>
            </w:pPr>
          </w:p>
        </w:tc>
        <w:tc>
          <w:tcPr>
            <w:tcW w:w="606" w:type="pct"/>
            <w:vMerge/>
            <w:shd w:val="clear" w:color="auto" w:fill="FFFFFF" w:themeFill="background1"/>
          </w:tcPr>
          <w:p w14:paraId="27E0F0A4" w14:textId="77777777" w:rsidR="00B809DF" w:rsidRPr="00894471" w:rsidRDefault="00B809DF" w:rsidP="00B809DF">
            <w:pPr>
              <w:rPr>
                <w:rFonts w:cs="Arial"/>
                <w:szCs w:val="22"/>
              </w:rPr>
            </w:pPr>
          </w:p>
        </w:tc>
        <w:tc>
          <w:tcPr>
            <w:tcW w:w="1217" w:type="pct"/>
            <w:shd w:val="clear" w:color="auto" w:fill="FFFFFF" w:themeFill="background1"/>
          </w:tcPr>
          <w:p w14:paraId="7B7C7AA6" w14:textId="77777777" w:rsidR="00B809DF" w:rsidRPr="00894471" w:rsidRDefault="00B809DF" w:rsidP="00B809DF">
            <w:pPr>
              <w:rPr>
                <w:rFonts w:cs="Arial"/>
                <w:szCs w:val="22"/>
              </w:rPr>
            </w:pPr>
            <w:r w:rsidRPr="00894471">
              <w:rPr>
                <w:rFonts w:cs="Arial"/>
                <w:szCs w:val="22"/>
              </w:rPr>
              <w:t>No. who ensured their home is physically safer and more secure to live in</w:t>
            </w:r>
          </w:p>
        </w:tc>
        <w:tc>
          <w:tcPr>
            <w:tcW w:w="420" w:type="pct"/>
            <w:shd w:val="clear" w:color="auto" w:fill="FFFFFF" w:themeFill="background1"/>
          </w:tcPr>
          <w:p w14:paraId="717A1F8C" w14:textId="77777777" w:rsidR="00B809DF" w:rsidRPr="00894471" w:rsidRDefault="00B809DF" w:rsidP="00B809DF">
            <w:pPr>
              <w:rPr>
                <w:rFonts w:cs="Arial"/>
                <w:szCs w:val="22"/>
              </w:rPr>
            </w:pPr>
          </w:p>
        </w:tc>
      </w:tr>
      <w:tr w:rsidR="00B809DF" w:rsidRPr="001F3DB1" w14:paraId="02C94D08" w14:textId="77777777" w:rsidTr="00F73E90">
        <w:trPr>
          <w:trHeight w:val="732"/>
        </w:trPr>
        <w:tc>
          <w:tcPr>
            <w:tcW w:w="514" w:type="pct"/>
            <w:vMerge/>
            <w:shd w:val="clear" w:color="auto" w:fill="FFFFFF" w:themeFill="background1"/>
          </w:tcPr>
          <w:p w14:paraId="637D486C" w14:textId="77777777" w:rsidR="00B809DF" w:rsidRPr="00894471" w:rsidRDefault="00B809DF" w:rsidP="00B809DF">
            <w:pPr>
              <w:rPr>
                <w:rFonts w:cs="Arial"/>
                <w:szCs w:val="22"/>
              </w:rPr>
            </w:pPr>
          </w:p>
        </w:tc>
        <w:tc>
          <w:tcPr>
            <w:tcW w:w="654" w:type="pct"/>
            <w:vMerge/>
            <w:shd w:val="clear" w:color="auto" w:fill="FFFFFF" w:themeFill="background1"/>
          </w:tcPr>
          <w:p w14:paraId="58503891" w14:textId="77777777" w:rsidR="00B809DF" w:rsidRPr="00894471" w:rsidRDefault="00B809DF" w:rsidP="00B809DF">
            <w:pPr>
              <w:rPr>
                <w:rFonts w:cs="Arial"/>
                <w:szCs w:val="22"/>
              </w:rPr>
            </w:pPr>
          </w:p>
        </w:tc>
        <w:tc>
          <w:tcPr>
            <w:tcW w:w="467" w:type="pct"/>
            <w:vMerge/>
            <w:shd w:val="clear" w:color="auto" w:fill="FFFFFF" w:themeFill="background1"/>
          </w:tcPr>
          <w:p w14:paraId="1896EAA5" w14:textId="77777777" w:rsidR="00B809DF" w:rsidRPr="00894471" w:rsidRDefault="00B809DF" w:rsidP="00B809DF">
            <w:pPr>
              <w:rPr>
                <w:rFonts w:cs="Arial"/>
                <w:szCs w:val="22"/>
              </w:rPr>
            </w:pPr>
          </w:p>
        </w:tc>
        <w:tc>
          <w:tcPr>
            <w:tcW w:w="1122" w:type="pct"/>
            <w:vMerge/>
            <w:shd w:val="clear" w:color="auto" w:fill="FFFFFF" w:themeFill="background1"/>
          </w:tcPr>
          <w:p w14:paraId="70B478DB" w14:textId="77777777" w:rsidR="00B809DF" w:rsidRPr="00894471" w:rsidRDefault="00B809DF" w:rsidP="00B809DF">
            <w:pPr>
              <w:rPr>
                <w:rFonts w:cs="Arial"/>
                <w:szCs w:val="22"/>
              </w:rPr>
            </w:pPr>
          </w:p>
        </w:tc>
        <w:tc>
          <w:tcPr>
            <w:tcW w:w="606" w:type="pct"/>
            <w:vMerge/>
            <w:shd w:val="clear" w:color="auto" w:fill="FFFFFF" w:themeFill="background1"/>
          </w:tcPr>
          <w:p w14:paraId="568D5D3F" w14:textId="77777777" w:rsidR="00B809DF" w:rsidRPr="00894471" w:rsidRDefault="00B809DF" w:rsidP="00B809DF">
            <w:pPr>
              <w:rPr>
                <w:rFonts w:cs="Arial"/>
                <w:szCs w:val="22"/>
              </w:rPr>
            </w:pPr>
          </w:p>
        </w:tc>
        <w:tc>
          <w:tcPr>
            <w:tcW w:w="1217" w:type="pct"/>
            <w:shd w:val="clear" w:color="auto" w:fill="FFFFFF" w:themeFill="background1"/>
          </w:tcPr>
          <w:p w14:paraId="083F251D" w14:textId="77777777" w:rsidR="00B809DF" w:rsidRPr="00894471" w:rsidRDefault="00B809DF" w:rsidP="00B809DF">
            <w:pPr>
              <w:rPr>
                <w:rFonts w:cs="Arial"/>
                <w:szCs w:val="22"/>
              </w:rPr>
            </w:pPr>
            <w:r w:rsidRPr="00894471">
              <w:rPr>
                <w:rFonts w:cs="Arial"/>
                <w:szCs w:val="22"/>
              </w:rPr>
              <w:t>% and Number still open</w:t>
            </w:r>
          </w:p>
          <w:p w14:paraId="797F7A3C" w14:textId="77777777" w:rsidR="00B809DF" w:rsidRPr="00894471" w:rsidRDefault="00B809DF" w:rsidP="00B809DF">
            <w:pPr>
              <w:rPr>
                <w:rFonts w:cs="Arial"/>
                <w:szCs w:val="22"/>
              </w:rPr>
            </w:pPr>
            <w:r w:rsidRPr="00894471">
              <w:rPr>
                <w:rFonts w:cs="Arial"/>
                <w:szCs w:val="22"/>
              </w:rPr>
              <w:t>% and Number closed</w:t>
            </w:r>
          </w:p>
          <w:p w14:paraId="2A81528C" w14:textId="77777777" w:rsidR="00B809DF" w:rsidRPr="00894471" w:rsidRDefault="00B809DF" w:rsidP="00B809DF">
            <w:pPr>
              <w:rPr>
                <w:rFonts w:cs="Arial"/>
                <w:szCs w:val="22"/>
              </w:rPr>
            </w:pPr>
            <w:r w:rsidRPr="00894471">
              <w:rPr>
                <w:rFonts w:cs="Arial"/>
                <w:szCs w:val="22"/>
              </w:rPr>
              <w:t>Reasons for closure (e.g., need met) by % and number</w:t>
            </w:r>
          </w:p>
        </w:tc>
        <w:tc>
          <w:tcPr>
            <w:tcW w:w="420" w:type="pct"/>
            <w:shd w:val="clear" w:color="auto" w:fill="FFFFFF" w:themeFill="background1"/>
          </w:tcPr>
          <w:p w14:paraId="3E489D5A" w14:textId="77777777" w:rsidR="00B809DF" w:rsidRPr="00894471" w:rsidRDefault="00B809DF" w:rsidP="00B809DF">
            <w:pPr>
              <w:rPr>
                <w:rFonts w:cs="Arial"/>
                <w:szCs w:val="22"/>
              </w:rPr>
            </w:pPr>
          </w:p>
        </w:tc>
      </w:tr>
      <w:tr w:rsidR="00B809DF" w:rsidRPr="001F3DB1" w14:paraId="0C7DA4E7" w14:textId="77777777" w:rsidTr="00F73E90">
        <w:trPr>
          <w:trHeight w:val="185"/>
        </w:trPr>
        <w:tc>
          <w:tcPr>
            <w:tcW w:w="514" w:type="pct"/>
            <w:vMerge w:val="restart"/>
            <w:shd w:val="clear" w:color="auto" w:fill="FFFFFF" w:themeFill="background1"/>
          </w:tcPr>
          <w:p w14:paraId="7F9CDC62" w14:textId="77777777" w:rsidR="00B809DF" w:rsidRPr="00894471" w:rsidRDefault="00B809DF" w:rsidP="00B809DF">
            <w:pPr>
              <w:rPr>
                <w:rFonts w:cs="Arial"/>
                <w:szCs w:val="22"/>
              </w:rPr>
            </w:pPr>
            <w:r w:rsidRPr="00894471">
              <w:rPr>
                <w:rFonts w:cs="Arial"/>
                <w:szCs w:val="22"/>
              </w:rPr>
              <w:t>Parents presenting with a work, learning or meaningful activity need access or engage in in work, learning or meaningful activity</w:t>
            </w:r>
          </w:p>
        </w:tc>
        <w:tc>
          <w:tcPr>
            <w:tcW w:w="654" w:type="pct"/>
            <w:vMerge w:val="restart"/>
            <w:shd w:val="clear" w:color="auto" w:fill="FFFFFF" w:themeFill="background1"/>
          </w:tcPr>
          <w:p w14:paraId="3FBF8973" w14:textId="77777777" w:rsidR="00B809DF" w:rsidRPr="00894471" w:rsidRDefault="00B809DF" w:rsidP="00B809DF">
            <w:pPr>
              <w:rPr>
                <w:rFonts w:cs="Arial"/>
                <w:szCs w:val="22"/>
              </w:rPr>
            </w:pPr>
            <w:r w:rsidRPr="00894471">
              <w:rPr>
                <w:rFonts w:cs="Arial"/>
                <w:szCs w:val="22"/>
              </w:rPr>
              <w:t>% parents with a work, learning or meaningful activity support need who have their need addressed</w:t>
            </w:r>
          </w:p>
        </w:tc>
        <w:tc>
          <w:tcPr>
            <w:tcW w:w="467" w:type="pct"/>
            <w:vMerge w:val="restart"/>
            <w:shd w:val="clear" w:color="auto" w:fill="FFFFFF" w:themeFill="background1"/>
          </w:tcPr>
          <w:p w14:paraId="3208D646" w14:textId="77777777" w:rsidR="00B809DF" w:rsidRPr="00894471" w:rsidRDefault="00B809DF" w:rsidP="00B809DF">
            <w:pPr>
              <w:rPr>
                <w:rFonts w:cs="Arial"/>
                <w:szCs w:val="22"/>
              </w:rPr>
            </w:pPr>
            <w:r w:rsidRPr="00894471">
              <w:rPr>
                <w:rFonts w:cs="Arial"/>
                <w:szCs w:val="22"/>
              </w:rPr>
              <w:t>Support plan goal creation and status</w:t>
            </w:r>
          </w:p>
        </w:tc>
        <w:tc>
          <w:tcPr>
            <w:tcW w:w="1122" w:type="pct"/>
            <w:vMerge w:val="restart"/>
            <w:shd w:val="clear" w:color="auto" w:fill="FFFFFF" w:themeFill="background1"/>
          </w:tcPr>
          <w:p w14:paraId="1810F893" w14:textId="77777777" w:rsidR="00B809DF" w:rsidRPr="00894471" w:rsidRDefault="00B809DF" w:rsidP="00B809DF">
            <w:pPr>
              <w:rPr>
                <w:rFonts w:cs="Arial"/>
                <w:szCs w:val="22"/>
              </w:rPr>
            </w:pPr>
            <w:r w:rsidRPr="00894471">
              <w:rPr>
                <w:rFonts w:cs="Arial"/>
                <w:szCs w:val="22"/>
              </w:rPr>
              <w:t>Count the number of parents who have had an open support plan goal in the reporting period to either:</w:t>
            </w:r>
          </w:p>
          <w:p w14:paraId="5E1CDB45" w14:textId="77777777" w:rsidR="00B809DF" w:rsidRPr="00894471" w:rsidRDefault="00B809DF" w:rsidP="00B809DF">
            <w:pPr>
              <w:rPr>
                <w:rFonts w:cs="Arial"/>
                <w:szCs w:val="22"/>
              </w:rPr>
            </w:pPr>
            <w:r w:rsidRPr="00894471">
              <w:rPr>
                <w:rFonts w:cs="Arial"/>
                <w:szCs w:val="22"/>
              </w:rPr>
              <w:t>Complete secondary education</w:t>
            </w:r>
          </w:p>
          <w:p w14:paraId="1414C4EE" w14:textId="77777777" w:rsidR="00B809DF" w:rsidRPr="00894471" w:rsidRDefault="00B809DF" w:rsidP="00B809DF">
            <w:pPr>
              <w:rPr>
                <w:rFonts w:cs="Arial"/>
                <w:szCs w:val="22"/>
              </w:rPr>
            </w:pPr>
            <w:r w:rsidRPr="00894471">
              <w:rPr>
                <w:rFonts w:cs="Arial"/>
                <w:szCs w:val="22"/>
              </w:rPr>
              <w:t>Complete an accredited training course</w:t>
            </w:r>
          </w:p>
          <w:p w14:paraId="7BD39049" w14:textId="77777777" w:rsidR="00B809DF" w:rsidRPr="00894471" w:rsidRDefault="00B809DF" w:rsidP="00B809DF">
            <w:pPr>
              <w:rPr>
                <w:rFonts w:cs="Arial"/>
                <w:szCs w:val="22"/>
              </w:rPr>
            </w:pPr>
            <w:r w:rsidRPr="00894471">
              <w:rPr>
                <w:rFonts w:cs="Arial"/>
                <w:szCs w:val="22"/>
              </w:rPr>
              <w:t>Complete a TAFE course</w:t>
            </w:r>
          </w:p>
          <w:p w14:paraId="7E5338B3" w14:textId="77777777" w:rsidR="00B809DF" w:rsidRPr="00894471" w:rsidRDefault="00B809DF" w:rsidP="00B809DF">
            <w:pPr>
              <w:rPr>
                <w:rFonts w:cs="Arial"/>
                <w:szCs w:val="22"/>
              </w:rPr>
            </w:pPr>
            <w:r w:rsidRPr="00894471">
              <w:rPr>
                <w:rFonts w:cs="Arial"/>
                <w:szCs w:val="22"/>
              </w:rPr>
              <w:t>Undertake a university degree</w:t>
            </w:r>
          </w:p>
          <w:p w14:paraId="59B338B7" w14:textId="77777777" w:rsidR="00B809DF" w:rsidRPr="00894471" w:rsidRDefault="00B809DF" w:rsidP="00B809DF">
            <w:pPr>
              <w:rPr>
                <w:rFonts w:cs="Arial"/>
                <w:szCs w:val="22"/>
              </w:rPr>
            </w:pPr>
            <w:r w:rsidRPr="00894471">
              <w:rPr>
                <w:rFonts w:cs="Arial"/>
                <w:szCs w:val="22"/>
              </w:rPr>
              <w:lastRenderedPageBreak/>
              <w:t>Get a job</w:t>
            </w:r>
          </w:p>
          <w:p w14:paraId="4B93B0E7" w14:textId="77777777" w:rsidR="00B809DF" w:rsidRPr="00894471" w:rsidRDefault="00B809DF" w:rsidP="00B809DF">
            <w:pPr>
              <w:rPr>
                <w:rFonts w:cs="Arial"/>
                <w:szCs w:val="22"/>
              </w:rPr>
            </w:pPr>
            <w:r w:rsidRPr="00894471">
              <w:rPr>
                <w:rFonts w:cs="Arial"/>
                <w:szCs w:val="22"/>
              </w:rPr>
              <w:t>Volunteer</w:t>
            </w:r>
          </w:p>
          <w:p w14:paraId="7BF66162" w14:textId="77777777" w:rsidR="00B809DF" w:rsidRPr="00894471" w:rsidRDefault="00B809DF" w:rsidP="00B809DF">
            <w:pPr>
              <w:rPr>
                <w:rFonts w:cs="Arial"/>
                <w:szCs w:val="22"/>
              </w:rPr>
            </w:pPr>
            <w:r w:rsidRPr="00894471">
              <w:rPr>
                <w:rFonts w:cs="Arial"/>
                <w:szCs w:val="22"/>
              </w:rPr>
              <w:t>Maintain current employment</w:t>
            </w:r>
          </w:p>
          <w:p w14:paraId="3602FA24" w14:textId="77777777" w:rsidR="00B809DF" w:rsidRPr="00894471" w:rsidRDefault="00B809DF" w:rsidP="00B809DF">
            <w:pPr>
              <w:rPr>
                <w:rFonts w:cs="Arial"/>
                <w:szCs w:val="22"/>
              </w:rPr>
            </w:pPr>
            <w:r w:rsidRPr="00894471">
              <w:rPr>
                <w:rFonts w:cs="Arial"/>
                <w:szCs w:val="22"/>
              </w:rPr>
              <w:t>Of these - report goal status:</w:t>
            </w:r>
          </w:p>
          <w:p w14:paraId="2B431590" w14:textId="77777777" w:rsidR="00B809DF" w:rsidRPr="00894471" w:rsidRDefault="00B809DF" w:rsidP="00B809DF">
            <w:pPr>
              <w:rPr>
                <w:rFonts w:cs="Arial"/>
                <w:szCs w:val="22"/>
              </w:rPr>
            </w:pPr>
            <w:r w:rsidRPr="00894471">
              <w:rPr>
                <w:rFonts w:cs="Arial"/>
                <w:szCs w:val="22"/>
              </w:rPr>
              <w:t>% and Number still open</w:t>
            </w:r>
          </w:p>
          <w:p w14:paraId="479F1106" w14:textId="77777777" w:rsidR="00B809DF" w:rsidRPr="00894471" w:rsidRDefault="00B809DF" w:rsidP="00B809DF">
            <w:pPr>
              <w:rPr>
                <w:rFonts w:cs="Arial"/>
                <w:szCs w:val="22"/>
              </w:rPr>
            </w:pPr>
            <w:r w:rsidRPr="00894471">
              <w:rPr>
                <w:rFonts w:cs="Arial"/>
                <w:szCs w:val="22"/>
              </w:rPr>
              <w:t>% and Number closed</w:t>
            </w:r>
          </w:p>
          <w:p w14:paraId="3C5CF99B" w14:textId="77777777" w:rsidR="00B809DF" w:rsidRPr="00894471" w:rsidRDefault="00B809DF" w:rsidP="00B809DF">
            <w:pPr>
              <w:rPr>
                <w:rFonts w:cs="Arial"/>
                <w:szCs w:val="22"/>
              </w:rPr>
            </w:pPr>
            <w:r w:rsidRPr="00894471">
              <w:rPr>
                <w:rFonts w:cs="Arial"/>
                <w:szCs w:val="22"/>
              </w:rPr>
              <w:t>Reasons for closure (e.g., need met) by % and number</w:t>
            </w:r>
          </w:p>
        </w:tc>
        <w:tc>
          <w:tcPr>
            <w:tcW w:w="606" w:type="pct"/>
            <w:vMerge w:val="restart"/>
            <w:shd w:val="clear" w:color="auto" w:fill="FFFFFF" w:themeFill="background1"/>
          </w:tcPr>
          <w:p w14:paraId="55E094C3" w14:textId="77777777" w:rsidR="00B809DF" w:rsidRPr="00894471" w:rsidRDefault="00B809DF" w:rsidP="00B809DF">
            <w:pPr>
              <w:rPr>
                <w:rFonts w:cs="Arial"/>
                <w:szCs w:val="22"/>
              </w:rPr>
            </w:pPr>
            <w:r w:rsidRPr="00894471">
              <w:rPr>
                <w:rFonts w:cs="Arial"/>
                <w:szCs w:val="22"/>
              </w:rPr>
              <w:lastRenderedPageBreak/>
              <w:t>No. of parents who have completed education, training or obtained employment during the reporting period</w:t>
            </w:r>
          </w:p>
          <w:p w14:paraId="23B7D46F" w14:textId="77777777" w:rsidR="00B809DF" w:rsidRPr="00894471" w:rsidRDefault="00B809DF" w:rsidP="00B809DF">
            <w:pPr>
              <w:rPr>
                <w:rFonts w:cs="Arial"/>
                <w:szCs w:val="22"/>
              </w:rPr>
            </w:pPr>
          </w:p>
          <w:p w14:paraId="5E5D66C3" w14:textId="77777777" w:rsidR="00B809DF" w:rsidRPr="00894471" w:rsidRDefault="00B809DF" w:rsidP="00B809DF">
            <w:pPr>
              <w:rPr>
                <w:rFonts w:cs="Arial"/>
                <w:szCs w:val="22"/>
              </w:rPr>
            </w:pPr>
          </w:p>
          <w:p w14:paraId="403C28C5" w14:textId="77777777" w:rsidR="00B809DF" w:rsidRPr="00894471" w:rsidRDefault="00B809DF" w:rsidP="00B809DF">
            <w:pPr>
              <w:rPr>
                <w:rFonts w:cs="Arial"/>
                <w:szCs w:val="22"/>
              </w:rPr>
            </w:pPr>
            <w:r w:rsidRPr="00894471">
              <w:rPr>
                <w:rFonts w:cs="Arial"/>
                <w:szCs w:val="22"/>
              </w:rPr>
              <w:lastRenderedPageBreak/>
              <w:t>Report for those receiving Case management only (i.e., they have a current support plan goal)</w:t>
            </w:r>
          </w:p>
        </w:tc>
        <w:tc>
          <w:tcPr>
            <w:tcW w:w="1217" w:type="pct"/>
            <w:tcBorders>
              <w:bottom w:val="single" w:sz="4" w:space="0" w:color="auto"/>
            </w:tcBorders>
            <w:shd w:val="clear" w:color="auto" w:fill="FFFFFF" w:themeFill="background1"/>
          </w:tcPr>
          <w:p w14:paraId="5EF4F6EA" w14:textId="77777777" w:rsidR="00B809DF" w:rsidRPr="00894471" w:rsidRDefault="00B809DF" w:rsidP="00B809DF">
            <w:pPr>
              <w:rPr>
                <w:rFonts w:cs="Arial"/>
                <w:szCs w:val="22"/>
              </w:rPr>
            </w:pPr>
            <w:r w:rsidRPr="00894471">
              <w:rPr>
                <w:rFonts w:cs="Arial"/>
                <w:szCs w:val="22"/>
              </w:rPr>
              <w:lastRenderedPageBreak/>
              <w:t>No. of parents who have completed their education during the reporting period</w:t>
            </w:r>
          </w:p>
        </w:tc>
        <w:tc>
          <w:tcPr>
            <w:tcW w:w="420" w:type="pct"/>
            <w:shd w:val="clear" w:color="auto" w:fill="FFFFFF" w:themeFill="background1"/>
          </w:tcPr>
          <w:p w14:paraId="76B157AE" w14:textId="77777777" w:rsidR="00B809DF" w:rsidRPr="00894471" w:rsidRDefault="00B809DF" w:rsidP="00B809DF">
            <w:pPr>
              <w:rPr>
                <w:rFonts w:cs="Arial"/>
                <w:szCs w:val="22"/>
              </w:rPr>
            </w:pPr>
          </w:p>
        </w:tc>
      </w:tr>
      <w:tr w:rsidR="00B809DF" w:rsidRPr="001F3DB1" w14:paraId="3DA3BC49" w14:textId="77777777" w:rsidTr="00F73E90">
        <w:trPr>
          <w:trHeight w:val="180"/>
        </w:trPr>
        <w:tc>
          <w:tcPr>
            <w:tcW w:w="514" w:type="pct"/>
            <w:vMerge/>
            <w:shd w:val="clear" w:color="auto" w:fill="FFFFFF" w:themeFill="background1"/>
          </w:tcPr>
          <w:p w14:paraId="4B2BDA9B" w14:textId="77777777" w:rsidR="00B809DF" w:rsidRPr="00894471" w:rsidRDefault="00B809DF" w:rsidP="00B809DF">
            <w:pPr>
              <w:rPr>
                <w:rFonts w:cs="Arial"/>
                <w:szCs w:val="22"/>
              </w:rPr>
            </w:pPr>
          </w:p>
        </w:tc>
        <w:tc>
          <w:tcPr>
            <w:tcW w:w="654" w:type="pct"/>
            <w:vMerge/>
            <w:shd w:val="clear" w:color="auto" w:fill="FFFFFF" w:themeFill="background1"/>
          </w:tcPr>
          <w:p w14:paraId="6C6E37FC" w14:textId="77777777" w:rsidR="00B809DF" w:rsidRPr="00894471" w:rsidRDefault="00B809DF" w:rsidP="00B809DF">
            <w:pPr>
              <w:rPr>
                <w:rFonts w:cs="Arial"/>
                <w:szCs w:val="22"/>
              </w:rPr>
            </w:pPr>
          </w:p>
        </w:tc>
        <w:tc>
          <w:tcPr>
            <w:tcW w:w="467" w:type="pct"/>
            <w:vMerge/>
            <w:shd w:val="clear" w:color="auto" w:fill="FFFFFF" w:themeFill="background1"/>
          </w:tcPr>
          <w:p w14:paraId="5B66A9EB" w14:textId="77777777" w:rsidR="00B809DF" w:rsidRPr="00894471" w:rsidRDefault="00B809DF" w:rsidP="00B809DF">
            <w:pPr>
              <w:rPr>
                <w:rFonts w:cs="Arial"/>
                <w:szCs w:val="22"/>
              </w:rPr>
            </w:pPr>
          </w:p>
        </w:tc>
        <w:tc>
          <w:tcPr>
            <w:tcW w:w="1122" w:type="pct"/>
            <w:vMerge/>
            <w:shd w:val="clear" w:color="auto" w:fill="FFFFFF" w:themeFill="background1"/>
          </w:tcPr>
          <w:p w14:paraId="0C918174" w14:textId="77777777" w:rsidR="00B809DF" w:rsidRPr="00894471" w:rsidRDefault="00B809DF" w:rsidP="00B809DF">
            <w:pPr>
              <w:rPr>
                <w:rFonts w:cs="Arial"/>
                <w:szCs w:val="22"/>
              </w:rPr>
            </w:pPr>
          </w:p>
        </w:tc>
        <w:tc>
          <w:tcPr>
            <w:tcW w:w="606" w:type="pct"/>
            <w:vMerge/>
            <w:shd w:val="clear" w:color="auto" w:fill="FFFFFF" w:themeFill="background1"/>
          </w:tcPr>
          <w:p w14:paraId="451FF3E4"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75DC46DE" w14:textId="77777777" w:rsidR="00B809DF" w:rsidRPr="00894471" w:rsidRDefault="00B809DF" w:rsidP="00B809DF">
            <w:pPr>
              <w:rPr>
                <w:rFonts w:cs="Arial"/>
                <w:szCs w:val="22"/>
              </w:rPr>
            </w:pPr>
            <w:r w:rsidRPr="00894471">
              <w:rPr>
                <w:rFonts w:cs="Arial"/>
                <w:szCs w:val="22"/>
              </w:rPr>
              <w:t>No. of parents who have completed a training during the reporting period</w:t>
            </w:r>
          </w:p>
        </w:tc>
        <w:tc>
          <w:tcPr>
            <w:tcW w:w="420" w:type="pct"/>
            <w:shd w:val="clear" w:color="auto" w:fill="FFFFFF" w:themeFill="background1"/>
          </w:tcPr>
          <w:p w14:paraId="1E97B912" w14:textId="77777777" w:rsidR="00B809DF" w:rsidRPr="00894471" w:rsidRDefault="00B809DF" w:rsidP="00B809DF">
            <w:pPr>
              <w:rPr>
                <w:rFonts w:cs="Arial"/>
                <w:szCs w:val="22"/>
              </w:rPr>
            </w:pPr>
          </w:p>
        </w:tc>
      </w:tr>
      <w:tr w:rsidR="00B809DF" w:rsidRPr="001F3DB1" w14:paraId="0257D460" w14:textId="77777777" w:rsidTr="00F73E90">
        <w:trPr>
          <w:trHeight w:val="180"/>
        </w:trPr>
        <w:tc>
          <w:tcPr>
            <w:tcW w:w="514" w:type="pct"/>
            <w:vMerge/>
            <w:shd w:val="clear" w:color="auto" w:fill="FFFFFF" w:themeFill="background1"/>
          </w:tcPr>
          <w:p w14:paraId="4D7B00B4" w14:textId="77777777" w:rsidR="00B809DF" w:rsidRPr="00894471" w:rsidRDefault="00B809DF" w:rsidP="00B809DF">
            <w:pPr>
              <w:rPr>
                <w:rFonts w:cs="Arial"/>
                <w:szCs w:val="22"/>
              </w:rPr>
            </w:pPr>
          </w:p>
        </w:tc>
        <w:tc>
          <w:tcPr>
            <w:tcW w:w="654" w:type="pct"/>
            <w:vMerge/>
            <w:shd w:val="clear" w:color="auto" w:fill="FFFFFF" w:themeFill="background1"/>
          </w:tcPr>
          <w:p w14:paraId="02D6DE79" w14:textId="77777777" w:rsidR="00B809DF" w:rsidRPr="00894471" w:rsidRDefault="00B809DF" w:rsidP="00B809DF">
            <w:pPr>
              <w:rPr>
                <w:rFonts w:cs="Arial"/>
                <w:szCs w:val="22"/>
              </w:rPr>
            </w:pPr>
          </w:p>
        </w:tc>
        <w:tc>
          <w:tcPr>
            <w:tcW w:w="467" w:type="pct"/>
            <w:vMerge/>
            <w:shd w:val="clear" w:color="auto" w:fill="FFFFFF" w:themeFill="background1"/>
          </w:tcPr>
          <w:p w14:paraId="08217CB6" w14:textId="77777777" w:rsidR="00B809DF" w:rsidRPr="00894471" w:rsidRDefault="00B809DF" w:rsidP="00B809DF">
            <w:pPr>
              <w:rPr>
                <w:rFonts w:cs="Arial"/>
                <w:szCs w:val="22"/>
              </w:rPr>
            </w:pPr>
          </w:p>
        </w:tc>
        <w:tc>
          <w:tcPr>
            <w:tcW w:w="1122" w:type="pct"/>
            <w:vMerge/>
            <w:shd w:val="clear" w:color="auto" w:fill="FFFFFF" w:themeFill="background1"/>
          </w:tcPr>
          <w:p w14:paraId="07BA00CE" w14:textId="77777777" w:rsidR="00B809DF" w:rsidRPr="00894471" w:rsidRDefault="00B809DF" w:rsidP="00B809DF">
            <w:pPr>
              <w:rPr>
                <w:rFonts w:cs="Arial"/>
                <w:szCs w:val="22"/>
              </w:rPr>
            </w:pPr>
          </w:p>
        </w:tc>
        <w:tc>
          <w:tcPr>
            <w:tcW w:w="606" w:type="pct"/>
            <w:vMerge/>
            <w:shd w:val="clear" w:color="auto" w:fill="FFFFFF" w:themeFill="background1"/>
          </w:tcPr>
          <w:p w14:paraId="05BD892A"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5343CC87" w14:textId="77777777" w:rsidR="00B809DF" w:rsidRPr="00894471" w:rsidRDefault="00B809DF" w:rsidP="00B809DF">
            <w:pPr>
              <w:rPr>
                <w:rFonts w:cs="Arial"/>
                <w:szCs w:val="22"/>
              </w:rPr>
            </w:pPr>
            <w:r w:rsidRPr="00894471">
              <w:rPr>
                <w:rFonts w:cs="Arial"/>
                <w:szCs w:val="22"/>
              </w:rPr>
              <w:t>No. of parents who have obtained employment during the reporting period</w:t>
            </w:r>
          </w:p>
        </w:tc>
        <w:tc>
          <w:tcPr>
            <w:tcW w:w="420" w:type="pct"/>
            <w:shd w:val="clear" w:color="auto" w:fill="FFFFFF" w:themeFill="background1"/>
          </w:tcPr>
          <w:p w14:paraId="6B0A39C9" w14:textId="77777777" w:rsidR="00B809DF" w:rsidRPr="00894471" w:rsidRDefault="00B809DF" w:rsidP="00B809DF">
            <w:pPr>
              <w:rPr>
                <w:rFonts w:cs="Arial"/>
                <w:szCs w:val="22"/>
              </w:rPr>
            </w:pPr>
          </w:p>
        </w:tc>
      </w:tr>
      <w:tr w:rsidR="00B809DF" w:rsidRPr="001F3DB1" w14:paraId="6B8DCB1B" w14:textId="77777777" w:rsidTr="00F73E90">
        <w:trPr>
          <w:trHeight w:val="180"/>
        </w:trPr>
        <w:tc>
          <w:tcPr>
            <w:tcW w:w="514" w:type="pct"/>
            <w:vMerge/>
            <w:shd w:val="clear" w:color="auto" w:fill="FFFFFF" w:themeFill="background1"/>
          </w:tcPr>
          <w:p w14:paraId="7E7B2031" w14:textId="77777777" w:rsidR="00B809DF" w:rsidRPr="00894471" w:rsidRDefault="00B809DF" w:rsidP="00B809DF">
            <w:pPr>
              <w:rPr>
                <w:rFonts w:cs="Arial"/>
                <w:szCs w:val="22"/>
              </w:rPr>
            </w:pPr>
          </w:p>
        </w:tc>
        <w:tc>
          <w:tcPr>
            <w:tcW w:w="654" w:type="pct"/>
            <w:vMerge/>
            <w:shd w:val="clear" w:color="auto" w:fill="FFFFFF" w:themeFill="background1"/>
          </w:tcPr>
          <w:p w14:paraId="548EF648" w14:textId="77777777" w:rsidR="00B809DF" w:rsidRPr="00894471" w:rsidRDefault="00B809DF" w:rsidP="00B809DF">
            <w:pPr>
              <w:rPr>
                <w:rFonts w:cs="Arial"/>
                <w:szCs w:val="22"/>
              </w:rPr>
            </w:pPr>
          </w:p>
        </w:tc>
        <w:tc>
          <w:tcPr>
            <w:tcW w:w="467" w:type="pct"/>
            <w:vMerge/>
            <w:shd w:val="clear" w:color="auto" w:fill="FFFFFF" w:themeFill="background1"/>
          </w:tcPr>
          <w:p w14:paraId="0B8B0A17" w14:textId="77777777" w:rsidR="00B809DF" w:rsidRPr="00894471" w:rsidRDefault="00B809DF" w:rsidP="00B809DF">
            <w:pPr>
              <w:rPr>
                <w:rFonts w:cs="Arial"/>
                <w:szCs w:val="22"/>
              </w:rPr>
            </w:pPr>
          </w:p>
        </w:tc>
        <w:tc>
          <w:tcPr>
            <w:tcW w:w="1122" w:type="pct"/>
            <w:vMerge/>
            <w:shd w:val="clear" w:color="auto" w:fill="FFFFFF" w:themeFill="background1"/>
          </w:tcPr>
          <w:p w14:paraId="700ED757" w14:textId="77777777" w:rsidR="00B809DF" w:rsidRPr="00894471" w:rsidRDefault="00B809DF" w:rsidP="00B809DF">
            <w:pPr>
              <w:rPr>
                <w:rFonts w:cs="Arial"/>
                <w:szCs w:val="22"/>
              </w:rPr>
            </w:pPr>
          </w:p>
        </w:tc>
        <w:tc>
          <w:tcPr>
            <w:tcW w:w="606" w:type="pct"/>
            <w:vMerge/>
            <w:shd w:val="clear" w:color="auto" w:fill="FFFFFF" w:themeFill="background1"/>
          </w:tcPr>
          <w:p w14:paraId="04680D49"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26D2538E" w14:textId="77777777" w:rsidR="00B809DF" w:rsidRPr="00894471" w:rsidRDefault="00B809DF" w:rsidP="00B809DF">
            <w:pPr>
              <w:rPr>
                <w:rFonts w:cs="Arial"/>
                <w:szCs w:val="22"/>
              </w:rPr>
            </w:pPr>
            <w:r w:rsidRPr="00894471">
              <w:rPr>
                <w:rFonts w:cs="Arial"/>
                <w:szCs w:val="22"/>
              </w:rPr>
              <w:t>No of Parents who have:</w:t>
            </w:r>
          </w:p>
          <w:p w14:paraId="6DDC449A" w14:textId="77777777" w:rsidR="00B809DF" w:rsidRPr="00894471" w:rsidRDefault="00B809DF" w:rsidP="00B809DF">
            <w:pPr>
              <w:rPr>
                <w:rFonts w:cs="Arial"/>
                <w:szCs w:val="22"/>
              </w:rPr>
            </w:pPr>
            <w:r w:rsidRPr="00894471">
              <w:rPr>
                <w:rFonts w:cs="Arial"/>
                <w:szCs w:val="22"/>
              </w:rPr>
              <w:t>Completed secondary education</w:t>
            </w:r>
          </w:p>
        </w:tc>
        <w:tc>
          <w:tcPr>
            <w:tcW w:w="420" w:type="pct"/>
            <w:shd w:val="clear" w:color="auto" w:fill="FFFFFF" w:themeFill="background1"/>
          </w:tcPr>
          <w:p w14:paraId="3640B5DE" w14:textId="77777777" w:rsidR="00B809DF" w:rsidRPr="00894471" w:rsidRDefault="00B809DF" w:rsidP="00B809DF">
            <w:pPr>
              <w:rPr>
                <w:rFonts w:cs="Arial"/>
                <w:szCs w:val="22"/>
              </w:rPr>
            </w:pPr>
          </w:p>
        </w:tc>
      </w:tr>
      <w:tr w:rsidR="00B809DF" w:rsidRPr="001F3DB1" w14:paraId="2FC0217D" w14:textId="77777777" w:rsidTr="00F73E90">
        <w:trPr>
          <w:trHeight w:val="180"/>
        </w:trPr>
        <w:tc>
          <w:tcPr>
            <w:tcW w:w="514" w:type="pct"/>
            <w:vMerge/>
            <w:shd w:val="clear" w:color="auto" w:fill="FFFFFF" w:themeFill="background1"/>
          </w:tcPr>
          <w:p w14:paraId="39B5B342" w14:textId="77777777" w:rsidR="00B809DF" w:rsidRPr="00894471" w:rsidRDefault="00B809DF" w:rsidP="00B809DF">
            <w:pPr>
              <w:rPr>
                <w:rFonts w:cs="Arial"/>
                <w:szCs w:val="22"/>
              </w:rPr>
            </w:pPr>
          </w:p>
        </w:tc>
        <w:tc>
          <w:tcPr>
            <w:tcW w:w="654" w:type="pct"/>
            <w:vMerge/>
            <w:shd w:val="clear" w:color="auto" w:fill="FFFFFF" w:themeFill="background1"/>
          </w:tcPr>
          <w:p w14:paraId="0AAACCE9" w14:textId="77777777" w:rsidR="00B809DF" w:rsidRPr="00894471" w:rsidRDefault="00B809DF" w:rsidP="00B809DF">
            <w:pPr>
              <w:rPr>
                <w:rFonts w:cs="Arial"/>
                <w:szCs w:val="22"/>
              </w:rPr>
            </w:pPr>
          </w:p>
        </w:tc>
        <w:tc>
          <w:tcPr>
            <w:tcW w:w="467" w:type="pct"/>
            <w:vMerge/>
            <w:shd w:val="clear" w:color="auto" w:fill="FFFFFF" w:themeFill="background1"/>
          </w:tcPr>
          <w:p w14:paraId="5583C9A1" w14:textId="77777777" w:rsidR="00B809DF" w:rsidRPr="00894471" w:rsidRDefault="00B809DF" w:rsidP="00B809DF">
            <w:pPr>
              <w:rPr>
                <w:rFonts w:cs="Arial"/>
                <w:szCs w:val="22"/>
              </w:rPr>
            </w:pPr>
          </w:p>
        </w:tc>
        <w:tc>
          <w:tcPr>
            <w:tcW w:w="1122" w:type="pct"/>
            <w:vMerge/>
            <w:shd w:val="clear" w:color="auto" w:fill="FFFFFF" w:themeFill="background1"/>
          </w:tcPr>
          <w:p w14:paraId="3BDB0E2A" w14:textId="77777777" w:rsidR="00B809DF" w:rsidRPr="00894471" w:rsidRDefault="00B809DF" w:rsidP="00B809DF">
            <w:pPr>
              <w:rPr>
                <w:rFonts w:cs="Arial"/>
                <w:szCs w:val="22"/>
              </w:rPr>
            </w:pPr>
          </w:p>
        </w:tc>
        <w:tc>
          <w:tcPr>
            <w:tcW w:w="606" w:type="pct"/>
            <w:vMerge/>
            <w:shd w:val="clear" w:color="auto" w:fill="FFFFFF" w:themeFill="background1"/>
          </w:tcPr>
          <w:p w14:paraId="5DBB3194"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7169F02D" w14:textId="77777777" w:rsidR="00B809DF" w:rsidRPr="00894471" w:rsidRDefault="00B809DF" w:rsidP="00B809DF">
            <w:pPr>
              <w:rPr>
                <w:rFonts w:cs="Arial"/>
                <w:szCs w:val="22"/>
              </w:rPr>
            </w:pPr>
            <w:r w:rsidRPr="00894471">
              <w:rPr>
                <w:rFonts w:cs="Arial"/>
                <w:szCs w:val="22"/>
              </w:rPr>
              <w:t>Completed an accredited training course</w:t>
            </w:r>
          </w:p>
        </w:tc>
        <w:tc>
          <w:tcPr>
            <w:tcW w:w="420" w:type="pct"/>
            <w:shd w:val="clear" w:color="auto" w:fill="FFFFFF" w:themeFill="background1"/>
          </w:tcPr>
          <w:p w14:paraId="082FE064" w14:textId="77777777" w:rsidR="00B809DF" w:rsidRPr="00894471" w:rsidRDefault="00B809DF" w:rsidP="00B809DF">
            <w:pPr>
              <w:rPr>
                <w:rFonts w:cs="Arial"/>
                <w:szCs w:val="22"/>
              </w:rPr>
            </w:pPr>
          </w:p>
        </w:tc>
      </w:tr>
      <w:tr w:rsidR="00B809DF" w:rsidRPr="001F3DB1" w14:paraId="31D2A02D" w14:textId="77777777" w:rsidTr="00F73E90">
        <w:trPr>
          <w:trHeight w:val="180"/>
        </w:trPr>
        <w:tc>
          <w:tcPr>
            <w:tcW w:w="514" w:type="pct"/>
            <w:vMerge/>
            <w:shd w:val="clear" w:color="auto" w:fill="FFFFFF" w:themeFill="background1"/>
          </w:tcPr>
          <w:p w14:paraId="78D184FC" w14:textId="77777777" w:rsidR="00B809DF" w:rsidRPr="00894471" w:rsidRDefault="00B809DF" w:rsidP="00B809DF">
            <w:pPr>
              <w:rPr>
                <w:rFonts w:cs="Arial"/>
                <w:szCs w:val="22"/>
              </w:rPr>
            </w:pPr>
          </w:p>
        </w:tc>
        <w:tc>
          <w:tcPr>
            <w:tcW w:w="654" w:type="pct"/>
            <w:vMerge/>
            <w:shd w:val="clear" w:color="auto" w:fill="FFFFFF" w:themeFill="background1"/>
          </w:tcPr>
          <w:p w14:paraId="18E7A9D1" w14:textId="77777777" w:rsidR="00B809DF" w:rsidRPr="00894471" w:rsidRDefault="00B809DF" w:rsidP="00B809DF">
            <w:pPr>
              <w:rPr>
                <w:rFonts w:cs="Arial"/>
                <w:szCs w:val="22"/>
              </w:rPr>
            </w:pPr>
          </w:p>
        </w:tc>
        <w:tc>
          <w:tcPr>
            <w:tcW w:w="467" w:type="pct"/>
            <w:vMerge/>
            <w:shd w:val="clear" w:color="auto" w:fill="FFFFFF" w:themeFill="background1"/>
          </w:tcPr>
          <w:p w14:paraId="0A6A6A8E" w14:textId="77777777" w:rsidR="00B809DF" w:rsidRPr="00894471" w:rsidRDefault="00B809DF" w:rsidP="00B809DF">
            <w:pPr>
              <w:rPr>
                <w:rFonts w:cs="Arial"/>
                <w:szCs w:val="22"/>
              </w:rPr>
            </w:pPr>
          </w:p>
        </w:tc>
        <w:tc>
          <w:tcPr>
            <w:tcW w:w="1122" w:type="pct"/>
            <w:vMerge/>
            <w:shd w:val="clear" w:color="auto" w:fill="FFFFFF" w:themeFill="background1"/>
          </w:tcPr>
          <w:p w14:paraId="2F8682D5" w14:textId="77777777" w:rsidR="00B809DF" w:rsidRPr="00894471" w:rsidRDefault="00B809DF" w:rsidP="00B809DF">
            <w:pPr>
              <w:rPr>
                <w:rFonts w:cs="Arial"/>
                <w:szCs w:val="22"/>
              </w:rPr>
            </w:pPr>
          </w:p>
        </w:tc>
        <w:tc>
          <w:tcPr>
            <w:tcW w:w="606" w:type="pct"/>
            <w:vMerge/>
            <w:shd w:val="clear" w:color="auto" w:fill="FFFFFF" w:themeFill="background1"/>
          </w:tcPr>
          <w:p w14:paraId="5655F686"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3ADF6805" w14:textId="77777777" w:rsidR="00B809DF" w:rsidRPr="00894471" w:rsidRDefault="00B809DF" w:rsidP="00B809DF">
            <w:pPr>
              <w:rPr>
                <w:rFonts w:cs="Arial"/>
                <w:szCs w:val="22"/>
              </w:rPr>
            </w:pPr>
            <w:r w:rsidRPr="00894471">
              <w:rPr>
                <w:rFonts w:cs="Arial"/>
                <w:szCs w:val="22"/>
              </w:rPr>
              <w:t>Completed a TAFE course</w:t>
            </w:r>
          </w:p>
        </w:tc>
        <w:tc>
          <w:tcPr>
            <w:tcW w:w="420" w:type="pct"/>
            <w:shd w:val="clear" w:color="auto" w:fill="FFFFFF" w:themeFill="background1"/>
          </w:tcPr>
          <w:p w14:paraId="27A64C87" w14:textId="77777777" w:rsidR="00B809DF" w:rsidRPr="00894471" w:rsidRDefault="00B809DF" w:rsidP="00B809DF">
            <w:pPr>
              <w:rPr>
                <w:rFonts w:cs="Arial"/>
                <w:szCs w:val="22"/>
              </w:rPr>
            </w:pPr>
          </w:p>
        </w:tc>
      </w:tr>
      <w:tr w:rsidR="00B809DF" w:rsidRPr="001F3DB1" w14:paraId="43D5ABDC" w14:textId="77777777" w:rsidTr="00F73E90">
        <w:trPr>
          <w:trHeight w:val="180"/>
        </w:trPr>
        <w:tc>
          <w:tcPr>
            <w:tcW w:w="514" w:type="pct"/>
            <w:vMerge/>
            <w:shd w:val="clear" w:color="auto" w:fill="FFFFFF" w:themeFill="background1"/>
          </w:tcPr>
          <w:p w14:paraId="78579C9C" w14:textId="77777777" w:rsidR="00B809DF" w:rsidRPr="00894471" w:rsidRDefault="00B809DF" w:rsidP="00B809DF">
            <w:pPr>
              <w:rPr>
                <w:rFonts w:cs="Arial"/>
                <w:szCs w:val="22"/>
              </w:rPr>
            </w:pPr>
          </w:p>
        </w:tc>
        <w:tc>
          <w:tcPr>
            <w:tcW w:w="654" w:type="pct"/>
            <w:vMerge/>
            <w:shd w:val="clear" w:color="auto" w:fill="FFFFFF" w:themeFill="background1"/>
          </w:tcPr>
          <w:p w14:paraId="54200AB3" w14:textId="77777777" w:rsidR="00B809DF" w:rsidRPr="00894471" w:rsidRDefault="00B809DF" w:rsidP="00B809DF">
            <w:pPr>
              <w:rPr>
                <w:rFonts w:cs="Arial"/>
                <w:szCs w:val="22"/>
              </w:rPr>
            </w:pPr>
          </w:p>
        </w:tc>
        <w:tc>
          <w:tcPr>
            <w:tcW w:w="467" w:type="pct"/>
            <w:vMerge/>
            <w:shd w:val="clear" w:color="auto" w:fill="FFFFFF" w:themeFill="background1"/>
          </w:tcPr>
          <w:p w14:paraId="6C4762F2" w14:textId="77777777" w:rsidR="00B809DF" w:rsidRPr="00894471" w:rsidRDefault="00B809DF" w:rsidP="00B809DF">
            <w:pPr>
              <w:rPr>
                <w:rFonts w:cs="Arial"/>
                <w:szCs w:val="22"/>
              </w:rPr>
            </w:pPr>
          </w:p>
        </w:tc>
        <w:tc>
          <w:tcPr>
            <w:tcW w:w="1122" w:type="pct"/>
            <w:vMerge/>
            <w:shd w:val="clear" w:color="auto" w:fill="FFFFFF" w:themeFill="background1"/>
          </w:tcPr>
          <w:p w14:paraId="09ABC9AA" w14:textId="77777777" w:rsidR="00B809DF" w:rsidRPr="00894471" w:rsidRDefault="00B809DF" w:rsidP="00B809DF">
            <w:pPr>
              <w:rPr>
                <w:rFonts w:cs="Arial"/>
                <w:szCs w:val="22"/>
              </w:rPr>
            </w:pPr>
          </w:p>
        </w:tc>
        <w:tc>
          <w:tcPr>
            <w:tcW w:w="606" w:type="pct"/>
            <w:vMerge/>
            <w:shd w:val="clear" w:color="auto" w:fill="FFFFFF" w:themeFill="background1"/>
          </w:tcPr>
          <w:p w14:paraId="1E643A07"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0612EC06" w14:textId="77777777" w:rsidR="00B809DF" w:rsidRPr="00894471" w:rsidRDefault="00B809DF" w:rsidP="00B809DF">
            <w:pPr>
              <w:rPr>
                <w:rFonts w:cs="Arial"/>
                <w:szCs w:val="22"/>
              </w:rPr>
            </w:pPr>
            <w:r w:rsidRPr="00894471">
              <w:rPr>
                <w:rFonts w:cs="Arial"/>
                <w:szCs w:val="22"/>
              </w:rPr>
              <w:t>Undertaken a university degree</w:t>
            </w:r>
          </w:p>
        </w:tc>
        <w:tc>
          <w:tcPr>
            <w:tcW w:w="420" w:type="pct"/>
            <w:shd w:val="clear" w:color="auto" w:fill="FFFFFF" w:themeFill="background1"/>
          </w:tcPr>
          <w:p w14:paraId="1EF54E9D" w14:textId="77777777" w:rsidR="00B809DF" w:rsidRPr="00894471" w:rsidRDefault="00B809DF" w:rsidP="00B809DF">
            <w:pPr>
              <w:rPr>
                <w:rFonts w:cs="Arial"/>
                <w:szCs w:val="22"/>
              </w:rPr>
            </w:pPr>
          </w:p>
        </w:tc>
      </w:tr>
      <w:tr w:rsidR="00B809DF" w:rsidRPr="001F3DB1" w14:paraId="25F36321" w14:textId="77777777" w:rsidTr="00F73E90">
        <w:trPr>
          <w:trHeight w:val="180"/>
        </w:trPr>
        <w:tc>
          <w:tcPr>
            <w:tcW w:w="514" w:type="pct"/>
            <w:vMerge/>
            <w:shd w:val="clear" w:color="auto" w:fill="FFFFFF" w:themeFill="background1"/>
          </w:tcPr>
          <w:p w14:paraId="772EF40E" w14:textId="77777777" w:rsidR="00B809DF" w:rsidRPr="00894471" w:rsidRDefault="00B809DF" w:rsidP="00B809DF">
            <w:pPr>
              <w:rPr>
                <w:rFonts w:cs="Arial"/>
                <w:szCs w:val="22"/>
              </w:rPr>
            </w:pPr>
          </w:p>
        </w:tc>
        <w:tc>
          <w:tcPr>
            <w:tcW w:w="654" w:type="pct"/>
            <w:vMerge/>
            <w:shd w:val="clear" w:color="auto" w:fill="FFFFFF" w:themeFill="background1"/>
          </w:tcPr>
          <w:p w14:paraId="5F55B4D2" w14:textId="77777777" w:rsidR="00B809DF" w:rsidRPr="00894471" w:rsidRDefault="00B809DF" w:rsidP="00B809DF">
            <w:pPr>
              <w:rPr>
                <w:rFonts w:cs="Arial"/>
                <w:szCs w:val="22"/>
              </w:rPr>
            </w:pPr>
          </w:p>
        </w:tc>
        <w:tc>
          <w:tcPr>
            <w:tcW w:w="467" w:type="pct"/>
            <w:vMerge/>
            <w:shd w:val="clear" w:color="auto" w:fill="FFFFFF" w:themeFill="background1"/>
          </w:tcPr>
          <w:p w14:paraId="7606C051" w14:textId="77777777" w:rsidR="00B809DF" w:rsidRPr="00894471" w:rsidRDefault="00B809DF" w:rsidP="00B809DF">
            <w:pPr>
              <w:rPr>
                <w:rFonts w:cs="Arial"/>
                <w:szCs w:val="22"/>
              </w:rPr>
            </w:pPr>
          </w:p>
        </w:tc>
        <w:tc>
          <w:tcPr>
            <w:tcW w:w="1122" w:type="pct"/>
            <w:vMerge/>
            <w:shd w:val="clear" w:color="auto" w:fill="FFFFFF" w:themeFill="background1"/>
          </w:tcPr>
          <w:p w14:paraId="7C0CD012" w14:textId="77777777" w:rsidR="00B809DF" w:rsidRPr="00894471" w:rsidRDefault="00B809DF" w:rsidP="00B809DF">
            <w:pPr>
              <w:rPr>
                <w:rFonts w:cs="Arial"/>
                <w:szCs w:val="22"/>
              </w:rPr>
            </w:pPr>
          </w:p>
        </w:tc>
        <w:tc>
          <w:tcPr>
            <w:tcW w:w="606" w:type="pct"/>
            <w:vMerge/>
            <w:shd w:val="clear" w:color="auto" w:fill="FFFFFF" w:themeFill="background1"/>
          </w:tcPr>
          <w:p w14:paraId="12972B11"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4C5BEDA3" w14:textId="77777777" w:rsidR="00B809DF" w:rsidRPr="00894471" w:rsidRDefault="00B809DF" w:rsidP="00B809DF">
            <w:pPr>
              <w:rPr>
                <w:rFonts w:cs="Arial"/>
                <w:szCs w:val="22"/>
              </w:rPr>
            </w:pPr>
            <w:r w:rsidRPr="00894471">
              <w:rPr>
                <w:rFonts w:cs="Arial"/>
                <w:szCs w:val="22"/>
              </w:rPr>
              <w:t>Obtained employment</w:t>
            </w:r>
          </w:p>
        </w:tc>
        <w:tc>
          <w:tcPr>
            <w:tcW w:w="420" w:type="pct"/>
            <w:shd w:val="clear" w:color="auto" w:fill="FFFFFF" w:themeFill="background1"/>
          </w:tcPr>
          <w:p w14:paraId="7DB86479" w14:textId="77777777" w:rsidR="00B809DF" w:rsidRPr="00894471" w:rsidRDefault="00B809DF" w:rsidP="00B809DF">
            <w:pPr>
              <w:rPr>
                <w:rFonts w:cs="Arial"/>
                <w:szCs w:val="22"/>
              </w:rPr>
            </w:pPr>
          </w:p>
        </w:tc>
      </w:tr>
      <w:tr w:rsidR="00B809DF" w:rsidRPr="001F3DB1" w14:paraId="68A02FDA" w14:textId="77777777" w:rsidTr="00F73E90">
        <w:trPr>
          <w:trHeight w:val="180"/>
        </w:trPr>
        <w:tc>
          <w:tcPr>
            <w:tcW w:w="514" w:type="pct"/>
            <w:vMerge/>
            <w:shd w:val="clear" w:color="auto" w:fill="FFFFFF" w:themeFill="background1"/>
          </w:tcPr>
          <w:p w14:paraId="052EB57E" w14:textId="77777777" w:rsidR="00B809DF" w:rsidRPr="00894471" w:rsidRDefault="00B809DF" w:rsidP="00B809DF">
            <w:pPr>
              <w:rPr>
                <w:rFonts w:cs="Arial"/>
                <w:szCs w:val="22"/>
              </w:rPr>
            </w:pPr>
          </w:p>
        </w:tc>
        <w:tc>
          <w:tcPr>
            <w:tcW w:w="654" w:type="pct"/>
            <w:vMerge/>
            <w:shd w:val="clear" w:color="auto" w:fill="FFFFFF" w:themeFill="background1"/>
          </w:tcPr>
          <w:p w14:paraId="6BF567B5" w14:textId="77777777" w:rsidR="00B809DF" w:rsidRPr="00894471" w:rsidRDefault="00B809DF" w:rsidP="00B809DF">
            <w:pPr>
              <w:rPr>
                <w:rFonts w:cs="Arial"/>
                <w:szCs w:val="22"/>
              </w:rPr>
            </w:pPr>
          </w:p>
        </w:tc>
        <w:tc>
          <w:tcPr>
            <w:tcW w:w="467" w:type="pct"/>
            <w:vMerge/>
            <w:shd w:val="clear" w:color="auto" w:fill="FFFFFF" w:themeFill="background1"/>
          </w:tcPr>
          <w:p w14:paraId="409868CA" w14:textId="77777777" w:rsidR="00B809DF" w:rsidRPr="00894471" w:rsidRDefault="00B809DF" w:rsidP="00B809DF">
            <w:pPr>
              <w:rPr>
                <w:rFonts w:cs="Arial"/>
                <w:szCs w:val="22"/>
              </w:rPr>
            </w:pPr>
          </w:p>
        </w:tc>
        <w:tc>
          <w:tcPr>
            <w:tcW w:w="1122" w:type="pct"/>
            <w:vMerge/>
            <w:shd w:val="clear" w:color="auto" w:fill="FFFFFF" w:themeFill="background1"/>
          </w:tcPr>
          <w:p w14:paraId="31F8E5B9" w14:textId="77777777" w:rsidR="00B809DF" w:rsidRPr="00894471" w:rsidRDefault="00B809DF" w:rsidP="00B809DF">
            <w:pPr>
              <w:rPr>
                <w:rFonts w:cs="Arial"/>
                <w:szCs w:val="22"/>
              </w:rPr>
            </w:pPr>
          </w:p>
        </w:tc>
        <w:tc>
          <w:tcPr>
            <w:tcW w:w="606" w:type="pct"/>
            <w:vMerge/>
            <w:shd w:val="clear" w:color="auto" w:fill="FFFFFF" w:themeFill="background1"/>
          </w:tcPr>
          <w:p w14:paraId="3491C9F7"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57FDE7D0" w14:textId="77777777" w:rsidR="00B809DF" w:rsidRPr="00894471" w:rsidRDefault="00B809DF" w:rsidP="00B809DF">
            <w:pPr>
              <w:rPr>
                <w:rFonts w:cs="Arial"/>
                <w:szCs w:val="22"/>
              </w:rPr>
            </w:pPr>
            <w:r w:rsidRPr="00894471">
              <w:rPr>
                <w:rFonts w:cs="Arial"/>
                <w:szCs w:val="22"/>
              </w:rPr>
              <w:t>Taken up volunteering</w:t>
            </w:r>
          </w:p>
        </w:tc>
        <w:tc>
          <w:tcPr>
            <w:tcW w:w="420" w:type="pct"/>
            <w:tcBorders>
              <w:bottom w:val="single" w:sz="4" w:space="0" w:color="auto"/>
            </w:tcBorders>
            <w:shd w:val="clear" w:color="auto" w:fill="FFFFFF" w:themeFill="background1"/>
          </w:tcPr>
          <w:p w14:paraId="42B303A9" w14:textId="77777777" w:rsidR="00B809DF" w:rsidRPr="00894471" w:rsidRDefault="00B809DF" w:rsidP="00B809DF">
            <w:pPr>
              <w:rPr>
                <w:rFonts w:cs="Arial"/>
                <w:szCs w:val="22"/>
              </w:rPr>
            </w:pPr>
          </w:p>
        </w:tc>
      </w:tr>
      <w:tr w:rsidR="00B809DF" w:rsidRPr="001F3DB1" w14:paraId="0E902527" w14:textId="77777777" w:rsidTr="00F73E90">
        <w:trPr>
          <w:trHeight w:val="180"/>
        </w:trPr>
        <w:tc>
          <w:tcPr>
            <w:tcW w:w="514" w:type="pct"/>
            <w:vMerge/>
            <w:shd w:val="clear" w:color="auto" w:fill="FFFFFF" w:themeFill="background1"/>
          </w:tcPr>
          <w:p w14:paraId="6458A6A5" w14:textId="77777777" w:rsidR="00B809DF" w:rsidRPr="00894471" w:rsidRDefault="00B809DF" w:rsidP="00B809DF">
            <w:pPr>
              <w:rPr>
                <w:rFonts w:cs="Arial"/>
                <w:szCs w:val="22"/>
              </w:rPr>
            </w:pPr>
          </w:p>
        </w:tc>
        <w:tc>
          <w:tcPr>
            <w:tcW w:w="654" w:type="pct"/>
            <w:vMerge/>
            <w:shd w:val="clear" w:color="auto" w:fill="FFFFFF" w:themeFill="background1"/>
          </w:tcPr>
          <w:p w14:paraId="37FDE9B9" w14:textId="77777777" w:rsidR="00B809DF" w:rsidRPr="00894471" w:rsidRDefault="00B809DF" w:rsidP="00B809DF">
            <w:pPr>
              <w:rPr>
                <w:rFonts w:cs="Arial"/>
                <w:szCs w:val="22"/>
              </w:rPr>
            </w:pPr>
          </w:p>
        </w:tc>
        <w:tc>
          <w:tcPr>
            <w:tcW w:w="467" w:type="pct"/>
            <w:vMerge/>
            <w:shd w:val="clear" w:color="auto" w:fill="FFFFFF" w:themeFill="background1"/>
          </w:tcPr>
          <w:p w14:paraId="22FC399F" w14:textId="77777777" w:rsidR="00B809DF" w:rsidRPr="00894471" w:rsidRDefault="00B809DF" w:rsidP="00B809DF">
            <w:pPr>
              <w:rPr>
                <w:rFonts w:cs="Arial"/>
                <w:szCs w:val="22"/>
              </w:rPr>
            </w:pPr>
          </w:p>
        </w:tc>
        <w:tc>
          <w:tcPr>
            <w:tcW w:w="1122" w:type="pct"/>
            <w:vMerge/>
            <w:shd w:val="clear" w:color="auto" w:fill="FFFFFF" w:themeFill="background1"/>
          </w:tcPr>
          <w:p w14:paraId="413B5351" w14:textId="77777777" w:rsidR="00B809DF" w:rsidRPr="00894471" w:rsidRDefault="00B809DF" w:rsidP="00B809DF">
            <w:pPr>
              <w:rPr>
                <w:rFonts w:cs="Arial"/>
                <w:szCs w:val="22"/>
              </w:rPr>
            </w:pPr>
          </w:p>
        </w:tc>
        <w:tc>
          <w:tcPr>
            <w:tcW w:w="606" w:type="pct"/>
            <w:vMerge/>
            <w:shd w:val="clear" w:color="auto" w:fill="FFFFFF" w:themeFill="background1"/>
          </w:tcPr>
          <w:p w14:paraId="1BF81A01"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180A4818" w14:textId="77777777" w:rsidR="00B809DF" w:rsidRPr="00894471" w:rsidRDefault="00B809DF" w:rsidP="00B809DF">
            <w:pPr>
              <w:rPr>
                <w:rFonts w:cs="Arial"/>
                <w:szCs w:val="22"/>
              </w:rPr>
            </w:pPr>
            <w:r w:rsidRPr="00894471">
              <w:rPr>
                <w:rFonts w:cs="Arial"/>
                <w:szCs w:val="22"/>
              </w:rPr>
              <w:t>Maintained current employment</w:t>
            </w:r>
          </w:p>
        </w:tc>
        <w:tc>
          <w:tcPr>
            <w:tcW w:w="420" w:type="pct"/>
            <w:tcBorders>
              <w:bottom w:val="single" w:sz="4" w:space="0" w:color="auto"/>
            </w:tcBorders>
            <w:shd w:val="clear" w:color="auto" w:fill="FFFFFF" w:themeFill="background1"/>
          </w:tcPr>
          <w:p w14:paraId="5D7C8F3E" w14:textId="77777777" w:rsidR="00B809DF" w:rsidRPr="00894471" w:rsidRDefault="00B809DF" w:rsidP="00B809DF">
            <w:pPr>
              <w:rPr>
                <w:rFonts w:cs="Arial"/>
                <w:szCs w:val="22"/>
              </w:rPr>
            </w:pPr>
          </w:p>
        </w:tc>
      </w:tr>
      <w:tr w:rsidR="00B809DF" w:rsidRPr="001F3DB1" w14:paraId="230A201D" w14:textId="77777777" w:rsidTr="00F73E90">
        <w:trPr>
          <w:trHeight w:val="856"/>
        </w:trPr>
        <w:tc>
          <w:tcPr>
            <w:tcW w:w="514" w:type="pct"/>
            <w:vMerge/>
            <w:shd w:val="clear" w:color="auto" w:fill="FFFFFF" w:themeFill="background1"/>
          </w:tcPr>
          <w:p w14:paraId="4AEE04A9" w14:textId="77777777" w:rsidR="00B809DF" w:rsidRPr="00894471" w:rsidRDefault="00B809DF" w:rsidP="00B809DF">
            <w:pPr>
              <w:rPr>
                <w:rFonts w:cs="Arial"/>
                <w:szCs w:val="22"/>
              </w:rPr>
            </w:pPr>
          </w:p>
        </w:tc>
        <w:tc>
          <w:tcPr>
            <w:tcW w:w="654" w:type="pct"/>
            <w:vMerge/>
            <w:shd w:val="clear" w:color="auto" w:fill="FFFFFF" w:themeFill="background1"/>
          </w:tcPr>
          <w:p w14:paraId="2835A9C7" w14:textId="77777777" w:rsidR="00B809DF" w:rsidRPr="00894471" w:rsidRDefault="00B809DF" w:rsidP="00B809DF">
            <w:pPr>
              <w:rPr>
                <w:rFonts w:cs="Arial"/>
                <w:szCs w:val="22"/>
              </w:rPr>
            </w:pPr>
          </w:p>
        </w:tc>
        <w:tc>
          <w:tcPr>
            <w:tcW w:w="467" w:type="pct"/>
            <w:vMerge/>
            <w:shd w:val="clear" w:color="auto" w:fill="FFFFFF" w:themeFill="background1"/>
          </w:tcPr>
          <w:p w14:paraId="2DBEFDBA" w14:textId="77777777" w:rsidR="00B809DF" w:rsidRPr="00894471" w:rsidRDefault="00B809DF" w:rsidP="00B809DF">
            <w:pPr>
              <w:rPr>
                <w:rFonts w:cs="Arial"/>
                <w:szCs w:val="22"/>
              </w:rPr>
            </w:pPr>
          </w:p>
        </w:tc>
        <w:tc>
          <w:tcPr>
            <w:tcW w:w="1122" w:type="pct"/>
            <w:vMerge/>
            <w:shd w:val="clear" w:color="auto" w:fill="FFFFFF" w:themeFill="background1"/>
          </w:tcPr>
          <w:p w14:paraId="13189886" w14:textId="77777777" w:rsidR="00B809DF" w:rsidRPr="00894471" w:rsidRDefault="00B809DF" w:rsidP="00B809DF">
            <w:pPr>
              <w:rPr>
                <w:rFonts w:cs="Arial"/>
                <w:szCs w:val="22"/>
              </w:rPr>
            </w:pPr>
          </w:p>
        </w:tc>
        <w:tc>
          <w:tcPr>
            <w:tcW w:w="606" w:type="pct"/>
            <w:vMerge/>
            <w:shd w:val="clear" w:color="auto" w:fill="FFFFFF" w:themeFill="background1"/>
          </w:tcPr>
          <w:p w14:paraId="319FF8E3"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611BFCBF" w14:textId="77777777" w:rsidR="00B809DF" w:rsidRPr="00894471" w:rsidRDefault="00B809DF" w:rsidP="00B809DF">
            <w:pPr>
              <w:rPr>
                <w:rFonts w:cs="Arial"/>
                <w:szCs w:val="22"/>
              </w:rPr>
            </w:pPr>
            <w:r w:rsidRPr="00894471">
              <w:rPr>
                <w:rFonts w:cs="Arial"/>
                <w:szCs w:val="22"/>
              </w:rPr>
              <w:t>Of these - report goal status:</w:t>
            </w:r>
          </w:p>
          <w:p w14:paraId="09BC14E4" w14:textId="77777777" w:rsidR="00B809DF" w:rsidRPr="00894471" w:rsidRDefault="00B809DF" w:rsidP="00B809DF">
            <w:pPr>
              <w:rPr>
                <w:rFonts w:cs="Arial"/>
                <w:szCs w:val="22"/>
              </w:rPr>
            </w:pPr>
            <w:r w:rsidRPr="00894471">
              <w:rPr>
                <w:rFonts w:cs="Arial"/>
                <w:szCs w:val="22"/>
              </w:rPr>
              <w:t>% and Number still open</w:t>
            </w:r>
          </w:p>
          <w:p w14:paraId="0F7A18B7" w14:textId="77777777" w:rsidR="00B809DF" w:rsidRPr="00894471" w:rsidRDefault="00B809DF" w:rsidP="00B809DF">
            <w:pPr>
              <w:rPr>
                <w:rFonts w:cs="Arial"/>
                <w:szCs w:val="22"/>
              </w:rPr>
            </w:pPr>
            <w:r w:rsidRPr="00894471">
              <w:rPr>
                <w:rFonts w:cs="Arial"/>
                <w:szCs w:val="22"/>
              </w:rPr>
              <w:t>% and Number closed</w:t>
            </w:r>
          </w:p>
        </w:tc>
        <w:tc>
          <w:tcPr>
            <w:tcW w:w="420" w:type="pct"/>
            <w:tcBorders>
              <w:bottom w:val="single" w:sz="4" w:space="0" w:color="auto"/>
            </w:tcBorders>
            <w:shd w:val="clear" w:color="auto" w:fill="FFFFFF" w:themeFill="background1"/>
          </w:tcPr>
          <w:p w14:paraId="5A12EC8F" w14:textId="77777777" w:rsidR="00B809DF" w:rsidRPr="00894471" w:rsidRDefault="00B809DF" w:rsidP="00B809DF">
            <w:pPr>
              <w:rPr>
                <w:rFonts w:cs="Arial"/>
                <w:szCs w:val="22"/>
              </w:rPr>
            </w:pPr>
          </w:p>
        </w:tc>
      </w:tr>
      <w:tr w:rsidR="00B809DF" w:rsidRPr="001F3DB1" w14:paraId="651327FB" w14:textId="77777777" w:rsidTr="00F73E90">
        <w:trPr>
          <w:trHeight w:val="194"/>
        </w:trPr>
        <w:tc>
          <w:tcPr>
            <w:tcW w:w="514" w:type="pct"/>
            <w:vMerge/>
            <w:tcBorders>
              <w:bottom w:val="single" w:sz="4" w:space="0" w:color="auto"/>
            </w:tcBorders>
            <w:shd w:val="clear" w:color="auto" w:fill="FFFFFF" w:themeFill="background1"/>
          </w:tcPr>
          <w:p w14:paraId="567EBD2B" w14:textId="77777777" w:rsidR="00B809DF" w:rsidRPr="00894471" w:rsidRDefault="00B809DF" w:rsidP="00B809DF">
            <w:pPr>
              <w:rPr>
                <w:rFonts w:cs="Arial"/>
                <w:szCs w:val="22"/>
              </w:rPr>
            </w:pPr>
          </w:p>
        </w:tc>
        <w:tc>
          <w:tcPr>
            <w:tcW w:w="654" w:type="pct"/>
            <w:vMerge/>
            <w:tcBorders>
              <w:bottom w:val="single" w:sz="4" w:space="0" w:color="auto"/>
            </w:tcBorders>
            <w:shd w:val="clear" w:color="auto" w:fill="FFFFFF" w:themeFill="background1"/>
          </w:tcPr>
          <w:p w14:paraId="572C0325" w14:textId="77777777" w:rsidR="00B809DF" w:rsidRPr="00894471" w:rsidRDefault="00B809DF" w:rsidP="00B809DF">
            <w:pPr>
              <w:rPr>
                <w:rFonts w:cs="Arial"/>
                <w:szCs w:val="22"/>
              </w:rPr>
            </w:pPr>
          </w:p>
        </w:tc>
        <w:tc>
          <w:tcPr>
            <w:tcW w:w="467" w:type="pct"/>
            <w:vMerge/>
            <w:tcBorders>
              <w:bottom w:val="single" w:sz="4" w:space="0" w:color="auto"/>
            </w:tcBorders>
            <w:shd w:val="clear" w:color="auto" w:fill="FFFFFF" w:themeFill="background1"/>
          </w:tcPr>
          <w:p w14:paraId="4E818B31" w14:textId="77777777" w:rsidR="00B809DF" w:rsidRPr="00894471" w:rsidRDefault="00B809DF" w:rsidP="00B809DF">
            <w:pPr>
              <w:rPr>
                <w:rFonts w:cs="Arial"/>
                <w:szCs w:val="22"/>
              </w:rPr>
            </w:pPr>
          </w:p>
        </w:tc>
        <w:tc>
          <w:tcPr>
            <w:tcW w:w="1122" w:type="pct"/>
            <w:vMerge/>
            <w:tcBorders>
              <w:bottom w:val="single" w:sz="4" w:space="0" w:color="auto"/>
            </w:tcBorders>
            <w:shd w:val="clear" w:color="auto" w:fill="FFFFFF" w:themeFill="background1"/>
          </w:tcPr>
          <w:p w14:paraId="5AC5AE17" w14:textId="77777777" w:rsidR="00B809DF" w:rsidRPr="00894471" w:rsidRDefault="00B809DF" w:rsidP="00B809DF">
            <w:pPr>
              <w:rPr>
                <w:rFonts w:cs="Arial"/>
                <w:szCs w:val="22"/>
              </w:rPr>
            </w:pPr>
          </w:p>
        </w:tc>
        <w:tc>
          <w:tcPr>
            <w:tcW w:w="606" w:type="pct"/>
            <w:vMerge/>
            <w:tcBorders>
              <w:bottom w:val="single" w:sz="4" w:space="0" w:color="auto"/>
            </w:tcBorders>
            <w:shd w:val="clear" w:color="auto" w:fill="FFFFFF" w:themeFill="background1"/>
          </w:tcPr>
          <w:p w14:paraId="6CB499A5" w14:textId="77777777" w:rsidR="00B809DF" w:rsidRPr="00894471" w:rsidRDefault="00B809DF" w:rsidP="00B809DF">
            <w:pPr>
              <w:rPr>
                <w:rFonts w:cs="Arial"/>
                <w:szCs w:val="22"/>
              </w:rPr>
            </w:pPr>
          </w:p>
        </w:tc>
        <w:tc>
          <w:tcPr>
            <w:tcW w:w="1637" w:type="pct"/>
            <w:gridSpan w:val="2"/>
            <w:tcBorders>
              <w:bottom w:val="single" w:sz="4" w:space="0" w:color="auto"/>
            </w:tcBorders>
            <w:shd w:val="clear" w:color="auto" w:fill="FFFFFF" w:themeFill="background1"/>
          </w:tcPr>
          <w:p w14:paraId="6777415B" w14:textId="77777777" w:rsidR="00B809DF" w:rsidRPr="00894471" w:rsidRDefault="00B809DF" w:rsidP="00B809DF">
            <w:pPr>
              <w:rPr>
                <w:rFonts w:cs="Arial"/>
                <w:szCs w:val="22"/>
              </w:rPr>
            </w:pPr>
            <w:r w:rsidRPr="00894471">
              <w:rPr>
                <w:rFonts w:cs="Arial"/>
                <w:szCs w:val="22"/>
              </w:rPr>
              <w:t>Reasons for closure (e.g., need met) by % and number</w:t>
            </w:r>
          </w:p>
        </w:tc>
      </w:tr>
      <w:tr w:rsidR="00B809DF" w:rsidRPr="001F3DB1" w14:paraId="184273E8" w14:textId="77777777" w:rsidTr="00F73E90">
        <w:tc>
          <w:tcPr>
            <w:tcW w:w="5000" w:type="pct"/>
            <w:gridSpan w:val="7"/>
            <w:shd w:val="clear" w:color="auto" w:fill="D9D9D9" w:themeFill="background1" w:themeFillShade="D9"/>
          </w:tcPr>
          <w:p w14:paraId="2AF1C5EA" w14:textId="77777777" w:rsidR="00B809DF" w:rsidRPr="00894471" w:rsidRDefault="00B809DF" w:rsidP="00B809DF">
            <w:pPr>
              <w:rPr>
                <w:rFonts w:cs="Arial"/>
                <w:b/>
                <w:szCs w:val="22"/>
              </w:rPr>
            </w:pPr>
            <w:r w:rsidRPr="00894471">
              <w:rPr>
                <w:rFonts w:cs="Arial"/>
                <w:b/>
                <w:szCs w:val="22"/>
              </w:rPr>
              <w:t>(ii) Number of users with improved life skills – for pregnant young women</w:t>
            </w:r>
          </w:p>
        </w:tc>
      </w:tr>
      <w:tr w:rsidR="00B809DF" w:rsidRPr="001F3DB1" w14:paraId="518207B3" w14:textId="77777777" w:rsidTr="00F73E90">
        <w:trPr>
          <w:trHeight w:val="572"/>
        </w:trPr>
        <w:tc>
          <w:tcPr>
            <w:tcW w:w="514" w:type="pct"/>
            <w:shd w:val="clear" w:color="auto" w:fill="D9D9D9" w:themeFill="background1" w:themeFillShade="D9"/>
          </w:tcPr>
          <w:p w14:paraId="48655336" w14:textId="77777777" w:rsidR="00B809DF" w:rsidRPr="00894471" w:rsidRDefault="00B809DF" w:rsidP="00B809DF">
            <w:pPr>
              <w:rPr>
                <w:rFonts w:cs="Arial"/>
                <w:szCs w:val="22"/>
              </w:rPr>
            </w:pPr>
            <w:r w:rsidRPr="00894471">
              <w:rPr>
                <w:rFonts w:cs="Arial"/>
                <w:b/>
                <w:szCs w:val="22"/>
              </w:rPr>
              <w:t>Outcomes</w:t>
            </w:r>
          </w:p>
          <w:p w14:paraId="723626D7" w14:textId="77777777" w:rsidR="00B809DF" w:rsidRPr="00894471" w:rsidRDefault="00B809DF" w:rsidP="00B809DF">
            <w:pPr>
              <w:rPr>
                <w:rFonts w:cs="Arial"/>
                <w:szCs w:val="22"/>
              </w:rPr>
            </w:pPr>
          </w:p>
        </w:tc>
        <w:tc>
          <w:tcPr>
            <w:tcW w:w="654" w:type="pct"/>
            <w:shd w:val="clear" w:color="auto" w:fill="D9D9D9" w:themeFill="background1" w:themeFillShade="D9"/>
          </w:tcPr>
          <w:p w14:paraId="227CF959" w14:textId="77777777" w:rsidR="00B809DF" w:rsidRPr="00894471" w:rsidRDefault="00B809DF" w:rsidP="00B809DF">
            <w:pPr>
              <w:rPr>
                <w:rFonts w:cs="Arial"/>
                <w:szCs w:val="22"/>
              </w:rPr>
            </w:pPr>
            <w:r w:rsidRPr="00894471">
              <w:rPr>
                <w:rFonts w:cs="Arial"/>
                <w:b/>
                <w:szCs w:val="22"/>
              </w:rPr>
              <w:t>Indicator</w:t>
            </w:r>
          </w:p>
        </w:tc>
        <w:tc>
          <w:tcPr>
            <w:tcW w:w="467" w:type="pct"/>
            <w:shd w:val="clear" w:color="auto" w:fill="D9D9D9" w:themeFill="background1" w:themeFillShade="D9"/>
          </w:tcPr>
          <w:p w14:paraId="2F768CE5" w14:textId="77777777" w:rsidR="00B809DF" w:rsidRPr="00894471" w:rsidRDefault="00B809DF" w:rsidP="00B809DF">
            <w:pPr>
              <w:rPr>
                <w:rFonts w:cs="Arial"/>
                <w:szCs w:val="22"/>
              </w:rPr>
            </w:pPr>
            <w:r w:rsidRPr="00894471">
              <w:rPr>
                <w:rFonts w:cs="Arial"/>
                <w:b/>
                <w:szCs w:val="22"/>
              </w:rPr>
              <w:t>Measurement method</w:t>
            </w:r>
          </w:p>
        </w:tc>
        <w:tc>
          <w:tcPr>
            <w:tcW w:w="1122" w:type="pct"/>
            <w:shd w:val="clear" w:color="auto" w:fill="D9D9D9" w:themeFill="background1" w:themeFillShade="D9"/>
          </w:tcPr>
          <w:p w14:paraId="7208048E" w14:textId="77777777" w:rsidR="00B809DF" w:rsidRPr="00894471" w:rsidRDefault="00B809DF" w:rsidP="00B809DF">
            <w:pPr>
              <w:rPr>
                <w:rFonts w:cs="Arial"/>
                <w:szCs w:val="22"/>
              </w:rPr>
            </w:pPr>
            <w:r w:rsidRPr="00894471">
              <w:rPr>
                <w:rFonts w:cs="Arial"/>
                <w:b/>
                <w:szCs w:val="22"/>
              </w:rPr>
              <w:t>Counting rule</w:t>
            </w:r>
          </w:p>
        </w:tc>
        <w:tc>
          <w:tcPr>
            <w:tcW w:w="606" w:type="pct"/>
            <w:shd w:val="clear" w:color="auto" w:fill="D9D9D9" w:themeFill="background1" w:themeFillShade="D9"/>
          </w:tcPr>
          <w:p w14:paraId="38A3B3D9" w14:textId="77777777" w:rsidR="00B809DF" w:rsidRPr="00894471" w:rsidRDefault="00B809DF" w:rsidP="00B809DF">
            <w:pPr>
              <w:rPr>
                <w:rFonts w:cs="Arial"/>
                <w:szCs w:val="22"/>
              </w:rPr>
            </w:pPr>
            <w:r w:rsidRPr="00894471">
              <w:rPr>
                <w:rFonts w:cs="Arial"/>
                <w:b/>
                <w:szCs w:val="22"/>
              </w:rPr>
              <w:t>Reporting period indicator (case management only)</w:t>
            </w:r>
          </w:p>
        </w:tc>
        <w:tc>
          <w:tcPr>
            <w:tcW w:w="1217" w:type="pct"/>
            <w:shd w:val="clear" w:color="auto" w:fill="D9D9D9" w:themeFill="background1" w:themeFillShade="D9"/>
          </w:tcPr>
          <w:p w14:paraId="7B3753D6" w14:textId="77777777" w:rsidR="00B809DF" w:rsidRPr="00894471" w:rsidRDefault="00B809DF" w:rsidP="00B809DF">
            <w:pPr>
              <w:rPr>
                <w:rFonts w:cs="Arial"/>
                <w:szCs w:val="22"/>
              </w:rPr>
            </w:pPr>
            <w:r w:rsidRPr="00894471">
              <w:rPr>
                <w:rFonts w:cs="Arial"/>
                <w:b/>
                <w:szCs w:val="22"/>
              </w:rPr>
              <w:t>Measures</w:t>
            </w:r>
          </w:p>
        </w:tc>
        <w:tc>
          <w:tcPr>
            <w:tcW w:w="420" w:type="pct"/>
            <w:shd w:val="clear" w:color="auto" w:fill="D9D9D9" w:themeFill="background1" w:themeFillShade="D9"/>
          </w:tcPr>
          <w:p w14:paraId="149827F0" w14:textId="77777777" w:rsidR="00B809DF" w:rsidRPr="00894471" w:rsidRDefault="00B809DF" w:rsidP="00B809DF">
            <w:pPr>
              <w:rPr>
                <w:rFonts w:cs="Arial"/>
                <w:szCs w:val="22"/>
              </w:rPr>
            </w:pPr>
            <w:r w:rsidRPr="00894471">
              <w:rPr>
                <w:rFonts w:cs="Arial"/>
                <w:b/>
                <w:szCs w:val="22"/>
              </w:rPr>
              <w:t>Outcomes</w:t>
            </w:r>
          </w:p>
          <w:p w14:paraId="2C40EAF2" w14:textId="77777777" w:rsidR="00B809DF" w:rsidRPr="00894471" w:rsidRDefault="00B809DF" w:rsidP="00B809DF">
            <w:pPr>
              <w:rPr>
                <w:rFonts w:cs="Arial"/>
                <w:szCs w:val="22"/>
              </w:rPr>
            </w:pPr>
          </w:p>
        </w:tc>
      </w:tr>
      <w:tr w:rsidR="00B809DF" w:rsidRPr="001F3DB1" w14:paraId="2E9487AD" w14:textId="77777777" w:rsidTr="00F73E90">
        <w:trPr>
          <w:trHeight w:val="572"/>
        </w:trPr>
        <w:tc>
          <w:tcPr>
            <w:tcW w:w="514" w:type="pct"/>
            <w:vMerge w:val="restart"/>
            <w:shd w:val="clear" w:color="auto" w:fill="FFFFFF" w:themeFill="background1"/>
          </w:tcPr>
          <w:p w14:paraId="046E4A4D" w14:textId="77777777" w:rsidR="00B809DF" w:rsidRPr="00894471" w:rsidRDefault="00B809DF" w:rsidP="00B809DF">
            <w:pPr>
              <w:rPr>
                <w:rFonts w:cs="Arial"/>
                <w:szCs w:val="22"/>
              </w:rPr>
            </w:pPr>
            <w:r w:rsidRPr="00894471">
              <w:rPr>
                <w:rFonts w:cs="Arial"/>
                <w:szCs w:val="22"/>
              </w:rPr>
              <w:t>Pregnant young mothers have access to and engage in quality antenatal care</w:t>
            </w:r>
          </w:p>
          <w:p w14:paraId="16253182" w14:textId="77777777" w:rsidR="00B809DF" w:rsidRPr="00894471" w:rsidRDefault="00B809DF" w:rsidP="00B809DF">
            <w:pPr>
              <w:rPr>
                <w:rFonts w:cs="Arial"/>
                <w:szCs w:val="22"/>
              </w:rPr>
            </w:pPr>
          </w:p>
        </w:tc>
        <w:tc>
          <w:tcPr>
            <w:tcW w:w="654" w:type="pct"/>
            <w:vMerge w:val="restart"/>
            <w:shd w:val="clear" w:color="auto" w:fill="FFFFFF" w:themeFill="background1"/>
          </w:tcPr>
          <w:p w14:paraId="2BE91148" w14:textId="77777777" w:rsidR="00B809DF" w:rsidRPr="00894471" w:rsidRDefault="00B809DF" w:rsidP="00B809DF">
            <w:pPr>
              <w:rPr>
                <w:rFonts w:cs="Arial"/>
                <w:szCs w:val="22"/>
              </w:rPr>
            </w:pPr>
            <w:r w:rsidRPr="00894471">
              <w:rPr>
                <w:rFonts w:cs="Arial"/>
                <w:szCs w:val="22"/>
              </w:rPr>
              <w:lastRenderedPageBreak/>
              <w:t>% no. pregnant young mothers receiving support who are regularly attending quality antenatal care</w:t>
            </w:r>
          </w:p>
          <w:p w14:paraId="2748D4D2" w14:textId="77777777" w:rsidR="00B809DF" w:rsidRPr="00894471" w:rsidRDefault="00B809DF" w:rsidP="00B809DF">
            <w:pPr>
              <w:rPr>
                <w:rFonts w:cs="Arial"/>
                <w:szCs w:val="22"/>
              </w:rPr>
            </w:pPr>
          </w:p>
          <w:p w14:paraId="301931B7" w14:textId="77777777" w:rsidR="00B809DF" w:rsidRPr="00894471" w:rsidRDefault="00B809DF" w:rsidP="00B809DF">
            <w:pPr>
              <w:rPr>
                <w:rFonts w:cs="Arial"/>
                <w:szCs w:val="22"/>
              </w:rPr>
            </w:pPr>
          </w:p>
          <w:p w14:paraId="51950083" w14:textId="77777777" w:rsidR="00B809DF" w:rsidRPr="00894471" w:rsidRDefault="00B809DF" w:rsidP="00B809DF">
            <w:pPr>
              <w:rPr>
                <w:rFonts w:cs="Arial"/>
                <w:szCs w:val="22"/>
              </w:rPr>
            </w:pPr>
          </w:p>
          <w:p w14:paraId="5C4182EC" w14:textId="77777777" w:rsidR="00B809DF" w:rsidRPr="00894471" w:rsidRDefault="00B809DF" w:rsidP="00B809DF">
            <w:pPr>
              <w:rPr>
                <w:rFonts w:cs="Arial"/>
                <w:szCs w:val="22"/>
              </w:rPr>
            </w:pPr>
          </w:p>
          <w:p w14:paraId="58486FB3" w14:textId="77777777" w:rsidR="00B809DF" w:rsidRPr="00894471" w:rsidRDefault="00B809DF" w:rsidP="00B809DF">
            <w:pPr>
              <w:rPr>
                <w:rFonts w:cs="Arial"/>
                <w:szCs w:val="22"/>
              </w:rPr>
            </w:pPr>
            <w:r w:rsidRPr="00894471">
              <w:rPr>
                <w:rFonts w:cs="Arial"/>
                <w:szCs w:val="22"/>
              </w:rPr>
              <w:t>Reduction in the number of unborn notifications without a plan for the birth.</w:t>
            </w:r>
          </w:p>
          <w:p w14:paraId="6DF2094E" w14:textId="77777777" w:rsidR="00B809DF" w:rsidRPr="00894471" w:rsidRDefault="00B809DF" w:rsidP="00B809DF">
            <w:pPr>
              <w:rPr>
                <w:rFonts w:cs="Arial"/>
                <w:szCs w:val="22"/>
              </w:rPr>
            </w:pPr>
          </w:p>
        </w:tc>
        <w:tc>
          <w:tcPr>
            <w:tcW w:w="467" w:type="pct"/>
            <w:vMerge w:val="restart"/>
            <w:shd w:val="clear" w:color="auto" w:fill="FFFFFF" w:themeFill="background1"/>
          </w:tcPr>
          <w:p w14:paraId="795BE906" w14:textId="77777777" w:rsidR="00B809DF" w:rsidRPr="00894471" w:rsidRDefault="00B809DF" w:rsidP="00B809DF">
            <w:pPr>
              <w:rPr>
                <w:rFonts w:cs="Arial"/>
                <w:szCs w:val="22"/>
              </w:rPr>
            </w:pPr>
            <w:r w:rsidRPr="00894471">
              <w:rPr>
                <w:rFonts w:cs="Arial"/>
                <w:szCs w:val="22"/>
              </w:rPr>
              <w:lastRenderedPageBreak/>
              <w:t xml:space="preserve">6 monthly assessment tool – to be finalised </w:t>
            </w:r>
          </w:p>
          <w:p w14:paraId="56077667" w14:textId="77777777" w:rsidR="00B809DF" w:rsidRPr="00894471" w:rsidRDefault="00B809DF" w:rsidP="00B809DF">
            <w:pPr>
              <w:rPr>
                <w:rFonts w:cs="Arial"/>
                <w:szCs w:val="22"/>
              </w:rPr>
            </w:pPr>
          </w:p>
          <w:p w14:paraId="7756248E" w14:textId="77777777" w:rsidR="00B809DF" w:rsidRPr="00894471" w:rsidRDefault="00B809DF" w:rsidP="00B809DF">
            <w:pPr>
              <w:rPr>
                <w:rFonts w:cs="Arial"/>
                <w:szCs w:val="22"/>
              </w:rPr>
            </w:pPr>
            <w:r w:rsidRPr="00894471">
              <w:rPr>
                <w:rFonts w:cs="Arial"/>
                <w:szCs w:val="22"/>
              </w:rPr>
              <w:t>Hospital partnership data</w:t>
            </w:r>
          </w:p>
          <w:p w14:paraId="3EC5654E" w14:textId="77777777" w:rsidR="00B809DF" w:rsidRPr="00894471" w:rsidRDefault="00B809DF" w:rsidP="00B809DF">
            <w:pPr>
              <w:rPr>
                <w:rFonts w:cs="Arial"/>
                <w:szCs w:val="22"/>
              </w:rPr>
            </w:pPr>
          </w:p>
          <w:p w14:paraId="35CC35C8" w14:textId="77777777" w:rsidR="00B809DF" w:rsidRPr="00894471" w:rsidRDefault="00B809DF" w:rsidP="00B809DF">
            <w:pPr>
              <w:rPr>
                <w:rFonts w:cs="Arial"/>
                <w:szCs w:val="22"/>
              </w:rPr>
            </w:pPr>
          </w:p>
          <w:p w14:paraId="76380854" w14:textId="77777777" w:rsidR="00B809DF" w:rsidRPr="00894471" w:rsidRDefault="00B809DF" w:rsidP="00B809DF">
            <w:pPr>
              <w:rPr>
                <w:rFonts w:cs="Arial"/>
                <w:szCs w:val="22"/>
              </w:rPr>
            </w:pPr>
          </w:p>
          <w:p w14:paraId="5EA47414" w14:textId="77777777" w:rsidR="00B809DF" w:rsidRPr="00894471" w:rsidRDefault="00B809DF" w:rsidP="00B809DF">
            <w:pPr>
              <w:rPr>
                <w:rFonts w:cs="Arial"/>
                <w:szCs w:val="22"/>
              </w:rPr>
            </w:pPr>
            <w:r w:rsidRPr="00894471">
              <w:rPr>
                <w:rFonts w:cs="Arial"/>
                <w:szCs w:val="22"/>
              </w:rPr>
              <w:t xml:space="preserve">Support plan goal creation and status </w:t>
            </w:r>
          </w:p>
          <w:p w14:paraId="6605FCF4" w14:textId="77777777" w:rsidR="00B809DF" w:rsidRPr="00894471" w:rsidRDefault="00B809DF" w:rsidP="00B809DF">
            <w:pPr>
              <w:rPr>
                <w:rFonts w:cs="Arial"/>
                <w:szCs w:val="22"/>
              </w:rPr>
            </w:pPr>
          </w:p>
          <w:p w14:paraId="0EC606BE" w14:textId="77777777" w:rsidR="00B809DF" w:rsidRPr="00894471" w:rsidRDefault="00B809DF" w:rsidP="00B809DF">
            <w:pPr>
              <w:rPr>
                <w:rFonts w:cs="Arial"/>
                <w:szCs w:val="22"/>
              </w:rPr>
            </w:pPr>
          </w:p>
          <w:p w14:paraId="5DFD624A" w14:textId="77777777" w:rsidR="00B809DF" w:rsidRPr="00894471" w:rsidRDefault="00B809DF" w:rsidP="00B809DF">
            <w:pPr>
              <w:rPr>
                <w:rFonts w:cs="Arial"/>
                <w:szCs w:val="22"/>
              </w:rPr>
            </w:pPr>
          </w:p>
          <w:p w14:paraId="5CB0A4B8" w14:textId="77777777" w:rsidR="00B809DF" w:rsidRPr="00894471" w:rsidRDefault="00B809DF" w:rsidP="00B809DF">
            <w:pPr>
              <w:rPr>
                <w:rFonts w:cs="Arial"/>
                <w:szCs w:val="22"/>
              </w:rPr>
            </w:pPr>
          </w:p>
          <w:p w14:paraId="7FAC2000" w14:textId="77777777" w:rsidR="00B809DF" w:rsidRPr="00894471" w:rsidRDefault="00B809DF" w:rsidP="00B809DF">
            <w:pPr>
              <w:rPr>
                <w:rFonts w:cs="Arial"/>
                <w:szCs w:val="22"/>
              </w:rPr>
            </w:pPr>
          </w:p>
          <w:p w14:paraId="09549531" w14:textId="77777777" w:rsidR="00B809DF" w:rsidRPr="00894471" w:rsidRDefault="00B809DF" w:rsidP="00B809DF">
            <w:pPr>
              <w:rPr>
                <w:rFonts w:cs="Arial"/>
                <w:szCs w:val="22"/>
              </w:rPr>
            </w:pPr>
          </w:p>
          <w:p w14:paraId="0CEC2F94" w14:textId="77777777" w:rsidR="00B809DF" w:rsidRPr="00894471" w:rsidRDefault="00B809DF" w:rsidP="00B809DF">
            <w:pPr>
              <w:rPr>
                <w:rFonts w:cs="Arial"/>
                <w:szCs w:val="22"/>
              </w:rPr>
            </w:pPr>
          </w:p>
          <w:p w14:paraId="5BE9EBC6" w14:textId="77777777" w:rsidR="00B809DF" w:rsidRPr="00894471" w:rsidRDefault="00B809DF" w:rsidP="00B809DF">
            <w:pPr>
              <w:rPr>
                <w:rFonts w:cs="Arial"/>
                <w:szCs w:val="22"/>
              </w:rPr>
            </w:pPr>
          </w:p>
          <w:p w14:paraId="3806EECF" w14:textId="77777777" w:rsidR="00B809DF" w:rsidRPr="00894471" w:rsidRDefault="00B809DF" w:rsidP="00B809DF">
            <w:pPr>
              <w:rPr>
                <w:rFonts w:cs="Arial"/>
                <w:szCs w:val="22"/>
              </w:rPr>
            </w:pPr>
            <w:r w:rsidRPr="00894471">
              <w:rPr>
                <w:rFonts w:cs="Arial"/>
                <w:szCs w:val="22"/>
              </w:rPr>
              <w:t xml:space="preserve">6 monthly assessment tool – to be finalised </w:t>
            </w:r>
          </w:p>
          <w:p w14:paraId="7D0459E8" w14:textId="77777777" w:rsidR="00B809DF" w:rsidRPr="00894471" w:rsidRDefault="00B809DF" w:rsidP="00B809DF">
            <w:pPr>
              <w:rPr>
                <w:rFonts w:cs="Arial"/>
                <w:szCs w:val="22"/>
              </w:rPr>
            </w:pPr>
          </w:p>
        </w:tc>
        <w:tc>
          <w:tcPr>
            <w:tcW w:w="1122" w:type="pct"/>
            <w:vMerge w:val="restart"/>
            <w:shd w:val="clear" w:color="auto" w:fill="FFFFFF" w:themeFill="background1"/>
          </w:tcPr>
          <w:p w14:paraId="2AFA09E6" w14:textId="77777777" w:rsidR="00B809DF" w:rsidRPr="00894471" w:rsidRDefault="00B809DF" w:rsidP="00B809DF">
            <w:pPr>
              <w:rPr>
                <w:rFonts w:cs="Arial"/>
                <w:szCs w:val="22"/>
              </w:rPr>
            </w:pPr>
            <w:r w:rsidRPr="00894471">
              <w:rPr>
                <w:rFonts w:cs="Arial"/>
                <w:szCs w:val="22"/>
              </w:rPr>
              <w:lastRenderedPageBreak/>
              <w:t xml:space="preserve">Count the number of young women who have identified as being pregnant in the reporting period and of those the number who indicate they are accessing antenatal care.  Express as a percentage of young mothers accessing </w:t>
            </w:r>
            <w:r w:rsidRPr="00894471">
              <w:rPr>
                <w:rFonts w:cs="Arial"/>
                <w:szCs w:val="22"/>
              </w:rPr>
              <w:lastRenderedPageBreak/>
              <w:t>support who identify as being pregnant.</w:t>
            </w:r>
          </w:p>
          <w:p w14:paraId="555A96B1" w14:textId="77777777" w:rsidR="00B809DF" w:rsidRPr="00894471" w:rsidRDefault="00B809DF" w:rsidP="00B809DF">
            <w:pPr>
              <w:rPr>
                <w:rFonts w:cs="Arial"/>
                <w:szCs w:val="22"/>
              </w:rPr>
            </w:pPr>
          </w:p>
          <w:p w14:paraId="0F53F1D9" w14:textId="77777777" w:rsidR="00B809DF" w:rsidRPr="00894471" w:rsidRDefault="00B809DF" w:rsidP="00B809DF">
            <w:pPr>
              <w:rPr>
                <w:rFonts w:cs="Arial"/>
                <w:szCs w:val="22"/>
              </w:rPr>
            </w:pPr>
          </w:p>
          <w:p w14:paraId="2271DABD" w14:textId="77777777" w:rsidR="00B809DF" w:rsidRPr="00894471" w:rsidRDefault="00B809DF" w:rsidP="00B809DF">
            <w:pPr>
              <w:rPr>
                <w:rFonts w:cs="Arial"/>
                <w:szCs w:val="22"/>
              </w:rPr>
            </w:pPr>
          </w:p>
          <w:p w14:paraId="04E15463" w14:textId="77777777" w:rsidR="00B809DF" w:rsidRPr="00894471" w:rsidRDefault="00B809DF" w:rsidP="00B809DF">
            <w:pPr>
              <w:rPr>
                <w:rFonts w:cs="Arial"/>
                <w:szCs w:val="22"/>
              </w:rPr>
            </w:pPr>
            <w:r w:rsidRPr="00894471">
              <w:rPr>
                <w:rFonts w:cs="Arial"/>
                <w:szCs w:val="22"/>
              </w:rPr>
              <w:t>Count the number of women who have had an open support plan goal to “access antenatal care” in the reporting period.  Of these - report goal status:</w:t>
            </w:r>
          </w:p>
          <w:p w14:paraId="536F17A1" w14:textId="77777777" w:rsidR="00B809DF" w:rsidRPr="00894471" w:rsidRDefault="00B809DF" w:rsidP="00B809DF">
            <w:pPr>
              <w:rPr>
                <w:rFonts w:cs="Arial"/>
                <w:szCs w:val="22"/>
              </w:rPr>
            </w:pPr>
            <w:r w:rsidRPr="00894471">
              <w:rPr>
                <w:rFonts w:cs="Arial"/>
                <w:szCs w:val="22"/>
              </w:rPr>
              <w:t>% and Number still open</w:t>
            </w:r>
          </w:p>
          <w:p w14:paraId="67EA6822" w14:textId="77777777" w:rsidR="00B809DF" w:rsidRPr="00894471" w:rsidRDefault="00B809DF" w:rsidP="00B809DF">
            <w:pPr>
              <w:rPr>
                <w:rFonts w:cs="Arial"/>
                <w:szCs w:val="22"/>
              </w:rPr>
            </w:pPr>
            <w:r w:rsidRPr="00894471">
              <w:rPr>
                <w:rFonts w:cs="Arial"/>
                <w:szCs w:val="22"/>
              </w:rPr>
              <w:t>% and Number closed</w:t>
            </w:r>
          </w:p>
          <w:p w14:paraId="26A9C8BB" w14:textId="77777777" w:rsidR="00B809DF" w:rsidRPr="00894471" w:rsidRDefault="00B809DF" w:rsidP="00B809DF">
            <w:pPr>
              <w:rPr>
                <w:rFonts w:cs="Arial"/>
                <w:szCs w:val="22"/>
              </w:rPr>
            </w:pPr>
            <w:r w:rsidRPr="00894471">
              <w:rPr>
                <w:rFonts w:cs="Arial"/>
                <w:szCs w:val="22"/>
              </w:rPr>
              <w:t>Reasons for closure (e.g. need met) by % and number</w:t>
            </w:r>
          </w:p>
          <w:p w14:paraId="5A866262" w14:textId="77777777" w:rsidR="00B809DF" w:rsidRPr="00894471" w:rsidRDefault="00B809DF" w:rsidP="00B809DF">
            <w:pPr>
              <w:rPr>
                <w:rFonts w:cs="Arial"/>
                <w:szCs w:val="22"/>
              </w:rPr>
            </w:pPr>
          </w:p>
          <w:p w14:paraId="70792922" w14:textId="77777777" w:rsidR="00B809DF" w:rsidRPr="00894471" w:rsidRDefault="00B809DF" w:rsidP="00B809DF">
            <w:pPr>
              <w:rPr>
                <w:rFonts w:cs="Arial"/>
                <w:szCs w:val="22"/>
              </w:rPr>
            </w:pPr>
          </w:p>
          <w:p w14:paraId="732BEDE4" w14:textId="77777777" w:rsidR="00B809DF" w:rsidRPr="00894471" w:rsidRDefault="00B809DF" w:rsidP="00B809DF">
            <w:pPr>
              <w:rPr>
                <w:rFonts w:cs="Arial"/>
                <w:szCs w:val="22"/>
              </w:rPr>
            </w:pPr>
            <w:r w:rsidRPr="00894471">
              <w:rPr>
                <w:rFonts w:cs="Arial"/>
                <w:szCs w:val="22"/>
              </w:rPr>
              <w:t xml:space="preserve">Count the number of young women who have identified as being pregnant in the reporting period and of those the number who indicate that Child Safety is currently involved with the family and an unborn notification has been made.    Express as a percentage of young mothers </w:t>
            </w:r>
            <w:r w:rsidRPr="00894471">
              <w:rPr>
                <w:rFonts w:cs="Arial"/>
                <w:szCs w:val="22"/>
              </w:rPr>
              <w:lastRenderedPageBreak/>
              <w:t xml:space="preserve">accessing support who identify as being pregnant.  </w:t>
            </w:r>
          </w:p>
        </w:tc>
        <w:tc>
          <w:tcPr>
            <w:tcW w:w="606" w:type="pct"/>
            <w:vMerge w:val="restart"/>
            <w:shd w:val="clear" w:color="auto" w:fill="FFFFFF" w:themeFill="background1"/>
          </w:tcPr>
          <w:p w14:paraId="77523D6F" w14:textId="77777777" w:rsidR="00B809DF" w:rsidRPr="00894471" w:rsidRDefault="00B809DF" w:rsidP="00B809DF">
            <w:pPr>
              <w:rPr>
                <w:rFonts w:cs="Arial"/>
                <w:szCs w:val="22"/>
              </w:rPr>
            </w:pPr>
            <w:r w:rsidRPr="00894471">
              <w:rPr>
                <w:rFonts w:cs="Arial"/>
                <w:szCs w:val="22"/>
              </w:rPr>
              <w:lastRenderedPageBreak/>
              <w:t xml:space="preserve">No. of young women who have identified as being pregnant in the reporting period </w:t>
            </w:r>
            <w:r w:rsidRPr="00894471">
              <w:rPr>
                <w:rFonts w:cs="Arial"/>
                <w:b/>
                <w:szCs w:val="22"/>
              </w:rPr>
              <w:t xml:space="preserve">and </w:t>
            </w:r>
            <w:r w:rsidRPr="00894471">
              <w:rPr>
                <w:rFonts w:cs="Arial"/>
                <w:szCs w:val="22"/>
              </w:rPr>
              <w:t xml:space="preserve">of those the number who indicate they </w:t>
            </w:r>
            <w:r w:rsidRPr="00894471">
              <w:rPr>
                <w:rFonts w:cs="Arial"/>
                <w:szCs w:val="22"/>
              </w:rPr>
              <w:lastRenderedPageBreak/>
              <w:t>are accessing antenatal care.  - Any pregnant young woman across ‘case management’ and ‘group support only’</w:t>
            </w:r>
          </w:p>
        </w:tc>
        <w:tc>
          <w:tcPr>
            <w:tcW w:w="1217" w:type="pct"/>
            <w:shd w:val="clear" w:color="auto" w:fill="FFFFFF" w:themeFill="background1"/>
          </w:tcPr>
          <w:p w14:paraId="290BC409" w14:textId="77777777" w:rsidR="00B809DF" w:rsidRPr="00894471" w:rsidRDefault="00B809DF" w:rsidP="00B809DF">
            <w:pPr>
              <w:rPr>
                <w:rFonts w:cs="Arial"/>
                <w:szCs w:val="22"/>
              </w:rPr>
            </w:pPr>
            <w:r w:rsidRPr="00894471">
              <w:rPr>
                <w:rFonts w:cs="Arial"/>
                <w:szCs w:val="22"/>
              </w:rPr>
              <w:lastRenderedPageBreak/>
              <w:t>No. of young women who have identified as being pregnant in the reporting period</w:t>
            </w:r>
          </w:p>
        </w:tc>
        <w:tc>
          <w:tcPr>
            <w:tcW w:w="420" w:type="pct"/>
            <w:shd w:val="clear" w:color="auto" w:fill="FFFFFF" w:themeFill="background1"/>
          </w:tcPr>
          <w:p w14:paraId="436C58B9" w14:textId="77777777" w:rsidR="00B809DF" w:rsidRPr="00894471" w:rsidRDefault="00B809DF" w:rsidP="00B809DF">
            <w:pPr>
              <w:rPr>
                <w:rFonts w:cs="Arial"/>
                <w:szCs w:val="22"/>
              </w:rPr>
            </w:pPr>
          </w:p>
        </w:tc>
      </w:tr>
      <w:tr w:rsidR="00B809DF" w:rsidRPr="001F3DB1" w14:paraId="40166824" w14:textId="77777777" w:rsidTr="00F73E90">
        <w:trPr>
          <w:trHeight w:val="506"/>
        </w:trPr>
        <w:tc>
          <w:tcPr>
            <w:tcW w:w="514" w:type="pct"/>
            <w:vMerge/>
            <w:shd w:val="clear" w:color="auto" w:fill="FFFFFF" w:themeFill="background1"/>
          </w:tcPr>
          <w:p w14:paraId="1325C2DB" w14:textId="77777777" w:rsidR="00B809DF" w:rsidRPr="00894471" w:rsidRDefault="00B809DF" w:rsidP="00B809DF">
            <w:pPr>
              <w:rPr>
                <w:rFonts w:cs="Arial"/>
                <w:szCs w:val="22"/>
              </w:rPr>
            </w:pPr>
          </w:p>
        </w:tc>
        <w:tc>
          <w:tcPr>
            <w:tcW w:w="654" w:type="pct"/>
            <w:vMerge/>
            <w:shd w:val="clear" w:color="auto" w:fill="FFFFFF" w:themeFill="background1"/>
          </w:tcPr>
          <w:p w14:paraId="2AB0F838" w14:textId="77777777" w:rsidR="00B809DF" w:rsidRPr="00894471" w:rsidRDefault="00B809DF" w:rsidP="00B809DF">
            <w:pPr>
              <w:rPr>
                <w:rFonts w:cs="Arial"/>
                <w:szCs w:val="22"/>
              </w:rPr>
            </w:pPr>
          </w:p>
        </w:tc>
        <w:tc>
          <w:tcPr>
            <w:tcW w:w="467" w:type="pct"/>
            <w:vMerge/>
            <w:shd w:val="clear" w:color="auto" w:fill="FFFFFF" w:themeFill="background1"/>
          </w:tcPr>
          <w:p w14:paraId="622F39B5" w14:textId="77777777" w:rsidR="00B809DF" w:rsidRPr="00894471" w:rsidRDefault="00B809DF" w:rsidP="00B809DF">
            <w:pPr>
              <w:rPr>
                <w:rFonts w:cs="Arial"/>
                <w:szCs w:val="22"/>
              </w:rPr>
            </w:pPr>
          </w:p>
        </w:tc>
        <w:tc>
          <w:tcPr>
            <w:tcW w:w="1122" w:type="pct"/>
            <w:vMerge/>
            <w:shd w:val="clear" w:color="auto" w:fill="FFFFFF" w:themeFill="background1"/>
          </w:tcPr>
          <w:p w14:paraId="48C5CBE4" w14:textId="77777777" w:rsidR="00B809DF" w:rsidRPr="00894471" w:rsidRDefault="00B809DF" w:rsidP="00B809DF">
            <w:pPr>
              <w:rPr>
                <w:rFonts w:cs="Arial"/>
                <w:szCs w:val="22"/>
              </w:rPr>
            </w:pPr>
          </w:p>
        </w:tc>
        <w:tc>
          <w:tcPr>
            <w:tcW w:w="606" w:type="pct"/>
            <w:vMerge/>
            <w:shd w:val="clear" w:color="auto" w:fill="FFFFFF" w:themeFill="background1"/>
          </w:tcPr>
          <w:p w14:paraId="672BBC52" w14:textId="77777777" w:rsidR="00B809DF" w:rsidRPr="00894471" w:rsidRDefault="00B809DF" w:rsidP="00B809DF">
            <w:pPr>
              <w:rPr>
                <w:rFonts w:cs="Arial"/>
                <w:szCs w:val="22"/>
              </w:rPr>
            </w:pPr>
          </w:p>
        </w:tc>
        <w:tc>
          <w:tcPr>
            <w:tcW w:w="1217" w:type="pct"/>
            <w:shd w:val="clear" w:color="auto" w:fill="FFFFFF" w:themeFill="background1"/>
          </w:tcPr>
          <w:p w14:paraId="13E49578" w14:textId="77777777" w:rsidR="00B809DF" w:rsidRPr="00894471" w:rsidRDefault="00B809DF" w:rsidP="00B809DF">
            <w:pPr>
              <w:rPr>
                <w:rFonts w:cs="Arial"/>
                <w:szCs w:val="22"/>
              </w:rPr>
            </w:pPr>
            <w:r w:rsidRPr="00894471">
              <w:rPr>
                <w:rFonts w:cs="Arial"/>
                <w:szCs w:val="22"/>
              </w:rPr>
              <w:t>No. of young women who have identified as being pregnant in the reporting period and have indicated they are accessing antenatal care</w:t>
            </w:r>
          </w:p>
          <w:p w14:paraId="4346E3DA" w14:textId="77777777" w:rsidR="00B809DF" w:rsidRPr="00894471" w:rsidRDefault="00B809DF" w:rsidP="00B809DF">
            <w:pPr>
              <w:rPr>
                <w:rFonts w:cs="Arial"/>
                <w:szCs w:val="22"/>
              </w:rPr>
            </w:pPr>
          </w:p>
        </w:tc>
        <w:tc>
          <w:tcPr>
            <w:tcW w:w="420" w:type="pct"/>
            <w:shd w:val="clear" w:color="auto" w:fill="FFFFFF" w:themeFill="background1"/>
          </w:tcPr>
          <w:p w14:paraId="119FF212" w14:textId="77777777" w:rsidR="00B809DF" w:rsidRPr="00894471" w:rsidRDefault="00B809DF" w:rsidP="00B809DF">
            <w:pPr>
              <w:rPr>
                <w:rFonts w:cs="Arial"/>
                <w:szCs w:val="22"/>
              </w:rPr>
            </w:pPr>
          </w:p>
        </w:tc>
      </w:tr>
      <w:tr w:rsidR="00B809DF" w:rsidRPr="001F3DB1" w14:paraId="01D381D8" w14:textId="77777777" w:rsidTr="00F73E90">
        <w:trPr>
          <w:trHeight w:val="682"/>
        </w:trPr>
        <w:tc>
          <w:tcPr>
            <w:tcW w:w="514" w:type="pct"/>
            <w:vMerge/>
            <w:shd w:val="clear" w:color="auto" w:fill="FFFFFF" w:themeFill="background1"/>
          </w:tcPr>
          <w:p w14:paraId="36A6117C" w14:textId="77777777" w:rsidR="00B809DF" w:rsidRPr="00894471" w:rsidRDefault="00B809DF" w:rsidP="00B809DF">
            <w:pPr>
              <w:rPr>
                <w:rFonts w:cs="Arial"/>
                <w:szCs w:val="22"/>
              </w:rPr>
            </w:pPr>
          </w:p>
        </w:tc>
        <w:tc>
          <w:tcPr>
            <w:tcW w:w="654" w:type="pct"/>
            <w:vMerge/>
            <w:shd w:val="clear" w:color="auto" w:fill="FFFFFF" w:themeFill="background1"/>
          </w:tcPr>
          <w:p w14:paraId="1BF984CF" w14:textId="77777777" w:rsidR="00B809DF" w:rsidRPr="00894471" w:rsidRDefault="00B809DF" w:rsidP="00B809DF">
            <w:pPr>
              <w:rPr>
                <w:rFonts w:cs="Arial"/>
                <w:szCs w:val="22"/>
              </w:rPr>
            </w:pPr>
          </w:p>
        </w:tc>
        <w:tc>
          <w:tcPr>
            <w:tcW w:w="467" w:type="pct"/>
            <w:vMerge/>
            <w:shd w:val="clear" w:color="auto" w:fill="FFFFFF" w:themeFill="background1"/>
          </w:tcPr>
          <w:p w14:paraId="4E68CCF8" w14:textId="77777777" w:rsidR="00B809DF" w:rsidRPr="00894471" w:rsidRDefault="00B809DF" w:rsidP="00B809DF">
            <w:pPr>
              <w:rPr>
                <w:rFonts w:cs="Arial"/>
                <w:szCs w:val="22"/>
              </w:rPr>
            </w:pPr>
          </w:p>
        </w:tc>
        <w:tc>
          <w:tcPr>
            <w:tcW w:w="1122" w:type="pct"/>
            <w:vMerge/>
            <w:shd w:val="clear" w:color="auto" w:fill="FFFFFF" w:themeFill="background1"/>
          </w:tcPr>
          <w:p w14:paraId="258C22C8" w14:textId="77777777" w:rsidR="00B809DF" w:rsidRPr="00894471" w:rsidRDefault="00B809DF" w:rsidP="00B809DF">
            <w:pPr>
              <w:rPr>
                <w:rFonts w:cs="Arial"/>
                <w:szCs w:val="22"/>
              </w:rPr>
            </w:pPr>
          </w:p>
        </w:tc>
        <w:tc>
          <w:tcPr>
            <w:tcW w:w="606" w:type="pct"/>
            <w:vMerge/>
            <w:shd w:val="clear" w:color="auto" w:fill="FFFFFF" w:themeFill="background1"/>
          </w:tcPr>
          <w:p w14:paraId="0C1F2096" w14:textId="77777777" w:rsidR="00B809DF" w:rsidRPr="00894471" w:rsidRDefault="00B809DF" w:rsidP="00B809DF">
            <w:pPr>
              <w:rPr>
                <w:rFonts w:cs="Arial"/>
                <w:szCs w:val="22"/>
              </w:rPr>
            </w:pPr>
          </w:p>
        </w:tc>
        <w:tc>
          <w:tcPr>
            <w:tcW w:w="1217" w:type="pct"/>
            <w:shd w:val="clear" w:color="auto" w:fill="FFFFFF" w:themeFill="background1"/>
          </w:tcPr>
          <w:p w14:paraId="2131CA60" w14:textId="77777777" w:rsidR="00B809DF" w:rsidRPr="00894471" w:rsidRDefault="00B809DF" w:rsidP="00B809DF">
            <w:pPr>
              <w:rPr>
                <w:rFonts w:cs="Arial"/>
                <w:szCs w:val="22"/>
              </w:rPr>
            </w:pPr>
            <w:r w:rsidRPr="00894471">
              <w:rPr>
                <w:rFonts w:cs="Arial"/>
                <w:szCs w:val="22"/>
              </w:rPr>
              <w:t>Percentage of young mothers accessing support who identify as being pregnant.</w:t>
            </w:r>
          </w:p>
        </w:tc>
        <w:tc>
          <w:tcPr>
            <w:tcW w:w="420" w:type="pct"/>
            <w:shd w:val="clear" w:color="auto" w:fill="FFFFFF" w:themeFill="background1"/>
          </w:tcPr>
          <w:p w14:paraId="0E2D7AFA" w14:textId="77777777" w:rsidR="00B809DF" w:rsidRPr="00894471" w:rsidRDefault="00B809DF" w:rsidP="00B809DF">
            <w:pPr>
              <w:rPr>
                <w:rFonts w:cs="Arial"/>
                <w:szCs w:val="22"/>
              </w:rPr>
            </w:pPr>
            <w:r w:rsidRPr="00894471">
              <w:rPr>
                <w:rFonts w:cs="Arial"/>
                <w:szCs w:val="22"/>
              </w:rPr>
              <w:t>%</w:t>
            </w:r>
          </w:p>
        </w:tc>
      </w:tr>
      <w:tr w:rsidR="00B809DF" w:rsidRPr="001F3DB1" w14:paraId="56424BD4" w14:textId="77777777" w:rsidTr="00F73E90">
        <w:trPr>
          <w:trHeight w:val="596"/>
        </w:trPr>
        <w:tc>
          <w:tcPr>
            <w:tcW w:w="514" w:type="pct"/>
            <w:vMerge/>
            <w:shd w:val="clear" w:color="auto" w:fill="FFFFFF" w:themeFill="background1"/>
          </w:tcPr>
          <w:p w14:paraId="2A28F7B6" w14:textId="77777777" w:rsidR="00B809DF" w:rsidRPr="00894471" w:rsidRDefault="00B809DF" w:rsidP="00B809DF">
            <w:pPr>
              <w:rPr>
                <w:rFonts w:cs="Arial"/>
                <w:szCs w:val="22"/>
              </w:rPr>
            </w:pPr>
          </w:p>
        </w:tc>
        <w:tc>
          <w:tcPr>
            <w:tcW w:w="654" w:type="pct"/>
            <w:vMerge/>
            <w:shd w:val="clear" w:color="auto" w:fill="FFFFFF" w:themeFill="background1"/>
          </w:tcPr>
          <w:p w14:paraId="00B3DC76" w14:textId="77777777" w:rsidR="00B809DF" w:rsidRPr="00894471" w:rsidRDefault="00B809DF" w:rsidP="00B809DF">
            <w:pPr>
              <w:rPr>
                <w:rFonts w:cs="Arial"/>
                <w:szCs w:val="22"/>
              </w:rPr>
            </w:pPr>
          </w:p>
        </w:tc>
        <w:tc>
          <w:tcPr>
            <w:tcW w:w="467" w:type="pct"/>
            <w:vMerge/>
            <w:shd w:val="clear" w:color="auto" w:fill="FFFFFF" w:themeFill="background1"/>
          </w:tcPr>
          <w:p w14:paraId="0F1D4F18" w14:textId="77777777" w:rsidR="00B809DF" w:rsidRPr="00894471" w:rsidRDefault="00B809DF" w:rsidP="00B809DF">
            <w:pPr>
              <w:rPr>
                <w:rFonts w:cs="Arial"/>
                <w:szCs w:val="22"/>
              </w:rPr>
            </w:pPr>
          </w:p>
        </w:tc>
        <w:tc>
          <w:tcPr>
            <w:tcW w:w="1122" w:type="pct"/>
            <w:vMerge/>
            <w:shd w:val="clear" w:color="auto" w:fill="FFFFFF" w:themeFill="background1"/>
          </w:tcPr>
          <w:p w14:paraId="72701659" w14:textId="77777777" w:rsidR="00B809DF" w:rsidRPr="00894471" w:rsidRDefault="00B809DF" w:rsidP="00B809DF">
            <w:pPr>
              <w:rPr>
                <w:rFonts w:cs="Arial"/>
                <w:szCs w:val="22"/>
              </w:rPr>
            </w:pPr>
          </w:p>
        </w:tc>
        <w:tc>
          <w:tcPr>
            <w:tcW w:w="606" w:type="pct"/>
            <w:vMerge w:val="restart"/>
            <w:shd w:val="clear" w:color="auto" w:fill="FFFFFF" w:themeFill="background1"/>
          </w:tcPr>
          <w:p w14:paraId="51163660" w14:textId="77777777" w:rsidR="00B809DF" w:rsidRPr="00894471" w:rsidRDefault="00B809DF" w:rsidP="00B809DF">
            <w:pPr>
              <w:rPr>
                <w:rFonts w:cs="Arial"/>
                <w:szCs w:val="22"/>
              </w:rPr>
            </w:pPr>
            <w:r w:rsidRPr="00894471">
              <w:rPr>
                <w:rFonts w:cs="Arial"/>
                <w:szCs w:val="22"/>
              </w:rPr>
              <w:t>No. of women who have had an open support plan goal to “access antenatal care” in the reporting period</w:t>
            </w:r>
          </w:p>
          <w:p w14:paraId="5C30E19B" w14:textId="77777777" w:rsidR="00B809DF" w:rsidRPr="00894471" w:rsidRDefault="00B809DF" w:rsidP="00B809DF">
            <w:pPr>
              <w:rPr>
                <w:rFonts w:cs="Arial"/>
                <w:szCs w:val="22"/>
              </w:rPr>
            </w:pPr>
          </w:p>
        </w:tc>
        <w:tc>
          <w:tcPr>
            <w:tcW w:w="1217" w:type="pct"/>
            <w:shd w:val="clear" w:color="auto" w:fill="FFFFFF" w:themeFill="background1"/>
          </w:tcPr>
          <w:p w14:paraId="5A4BE441" w14:textId="77777777" w:rsidR="00B809DF" w:rsidRPr="00894471" w:rsidRDefault="00B809DF" w:rsidP="00B809DF">
            <w:pPr>
              <w:rPr>
                <w:rFonts w:cs="Arial"/>
                <w:szCs w:val="22"/>
              </w:rPr>
            </w:pPr>
            <w:r w:rsidRPr="00894471">
              <w:rPr>
                <w:rFonts w:cs="Arial"/>
                <w:szCs w:val="22"/>
              </w:rPr>
              <w:t>No. of women who have had an open support plan goal to “access antenatal care” in the reporting period.</w:t>
            </w:r>
          </w:p>
        </w:tc>
        <w:tc>
          <w:tcPr>
            <w:tcW w:w="420" w:type="pct"/>
            <w:shd w:val="clear" w:color="auto" w:fill="FFFFFF" w:themeFill="background1"/>
          </w:tcPr>
          <w:p w14:paraId="2C806F80" w14:textId="77777777" w:rsidR="00B809DF" w:rsidRPr="00894471" w:rsidRDefault="00B809DF" w:rsidP="00B809DF">
            <w:pPr>
              <w:rPr>
                <w:rFonts w:cs="Arial"/>
                <w:szCs w:val="22"/>
              </w:rPr>
            </w:pPr>
          </w:p>
        </w:tc>
      </w:tr>
      <w:tr w:rsidR="00B809DF" w:rsidRPr="001F3DB1" w14:paraId="01033FC0" w14:textId="77777777" w:rsidTr="00F73E90">
        <w:trPr>
          <w:trHeight w:val="566"/>
        </w:trPr>
        <w:tc>
          <w:tcPr>
            <w:tcW w:w="514" w:type="pct"/>
            <w:vMerge/>
            <w:shd w:val="clear" w:color="auto" w:fill="FFFFFF" w:themeFill="background1"/>
          </w:tcPr>
          <w:p w14:paraId="4863E50C" w14:textId="77777777" w:rsidR="00B809DF" w:rsidRPr="00894471" w:rsidRDefault="00B809DF" w:rsidP="00B809DF">
            <w:pPr>
              <w:rPr>
                <w:rFonts w:cs="Arial"/>
                <w:szCs w:val="22"/>
              </w:rPr>
            </w:pPr>
          </w:p>
        </w:tc>
        <w:tc>
          <w:tcPr>
            <w:tcW w:w="654" w:type="pct"/>
            <w:vMerge/>
            <w:shd w:val="clear" w:color="auto" w:fill="FFFFFF" w:themeFill="background1"/>
          </w:tcPr>
          <w:p w14:paraId="3B56DFD1" w14:textId="77777777" w:rsidR="00B809DF" w:rsidRPr="00894471" w:rsidRDefault="00B809DF" w:rsidP="00B809DF">
            <w:pPr>
              <w:rPr>
                <w:rFonts w:cs="Arial"/>
                <w:szCs w:val="22"/>
              </w:rPr>
            </w:pPr>
          </w:p>
        </w:tc>
        <w:tc>
          <w:tcPr>
            <w:tcW w:w="467" w:type="pct"/>
            <w:vMerge/>
            <w:shd w:val="clear" w:color="auto" w:fill="FFFFFF" w:themeFill="background1"/>
          </w:tcPr>
          <w:p w14:paraId="0ED52254" w14:textId="77777777" w:rsidR="00B809DF" w:rsidRPr="00894471" w:rsidRDefault="00B809DF" w:rsidP="00B809DF">
            <w:pPr>
              <w:rPr>
                <w:rFonts w:cs="Arial"/>
                <w:szCs w:val="22"/>
              </w:rPr>
            </w:pPr>
          </w:p>
        </w:tc>
        <w:tc>
          <w:tcPr>
            <w:tcW w:w="1122" w:type="pct"/>
            <w:vMerge/>
            <w:shd w:val="clear" w:color="auto" w:fill="FFFFFF" w:themeFill="background1"/>
          </w:tcPr>
          <w:p w14:paraId="2192BC58" w14:textId="77777777" w:rsidR="00B809DF" w:rsidRPr="00894471" w:rsidRDefault="00B809DF" w:rsidP="00B809DF">
            <w:pPr>
              <w:rPr>
                <w:rFonts w:cs="Arial"/>
                <w:szCs w:val="22"/>
              </w:rPr>
            </w:pPr>
          </w:p>
        </w:tc>
        <w:tc>
          <w:tcPr>
            <w:tcW w:w="606" w:type="pct"/>
            <w:vMerge/>
            <w:shd w:val="clear" w:color="auto" w:fill="FFFFFF" w:themeFill="background1"/>
          </w:tcPr>
          <w:p w14:paraId="15504EEB" w14:textId="77777777" w:rsidR="00B809DF" w:rsidRPr="00894471" w:rsidRDefault="00B809DF" w:rsidP="00B809DF">
            <w:pPr>
              <w:rPr>
                <w:rFonts w:cs="Arial"/>
                <w:szCs w:val="22"/>
              </w:rPr>
            </w:pPr>
          </w:p>
        </w:tc>
        <w:tc>
          <w:tcPr>
            <w:tcW w:w="1217" w:type="pct"/>
            <w:shd w:val="clear" w:color="auto" w:fill="FFFFFF" w:themeFill="background1"/>
          </w:tcPr>
          <w:p w14:paraId="44F043C5" w14:textId="77777777" w:rsidR="00B809DF" w:rsidRPr="00894471" w:rsidRDefault="00B809DF" w:rsidP="00B809DF">
            <w:pPr>
              <w:rPr>
                <w:rFonts w:cs="Arial"/>
                <w:szCs w:val="22"/>
              </w:rPr>
            </w:pPr>
            <w:r w:rsidRPr="00894471">
              <w:rPr>
                <w:rFonts w:cs="Arial"/>
                <w:szCs w:val="22"/>
              </w:rPr>
              <w:t>Of the above % and Number still open</w:t>
            </w:r>
          </w:p>
          <w:p w14:paraId="5064B176" w14:textId="77777777" w:rsidR="00B809DF" w:rsidRPr="00894471" w:rsidRDefault="00B809DF" w:rsidP="00B809DF">
            <w:pPr>
              <w:rPr>
                <w:rFonts w:cs="Arial"/>
                <w:szCs w:val="22"/>
              </w:rPr>
            </w:pPr>
          </w:p>
        </w:tc>
        <w:tc>
          <w:tcPr>
            <w:tcW w:w="420" w:type="pct"/>
            <w:shd w:val="clear" w:color="auto" w:fill="FFFFFF" w:themeFill="background1"/>
          </w:tcPr>
          <w:p w14:paraId="41F8CDFD" w14:textId="77777777" w:rsidR="00B809DF" w:rsidRPr="00894471" w:rsidRDefault="00B809DF" w:rsidP="00B809DF">
            <w:pPr>
              <w:rPr>
                <w:rFonts w:cs="Arial"/>
                <w:szCs w:val="22"/>
              </w:rPr>
            </w:pPr>
          </w:p>
        </w:tc>
      </w:tr>
      <w:tr w:rsidR="00B809DF" w:rsidRPr="001F3DB1" w14:paraId="322EF81F" w14:textId="77777777" w:rsidTr="00F73E90">
        <w:trPr>
          <w:trHeight w:val="566"/>
        </w:trPr>
        <w:tc>
          <w:tcPr>
            <w:tcW w:w="514" w:type="pct"/>
            <w:vMerge/>
            <w:shd w:val="clear" w:color="auto" w:fill="FFFFFF" w:themeFill="background1"/>
          </w:tcPr>
          <w:p w14:paraId="74B15E3F" w14:textId="77777777" w:rsidR="00B809DF" w:rsidRPr="00894471" w:rsidRDefault="00B809DF" w:rsidP="00B809DF">
            <w:pPr>
              <w:rPr>
                <w:rFonts w:cs="Arial"/>
                <w:szCs w:val="22"/>
              </w:rPr>
            </w:pPr>
          </w:p>
        </w:tc>
        <w:tc>
          <w:tcPr>
            <w:tcW w:w="654" w:type="pct"/>
            <w:vMerge/>
            <w:shd w:val="clear" w:color="auto" w:fill="FFFFFF" w:themeFill="background1"/>
          </w:tcPr>
          <w:p w14:paraId="53798B40" w14:textId="77777777" w:rsidR="00B809DF" w:rsidRPr="00894471" w:rsidRDefault="00B809DF" w:rsidP="00B809DF">
            <w:pPr>
              <w:rPr>
                <w:rFonts w:cs="Arial"/>
                <w:szCs w:val="22"/>
              </w:rPr>
            </w:pPr>
          </w:p>
        </w:tc>
        <w:tc>
          <w:tcPr>
            <w:tcW w:w="467" w:type="pct"/>
            <w:vMerge/>
            <w:shd w:val="clear" w:color="auto" w:fill="FFFFFF" w:themeFill="background1"/>
          </w:tcPr>
          <w:p w14:paraId="78DFFF12" w14:textId="77777777" w:rsidR="00B809DF" w:rsidRPr="00894471" w:rsidRDefault="00B809DF" w:rsidP="00B809DF">
            <w:pPr>
              <w:rPr>
                <w:rFonts w:cs="Arial"/>
                <w:szCs w:val="22"/>
              </w:rPr>
            </w:pPr>
          </w:p>
        </w:tc>
        <w:tc>
          <w:tcPr>
            <w:tcW w:w="1122" w:type="pct"/>
            <w:vMerge/>
            <w:shd w:val="clear" w:color="auto" w:fill="FFFFFF" w:themeFill="background1"/>
          </w:tcPr>
          <w:p w14:paraId="44495A2A" w14:textId="77777777" w:rsidR="00B809DF" w:rsidRPr="00894471" w:rsidRDefault="00B809DF" w:rsidP="00B809DF">
            <w:pPr>
              <w:rPr>
                <w:rFonts w:cs="Arial"/>
                <w:szCs w:val="22"/>
              </w:rPr>
            </w:pPr>
          </w:p>
        </w:tc>
        <w:tc>
          <w:tcPr>
            <w:tcW w:w="606" w:type="pct"/>
            <w:vMerge/>
            <w:shd w:val="clear" w:color="auto" w:fill="FFFFFF" w:themeFill="background1"/>
          </w:tcPr>
          <w:p w14:paraId="4D14C437" w14:textId="77777777" w:rsidR="00B809DF" w:rsidRPr="00894471" w:rsidRDefault="00B809DF" w:rsidP="00B809DF">
            <w:pPr>
              <w:rPr>
                <w:rFonts w:cs="Arial"/>
                <w:szCs w:val="22"/>
              </w:rPr>
            </w:pPr>
          </w:p>
        </w:tc>
        <w:tc>
          <w:tcPr>
            <w:tcW w:w="1217" w:type="pct"/>
            <w:shd w:val="clear" w:color="auto" w:fill="FFFFFF" w:themeFill="background1"/>
          </w:tcPr>
          <w:p w14:paraId="30B84C58" w14:textId="77777777" w:rsidR="00B809DF" w:rsidRPr="00894471" w:rsidRDefault="00B809DF" w:rsidP="00B809DF">
            <w:pPr>
              <w:rPr>
                <w:rFonts w:cs="Arial"/>
                <w:szCs w:val="22"/>
              </w:rPr>
            </w:pPr>
            <w:r w:rsidRPr="00894471">
              <w:rPr>
                <w:rFonts w:cs="Arial"/>
                <w:szCs w:val="22"/>
              </w:rPr>
              <w:t>Of the above % and Number still open</w:t>
            </w:r>
          </w:p>
          <w:p w14:paraId="2955A80F" w14:textId="77777777" w:rsidR="00B809DF" w:rsidRPr="00894471" w:rsidRDefault="00B809DF" w:rsidP="00B809DF">
            <w:pPr>
              <w:rPr>
                <w:rFonts w:cs="Arial"/>
                <w:szCs w:val="22"/>
              </w:rPr>
            </w:pPr>
          </w:p>
        </w:tc>
        <w:tc>
          <w:tcPr>
            <w:tcW w:w="420" w:type="pct"/>
            <w:shd w:val="clear" w:color="auto" w:fill="FFFFFF" w:themeFill="background1"/>
          </w:tcPr>
          <w:p w14:paraId="561D03FE" w14:textId="77777777" w:rsidR="00B809DF" w:rsidRPr="00894471" w:rsidRDefault="00B809DF" w:rsidP="00B809DF">
            <w:pPr>
              <w:rPr>
                <w:rFonts w:cs="Arial"/>
                <w:szCs w:val="22"/>
              </w:rPr>
            </w:pPr>
          </w:p>
        </w:tc>
      </w:tr>
      <w:tr w:rsidR="00B809DF" w:rsidRPr="001F3DB1" w14:paraId="5C3771B9" w14:textId="77777777" w:rsidTr="00F73E90">
        <w:trPr>
          <w:trHeight w:val="1927"/>
        </w:trPr>
        <w:tc>
          <w:tcPr>
            <w:tcW w:w="514" w:type="pct"/>
            <w:vMerge/>
            <w:shd w:val="clear" w:color="auto" w:fill="FFFFFF" w:themeFill="background1"/>
          </w:tcPr>
          <w:p w14:paraId="4EF196BA" w14:textId="77777777" w:rsidR="00B809DF" w:rsidRPr="00894471" w:rsidRDefault="00B809DF" w:rsidP="00B809DF">
            <w:pPr>
              <w:rPr>
                <w:rFonts w:cs="Arial"/>
                <w:szCs w:val="22"/>
              </w:rPr>
            </w:pPr>
          </w:p>
        </w:tc>
        <w:tc>
          <w:tcPr>
            <w:tcW w:w="654" w:type="pct"/>
            <w:vMerge/>
            <w:shd w:val="clear" w:color="auto" w:fill="FFFFFF" w:themeFill="background1"/>
          </w:tcPr>
          <w:p w14:paraId="253032C4" w14:textId="77777777" w:rsidR="00B809DF" w:rsidRPr="00894471" w:rsidRDefault="00B809DF" w:rsidP="00B809DF">
            <w:pPr>
              <w:rPr>
                <w:rFonts w:cs="Arial"/>
                <w:szCs w:val="22"/>
              </w:rPr>
            </w:pPr>
          </w:p>
        </w:tc>
        <w:tc>
          <w:tcPr>
            <w:tcW w:w="467" w:type="pct"/>
            <w:vMerge/>
            <w:shd w:val="clear" w:color="auto" w:fill="FFFFFF" w:themeFill="background1"/>
          </w:tcPr>
          <w:p w14:paraId="451850D6" w14:textId="77777777" w:rsidR="00B809DF" w:rsidRPr="00894471" w:rsidRDefault="00B809DF" w:rsidP="00B809DF">
            <w:pPr>
              <w:rPr>
                <w:rFonts w:cs="Arial"/>
                <w:szCs w:val="22"/>
              </w:rPr>
            </w:pPr>
          </w:p>
        </w:tc>
        <w:tc>
          <w:tcPr>
            <w:tcW w:w="1122" w:type="pct"/>
            <w:vMerge/>
            <w:shd w:val="clear" w:color="auto" w:fill="FFFFFF" w:themeFill="background1"/>
          </w:tcPr>
          <w:p w14:paraId="50E1EE18" w14:textId="77777777" w:rsidR="00B809DF" w:rsidRPr="00894471" w:rsidRDefault="00B809DF" w:rsidP="00B809DF">
            <w:pPr>
              <w:rPr>
                <w:rFonts w:cs="Arial"/>
                <w:szCs w:val="22"/>
              </w:rPr>
            </w:pPr>
          </w:p>
        </w:tc>
        <w:tc>
          <w:tcPr>
            <w:tcW w:w="606" w:type="pct"/>
            <w:vMerge/>
            <w:tcBorders>
              <w:bottom w:val="single" w:sz="4" w:space="0" w:color="auto"/>
            </w:tcBorders>
            <w:shd w:val="clear" w:color="auto" w:fill="FFFFFF" w:themeFill="background1"/>
          </w:tcPr>
          <w:p w14:paraId="0677EC15" w14:textId="77777777" w:rsidR="00B809DF" w:rsidRPr="00894471" w:rsidRDefault="00B809DF" w:rsidP="00B809DF">
            <w:pPr>
              <w:rPr>
                <w:rFonts w:cs="Arial"/>
                <w:szCs w:val="22"/>
              </w:rPr>
            </w:pPr>
          </w:p>
        </w:tc>
        <w:tc>
          <w:tcPr>
            <w:tcW w:w="1217" w:type="pct"/>
            <w:shd w:val="clear" w:color="auto" w:fill="FFFFFF" w:themeFill="background1"/>
          </w:tcPr>
          <w:p w14:paraId="41A8A18B" w14:textId="77777777" w:rsidR="00B809DF" w:rsidRPr="00894471" w:rsidRDefault="00B809DF" w:rsidP="00B809DF">
            <w:pPr>
              <w:rPr>
                <w:rFonts w:cs="Arial"/>
                <w:szCs w:val="22"/>
              </w:rPr>
            </w:pPr>
            <w:r w:rsidRPr="00894471">
              <w:rPr>
                <w:rFonts w:cs="Arial"/>
                <w:szCs w:val="22"/>
              </w:rPr>
              <w:t>Reasons for closure (e.g., need met) by % and number</w:t>
            </w:r>
          </w:p>
          <w:p w14:paraId="7D4A2902" w14:textId="77777777" w:rsidR="00B809DF" w:rsidRPr="00894471" w:rsidRDefault="00B809DF" w:rsidP="00B809DF">
            <w:pPr>
              <w:rPr>
                <w:rFonts w:cs="Arial"/>
                <w:szCs w:val="22"/>
              </w:rPr>
            </w:pPr>
            <w:r w:rsidRPr="00894471">
              <w:rPr>
                <w:rFonts w:cs="Arial"/>
                <w:szCs w:val="22"/>
              </w:rPr>
              <w:t xml:space="preserve">to be provided by </w:t>
            </w:r>
            <w:proofErr w:type="spellStart"/>
            <w:r w:rsidRPr="00894471">
              <w:rPr>
                <w:rFonts w:cs="Arial"/>
                <w:szCs w:val="22"/>
              </w:rPr>
              <w:t>YPP</w:t>
            </w:r>
            <w:proofErr w:type="spellEnd"/>
            <w:r w:rsidRPr="00894471">
              <w:rPr>
                <w:rFonts w:cs="Arial"/>
                <w:szCs w:val="22"/>
              </w:rPr>
              <w:t>:</w:t>
            </w:r>
          </w:p>
          <w:p w14:paraId="211437ED" w14:textId="77777777" w:rsidR="00B809DF" w:rsidRPr="00894471" w:rsidRDefault="00B809DF" w:rsidP="00B809DF">
            <w:pPr>
              <w:rPr>
                <w:rFonts w:cs="Arial"/>
                <w:szCs w:val="22"/>
              </w:rPr>
            </w:pPr>
            <w:r w:rsidRPr="00894471">
              <w:rPr>
                <w:rFonts w:cs="Arial"/>
                <w:szCs w:val="22"/>
              </w:rPr>
              <w:t>Reason 1:</w:t>
            </w:r>
          </w:p>
          <w:p w14:paraId="1FB23EDD" w14:textId="77777777" w:rsidR="00B809DF" w:rsidRPr="00894471" w:rsidRDefault="00B809DF" w:rsidP="00B809DF">
            <w:pPr>
              <w:rPr>
                <w:rFonts w:cs="Arial"/>
                <w:szCs w:val="22"/>
              </w:rPr>
            </w:pPr>
            <w:r w:rsidRPr="00894471">
              <w:rPr>
                <w:rFonts w:cs="Arial"/>
                <w:szCs w:val="22"/>
              </w:rPr>
              <w:t>Reason 2:</w:t>
            </w:r>
          </w:p>
          <w:p w14:paraId="14226DDE" w14:textId="77777777" w:rsidR="00B809DF" w:rsidRPr="00894471" w:rsidRDefault="00B809DF" w:rsidP="00B809DF">
            <w:pPr>
              <w:rPr>
                <w:rFonts w:cs="Arial"/>
                <w:szCs w:val="22"/>
              </w:rPr>
            </w:pPr>
            <w:r w:rsidRPr="00894471">
              <w:rPr>
                <w:rFonts w:cs="Arial"/>
                <w:szCs w:val="22"/>
              </w:rPr>
              <w:t>Reason 3:</w:t>
            </w:r>
          </w:p>
        </w:tc>
        <w:tc>
          <w:tcPr>
            <w:tcW w:w="420" w:type="pct"/>
            <w:shd w:val="clear" w:color="auto" w:fill="FFFFFF" w:themeFill="background1"/>
          </w:tcPr>
          <w:p w14:paraId="07DD9F5D" w14:textId="77777777" w:rsidR="00B809DF" w:rsidRPr="00894471" w:rsidRDefault="00B809DF" w:rsidP="00B809DF">
            <w:pPr>
              <w:rPr>
                <w:rFonts w:cs="Arial"/>
                <w:szCs w:val="22"/>
              </w:rPr>
            </w:pPr>
          </w:p>
        </w:tc>
      </w:tr>
      <w:tr w:rsidR="00B809DF" w:rsidRPr="001F3DB1" w14:paraId="64FAF3A0" w14:textId="77777777" w:rsidTr="00F73E90">
        <w:trPr>
          <w:trHeight w:val="509"/>
        </w:trPr>
        <w:tc>
          <w:tcPr>
            <w:tcW w:w="514" w:type="pct"/>
            <w:vMerge/>
            <w:shd w:val="clear" w:color="auto" w:fill="FFFFFF" w:themeFill="background1"/>
          </w:tcPr>
          <w:p w14:paraId="5612B639" w14:textId="77777777" w:rsidR="00B809DF" w:rsidRPr="00894471" w:rsidRDefault="00B809DF" w:rsidP="00B809DF">
            <w:pPr>
              <w:rPr>
                <w:rFonts w:cs="Arial"/>
                <w:szCs w:val="22"/>
              </w:rPr>
            </w:pPr>
          </w:p>
        </w:tc>
        <w:tc>
          <w:tcPr>
            <w:tcW w:w="654" w:type="pct"/>
            <w:vMerge/>
            <w:shd w:val="clear" w:color="auto" w:fill="FFFFFF" w:themeFill="background1"/>
          </w:tcPr>
          <w:p w14:paraId="26E597C1" w14:textId="77777777" w:rsidR="00B809DF" w:rsidRPr="00894471" w:rsidRDefault="00B809DF" w:rsidP="00B809DF">
            <w:pPr>
              <w:rPr>
                <w:rFonts w:cs="Arial"/>
                <w:szCs w:val="22"/>
              </w:rPr>
            </w:pPr>
          </w:p>
        </w:tc>
        <w:tc>
          <w:tcPr>
            <w:tcW w:w="467" w:type="pct"/>
            <w:vMerge/>
            <w:shd w:val="clear" w:color="auto" w:fill="FFFFFF" w:themeFill="background1"/>
          </w:tcPr>
          <w:p w14:paraId="50FB81EE" w14:textId="77777777" w:rsidR="00B809DF" w:rsidRPr="00894471" w:rsidRDefault="00B809DF" w:rsidP="00B809DF">
            <w:pPr>
              <w:rPr>
                <w:rFonts w:cs="Arial"/>
                <w:szCs w:val="22"/>
              </w:rPr>
            </w:pPr>
          </w:p>
        </w:tc>
        <w:tc>
          <w:tcPr>
            <w:tcW w:w="1122" w:type="pct"/>
            <w:vMerge/>
            <w:shd w:val="clear" w:color="auto" w:fill="FFFFFF" w:themeFill="background1"/>
          </w:tcPr>
          <w:p w14:paraId="5BB477DA" w14:textId="77777777" w:rsidR="00B809DF" w:rsidRPr="00894471" w:rsidRDefault="00B809DF" w:rsidP="00B809DF">
            <w:pPr>
              <w:rPr>
                <w:rFonts w:cs="Arial"/>
                <w:szCs w:val="22"/>
              </w:rPr>
            </w:pPr>
          </w:p>
        </w:tc>
        <w:tc>
          <w:tcPr>
            <w:tcW w:w="606" w:type="pct"/>
            <w:vMerge w:val="restart"/>
            <w:shd w:val="clear" w:color="auto" w:fill="FFFFFF" w:themeFill="background1"/>
          </w:tcPr>
          <w:p w14:paraId="3566D1B8" w14:textId="77777777" w:rsidR="00B809DF" w:rsidRPr="00894471" w:rsidRDefault="00B809DF" w:rsidP="00B809DF">
            <w:pPr>
              <w:rPr>
                <w:rFonts w:cs="Arial"/>
                <w:szCs w:val="22"/>
              </w:rPr>
            </w:pPr>
            <w:r w:rsidRPr="00894471">
              <w:rPr>
                <w:rFonts w:cs="Arial"/>
                <w:szCs w:val="22"/>
              </w:rPr>
              <w:t xml:space="preserve">Number of pregnant women who </w:t>
            </w:r>
            <w:r w:rsidRPr="00894471">
              <w:rPr>
                <w:rFonts w:cs="Arial"/>
                <w:szCs w:val="22"/>
              </w:rPr>
              <w:lastRenderedPageBreak/>
              <w:t xml:space="preserve">indicate that Child Safety is currently involved with the family </w:t>
            </w:r>
            <w:r w:rsidRPr="00894471">
              <w:rPr>
                <w:rFonts w:cs="Arial"/>
                <w:b/>
                <w:szCs w:val="22"/>
              </w:rPr>
              <w:t>and</w:t>
            </w:r>
            <w:r w:rsidRPr="00894471">
              <w:rPr>
                <w:rFonts w:cs="Arial"/>
                <w:szCs w:val="22"/>
              </w:rPr>
              <w:t xml:space="preserve"> an unborn notification has been made.    (Any pregnant young woman across ‘case management’ and ‘group support only’)</w:t>
            </w:r>
          </w:p>
        </w:tc>
        <w:tc>
          <w:tcPr>
            <w:tcW w:w="1217" w:type="pct"/>
            <w:tcBorders>
              <w:bottom w:val="single" w:sz="4" w:space="0" w:color="auto"/>
            </w:tcBorders>
            <w:shd w:val="clear" w:color="auto" w:fill="FFFFFF" w:themeFill="background1"/>
          </w:tcPr>
          <w:p w14:paraId="44884C6C" w14:textId="77777777" w:rsidR="00B809DF" w:rsidRPr="00894471" w:rsidRDefault="00B809DF" w:rsidP="00B809DF">
            <w:pPr>
              <w:rPr>
                <w:rFonts w:cs="Arial"/>
                <w:szCs w:val="22"/>
              </w:rPr>
            </w:pPr>
            <w:r w:rsidRPr="00894471">
              <w:rPr>
                <w:rFonts w:cs="Arial"/>
                <w:szCs w:val="22"/>
              </w:rPr>
              <w:lastRenderedPageBreak/>
              <w:t>No. of pregnant women who indicate that Child Safety is currently involved with the family.</w:t>
            </w:r>
          </w:p>
        </w:tc>
        <w:tc>
          <w:tcPr>
            <w:tcW w:w="420" w:type="pct"/>
            <w:tcBorders>
              <w:bottom w:val="single" w:sz="4" w:space="0" w:color="auto"/>
            </w:tcBorders>
            <w:shd w:val="clear" w:color="auto" w:fill="FFFFFF" w:themeFill="background1"/>
          </w:tcPr>
          <w:p w14:paraId="3BE89723" w14:textId="77777777" w:rsidR="00B809DF" w:rsidRPr="00894471" w:rsidRDefault="00B809DF" w:rsidP="00B809DF">
            <w:pPr>
              <w:rPr>
                <w:rFonts w:cs="Arial"/>
                <w:szCs w:val="22"/>
              </w:rPr>
            </w:pPr>
          </w:p>
        </w:tc>
      </w:tr>
      <w:tr w:rsidR="00B809DF" w:rsidRPr="001F3DB1" w14:paraId="2418A687" w14:textId="77777777" w:rsidTr="00F73E90">
        <w:trPr>
          <w:trHeight w:val="507"/>
        </w:trPr>
        <w:tc>
          <w:tcPr>
            <w:tcW w:w="514" w:type="pct"/>
            <w:vMerge/>
            <w:shd w:val="clear" w:color="auto" w:fill="FFFFFF" w:themeFill="background1"/>
          </w:tcPr>
          <w:p w14:paraId="0A614022" w14:textId="77777777" w:rsidR="00B809DF" w:rsidRPr="00894471" w:rsidRDefault="00B809DF" w:rsidP="00B809DF">
            <w:pPr>
              <w:rPr>
                <w:rFonts w:cs="Arial"/>
                <w:szCs w:val="22"/>
              </w:rPr>
            </w:pPr>
          </w:p>
        </w:tc>
        <w:tc>
          <w:tcPr>
            <w:tcW w:w="654" w:type="pct"/>
            <w:vMerge/>
            <w:shd w:val="clear" w:color="auto" w:fill="FFFFFF" w:themeFill="background1"/>
          </w:tcPr>
          <w:p w14:paraId="4FE60742" w14:textId="77777777" w:rsidR="00B809DF" w:rsidRPr="00894471" w:rsidRDefault="00B809DF" w:rsidP="00B809DF">
            <w:pPr>
              <w:rPr>
                <w:rFonts w:cs="Arial"/>
                <w:szCs w:val="22"/>
              </w:rPr>
            </w:pPr>
          </w:p>
        </w:tc>
        <w:tc>
          <w:tcPr>
            <w:tcW w:w="467" w:type="pct"/>
            <w:vMerge/>
            <w:shd w:val="clear" w:color="auto" w:fill="FFFFFF" w:themeFill="background1"/>
          </w:tcPr>
          <w:p w14:paraId="46B13D94" w14:textId="77777777" w:rsidR="00B809DF" w:rsidRPr="00894471" w:rsidRDefault="00B809DF" w:rsidP="00B809DF">
            <w:pPr>
              <w:rPr>
                <w:rFonts w:cs="Arial"/>
                <w:szCs w:val="22"/>
              </w:rPr>
            </w:pPr>
          </w:p>
        </w:tc>
        <w:tc>
          <w:tcPr>
            <w:tcW w:w="1122" w:type="pct"/>
            <w:vMerge/>
            <w:shd w:val="clear" w:color="auto" w:fill="FFFFFF" w:themeFill="background1"/>
          </w:tcPr>
          <w:p w14:paraId="18941F00" w14:textId="77777777" w:rsidR="00B809DF" w:rsidRPr="00894471" w:rsidRDefault="00B809DF" w:rsidP="00B809DF">
            <w:pPr>
              <w:rPr>
                <w:rFonts w:cs="Arial"/>
                <w:szCs w:val="22"/>
              </w:rPr>
            </w:pPr>
          </w:p>
        </w:tc>
        <w:tc>
          <w:tcPr>
            <w:tcW w:w="606" w:type="pct"/>
            <w:vMerge/>
            <w:shd w:val="clear" w:color="auto" w:fill="FFFFFF" w:themeFill="background1"/>
          </w:tcPr>
          <w:p w14:paraId="0575FA60"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1A12F145" w14:textId="77777777" w:rsidR="00B809DF" w:rsidRPr="00894471" w:rsidRDefault="00B809DF" w:rsidP="00B809DF">
            <w:pPr>
              <w:rPr>
                <w:rFonts w:cs="Arial"/>
                <w:szCs w:val="22"/>
              </w:rPr>
            </w:pPr>
            <w:r w:rsidRPr="00894471">
              <w:rPr>
                <w:rFonts w:cs="Arial"/>
                <w:szCs w:val="22"/>
              </w:rPr>
              <w:t>No. of pregnant women who indicate that an unborn notification has been made.</w:t>
            </w:r>
          </w:p>
        </w:tc>
        <w:tc>
          <w:tcPr>
            <w:tcW w:w="420" w:type="pct"/>
            <w:tcBorders>
              <w:bottom w:val="single" w:sz="4" w:space="0" w:color="auto"/>
            </w:tcBorders>
            <w:shd w:val="clear" w:color="auto" w:fill="FFFFFF" w:themeFill="background1"/>
          </w:tcPr>
          <w:p w14:paraId="63BEA6FA" w14:textId="77777777" w:rsidR="00B809DF" w:rsidRPr="00894471" w:rsidRDefault="00B809DF" w:rsidP="00B809DF">
            <w:pPr>
              <w:rPr>
                <w:rFonts w:cs="Arial"/>
                <w:szCs w:val="22"/>
              </w:rPr>
            </w:pPr>
          </w:p>
        </w:tc>
      </w:tr>
      <w:tr w:rsidR="00B809DF" w:rsidRPr="001F3DB1" w14:paraId="0540657C" w14:textId="77777777" w:rsidTr="00F73E90">
        <w:trPr>
          <w:trHeight w:val="507"/>
        </w:trPr>
        <w:tc>
          <w:tcPr>
            <w:tcW w:w="514" w:type="pct"/>
            <w:vMerge/>
            <w:tcBorders>
              <w:bottom w:val="single" w:sz="4" w:space="0" w:color="auto"/>
            </w:tcBorders>
            <w:shd w:val="clear" w:color="auto" w:fill="FFFFFF" w:themeFill="background1"/>
          </w:tcPr>
          <w:p w14:paraId="60B95D7C" w14:textId="77777777" w:rsidR="00B809DF" w:rsidRPr="00894471" w:rsidRDefault="00B809DF" w:rsidP="00B809DF">
            <w:pPr>
              <w:rPr>
                <w:rFonts w:cs="Arial"/>
                <w:szCs w:val="22"/>
              </w:rPr>
            </w:pPr>
          </w:p>
        </w:tc>
        <w:tc>
          <w:tcPr>
            <w:tcW w:w="654" w:type="pct"/>
            <w:vMerge/>
            <w:tcBorders>
              <w:bottom w:val="single" w:sz="4" w:space="0" w:color="auto"/>
            </w:tcBorders>
            <w:shd w:val="clear" w:color="auto" w:fill="FFFFFF" w:themeFill="background1"/>
          </w:tcPr>
          <w:p w14:paraId="42445316" w14:textId="77777777" w:rsidR="00B809DF" w:rsidRPr="00894471" w:rsidRDefault="00B809DF" w:rsidP="00B809DF">
            <w:pPr>
              <w:rPr>
                <w:rFonts w:cs="Arial"/>
                <w:szCs w:val="22"/>
              </w:rPr>
            </w:pPr>
          </w:p>
        </w:tc>
        <w:tc>
          <w:tcPr>
            <w:tcW w:w="467" w:type="pct"/>
            <w:vMerge/>
            <w:tcBorders>
              <w:bottom w:val="single" w:sz="4" w:space="0" w:color="auto"/>
            </w:tcBorders>
            <w:shd w:val="clear" w:color="auto" w:fill="FFFFFF" w:themeFill="background1"/>
          </w:tcPr>
          <w:p w14:paraId="52344231" w14:textId="77777777" w:rsidR="00B809DF" w:rsidRPr="00894471" w:rsidRDefault="00B809DF" w:rsidP="00B809DF">
            <w:pPr>
              <w:rPr>
                <w:rFonts w:cs="Arial"/>
                <w:szCs w:val="22"/>
              </w:rPr>
            </w:pPr>
          </w:p>
        </w:tc>
        <w:tc>
          <w:tcPr>
            <w:tcW w:w="1122" w:type="pct"/>
            <w:vMerge/>
            <w:tcBorders>
              <w:bottom w:val="single" w:sz="4" w:space="0" w:color="auto"/>
            </w:tcBorders>
            <w:shd w:val="clear" w:color="auto" w:fill="FFFFFF" w:themeFill="background1"/>
          </w:tcPr>
          <w:p w14:paraId="39DC2B6A" w14:textId="77777777" w:rsidR="00B809DF" w:rsidRPr="00894471" w:rsidRDefault="00B809DF" w:rsidP="00B809DF">
            <w:pPr>
              <w:rPr>
                <w:rFonts w:cs="Arial"/>
                <w:szCs w:val="22"/>
              </w:rPr>
            </w:pPr>
          </w:p>
        </w:tc>
        <w:tc>
          <w:tcPr>
            <w:tcW w:w="606" w:type="pct"/>
            <w:vMerge/>
            <w:tcBorders>
              <w:bottom w:val="single" w:sz="4" w:space="0" w:color="auto"/>
            </w:tcBorders>
            <w:shd w:val="clear" w:color="auto" w:fill="FFFFFF" w:themeFill="background1"/>
          </w:tcPr>
          <w:p w14:paraId="4E7A64A3" w14:textId="77777777" w:rsidR="00B809DF" w:rsidRPr="00894471" w:rsidRDefault="00B809DF" w:rsidP="00B809DF">
            <w:pPr>
              <w:rPr>
                <w:rFonts w:cs="Arial"/>
                <w:szCs w:val="22"/>
              </w:rPr>
            </w:pPr>
          </w:p>
        </w:tc>
        <w:tc>
          <w:tcPr>
            <w:tcW w:w="1217" w:type="pct"/>
            <w:tcBorders>
              <w:bottom w:val="single" w:sz="4" w:space="0" w:color="auto"/>
            </w:tcBorders>
            <w:shd w:val="clear" w:color="auto" w:fill="FFFFFF" w:themeFill="background1"/>
          </w:tcPr>
          <w:p w14:paraId="4873A6F8" w14:textId="77777777" w:rsidR="00B809DF" w:rsidRPr="00894471" w:rsidRDefault="00B809DF" w:rsidP="00B809DF">
            <w:pPr>
              <w:rPr>
                <w:rFonts w:cs="Arial"/>
                <w:szCs w:val="22"/>
              </w:rPr>
            </w:pPr>
            <w:r w:rsidRPr="00894471">
              <w:rPr>
                <w:rFonts w:cs="Arial"/>
                <w:szCs w:val="22"/>
              </w:rPr>
              <w:t>Percentage of young mothers accessing support who identify as being pregnant</w:t>
            </w:r>
          </w:p>
        </w:tc>
        <w:tc>
          <w:tcPr>
            <w:tcW w:w="420" w:type="pct"/>
            <w:tcBorders>
              <w:bottom w:val="single" w:sz="4" w:space="0" w:color="auto"/>
            </w:tcBorders>
            <w:shd w:val="clear" w:color="auto" w:fill="FFFFFF" w:themeFill="background1"/>
          </w:tcPr>
          <w:p w14:paraId="17D94533" w14:textId="77777777" w:rsidR="00B809DF" w:rsidRPr="00894471" w:rsidRDefault="00B809DF" w:rsidP="00B809DF">
            <w:pPr>
              <w:rPr>
                <w:rFonts w:cs="Arial"/>
                <w:szCs w:val="22"/>
              </w:rPr>
            </w:pPr>
          </w:p>
        </w:tc>
      </w:tr>
      <w:tr w:rsidR="00B809DF" w:rsidRPr="001F3DB1" w14:paraId="20BE4ACD" w14:textId="77777777" w:rsidTr="00F73E90">
        <w:tc>
          <w:tcPr>
            <w:tcW w:w="5000" w:type="pct"/>
            <w:gridSpan w:val="7"/>
            <w:shd w:val="clear" w:color="auto" w:fill="D9D9D9" w:themeFill="background1" w:themeFillShade="D9"/>
          </w:tcPr>
          <w:p w14:paraId="1282031E" w14:textId="77777777" w:rsidR="00B809DF" w:rsidRPr="00894471" w:rsidRDefault="00B809DF" w:rsidP="00B809DF">
            <w:pPr>
              <w:rPr>
                <w:rFonts w:cs="Arial"/>
                <w:b/>
                <w:szCs w:val="22"/>
              </w:rPr>
            </w:pPr>
            <w:r w:rsidRPr="00894471">
              <w:rPr>
                <w:rFonts w:cs="Arial"/>
                <w:b/>
                <w:szCs w:val="22"/>
              </w:rPr>
              <w:t>Additional reports</w:t>
            </w:r>
          </w:p>
        </w:tc>
      </w:tr>
      <w:tr w:rsidR="00B809DF" w:rsidRPr="001F3DB1" w14:paraId="5EA97CDB" w14:textId="77777777" w:rsidTr="00F73E90">
        <w:trPr>
          <w:trHeight w:val="424"/>
        </w:trPr>
        <w:tc>
          <w:tcPr>
            <w:tcW w:w="514" w:type="pct"/>
            <w:vMerge w:val="restart"/>
            <w:shd w:val="clear" w:color="auto" w:fill="FFFFFF" w:themeFill="background1"/>
          </w:tcPr>
          <w:p w14:paraId="3F485717" w14:textId="77777777" w:rsidR="00B809DF" w:rsidRPr="00894471" w:rsidRDefault="00B809DF" w:rsidP="00B809DF">
            <w:pPr>
              <w:rPr>
                <w:rFonts w:cs="Arial"/>
                <w:szCs w:val="22"/>
              </w:rPr>
            </w:pPr>
            <w:r w:rsidRPr="00894471">
              <w:rPr>
                <w:rFonts w:cs="Arial"/>
                <w:szCs w:val="22"/>
              </w:rPr>
              <w:t xml:space="preserve">Community collaboration occurs to support outcomes for young pregnant and parenting women and their families </w:t>
            </w:r>
          </w:p>
        </w:tc>
        <w:tc>
          <w:tcPr>
            <w:tcW w:w="654" w:type="pct"/>
            <w:vMerge w:val="restart"/>
            <w:shd w:val="clear" w:color="auto" w:fill="FFFFFF" w:themeFill="background1"/>
          </w:tcPr>
          <w:p w14:paraId="5541E52C" w14:textId="77777777" w:rsidR="00B809DF" w:rsidRPr="00894471" w:rsidRDefault="00B809DF" w:rsidP="00B809DF">
            <w:pPr>
              <w:rPr>
                <w:rFonts w:cs="Arial"/>
                <w:szCs w:val="22"/>
              </w:rPr>
            </w:pPr>
            <w:r w:rsidRPr="00894471">
              <w:rPr>
                <w:rFonts w:cs="Arial"/>
                <w:szCs w:val="22"/>
              </w:rPr>
              <w:t>Number of MOUs developed</w:t>
            </w:r>
          </w:p>
          <w:p w14:paraId="5C019E54" w14:textId="77777777" w:rsidR="00B809DF" w:rsidRPr="00894471" w:rsidRDefault="00B809DF" w:rsidP="00B809DF">
            <w:pPr>
              <w:rPr>
                <w:rFonts w:cs="Arial"/>
                <w:szCs w:val="22"/>
              </w:rPr>
            </w:pPr>
            <w:r w:rsidRPr="00894471">
              <w:rPr>
                <w:rFonts w:cs="Arial"/>
                <w:szCs w:val="22"/>
              </w:rPr>
              <w:t>Number of partnerships established</w:t>
            </w:r>
          </w:p>
          <w:p w14:paraId="4523D215" w14:textId="77777777" w:rsidR="00B809DF" w:rsidRPr="00894471" w:rsidRDefault="00B809DF" w:rsidP="00B809DF">
            <w:pPr>
              <w:rPr>
                <w:rFonts w:cs="Arial"/>
                <w:szCs w:val="22"/>
              </w:rPr>
            </w:pPr>
            <w:r w:rsidRPr="00894471">
              <w:rPr>
                <w:rFonts w:cs="Arial"/>
                <w:szCs w:val="22"/>
              </w:rPr>
              <w:t>Number of community/service meetings attended</w:t>
            </w:r>
          </w:p>
        </w:tc>
        <w:tc>
          <w:tcPr>
            <w:tcW w:w="467" w:type="pct"/>
            <w:vMerge w:val="restart"/>
            <w:shd w:val="clear" w:color="auto" w:fill="FFFFFF" w:themeFill="background1"/>
          </w:tcPr>
          <w:p w14:paraId="0A3F5A1B" w14:textId="77777777" w:rsidR="00B809DF" w:rsidRPr="00894471" w:rsidRDefault="00B809DF" w:rsidP="00B809DF">
            <w:pPr>
              <w:rPr>
                <w:rFonts w:cs="Arial"/>
                <w:szCs w:val="22"/>
              </w:rPr>
            </w:pPr>
            <w:r w:rsidRPr="00894471">
              <w:rPr>
                <w:rFonts w:cs="Arial"/>
                <w:szCs w:val="22"/>
              </w:rPr>
              <w:t xml:space="preserve">Register of MOUs and partnerships </w:t>
            </w:r>
          </w:p>
          <w:p w14:paraId="3B70758E" w14:textId="77777777" w:rsidR="00B809DF" w:rsidRPr="00894471" w:rsidRDefault="00B809DF" w:rsidP="00B809DF">
            <w:pPr>
              <w:rPr>
                <w:rFonts w:cs="Arial"/>
                <w:szCs w:val="22"/>
              </w:rPr>
            </w:pPr>
            <w:r w:rsidRPr="00894471">
              <w:rPr>
                <w:rFonts w:cs="Arial"/>
                <w:szCs w:val="22"/>
              </w:rPr>
              <w:t>Record of meeting attendance</w:t>
            </w:r>
          </w:p>
        </w:tc>
        <w:tc>
          <w:tcPr>
            <w:tcW w:w="1122" w:type="pct"/>
            <w:vMerge w:val="restart"/>
            <w:shd w:val="clear" w:color="auto" w:fill="FFFFFF" w:themeFill="background1"/>
          </w:tcPr>
          <w:p w14:paraId="645AA7D1" w14:textId="77777777" w:rsidR="00B809DF" w:rsidRPr="00894471" w:rsidRDefault="00B809DF" w:rsidP="00B809DF">
            <w:pPr>
              <w:rPr>
                <w:rFonts w:cs="Arial"/>
                <w:szCs w:val="22"/>
              </w:rPr>
            </w:pPr>
            <w:r w:rsidRPr="00894471">
              <w:rPr>
                <w:rFonts w:cs="Arial"/>
                <w:szCs w:val="22"/>
              </w:rPr>
              <w:t>Count the number of MOUs developed and agreed in the reporting period and with who</w:t>
            </w:r>
          </w:p>
          <w:p w14:paraId="04E4F7F6" w14:textId="77777777" w:rsidR="00B809DF" w:rsidRPr="00894471" w:rsidRDefault="00B809DF" w:rsidP="00B809DF">
            <w:pPr>
              <w:rPr>
                <w:rFonts w:cs="Arial"/>
                <w:szCs w:val="22"/>
              </w:rPr>
            </w:pPr>
          </w:p>
          <w:p w14:paraId="5F095595" w14:textId="77777777" w:rsidR="00B809DF" w:rsidRPr="00894471" w:rsidRDefault="00B809DF" w:rsidP="00B809DF">
            <w:pPr>
              <w:rPr>
                <w:rFonts w:cs="Arial"/>
                <w:szCs w:val="22"/>
              </w:rPr>
            </w:pPr>
            <w:r w:rsidRPr="00894471">
              <w:rPr>
                <w:rFonts w:cs="Arial"/>
                <w:szCs w:val="22"/>
              </w:rPr>
              <w:t>Count the number of partnerships involved in during the reporting period and with whom</w:t>
            </w:r>
          </w:p>
          <w:p w14:paraId="04251E55" w14:textId="77777777" w:rsidR="00B809DF" w:rsidRPr="00894471" w:rsidRDefault="00B809DF" w:rsidP="00B809DF">
            <w:pPr>
              <w:rPr>
                <w:rFonts w:cs="Arial"/>
                <w:szCs w:val="22"/>
              </w:rPr>
            </w:pPr>
          </w:p>
          <w:p w14:paraId="1F095742" w14:textId="77777777" w:rsidR="00B809DF" w:rsidRPr="00894471" w:rsidRDefault="00B809DF" w:rsidP="00B809DF">
            <w:pPr>
              <w:rPr>
                <w:rFonts w:cs="Arial"/>
                <w:szCs w:val="22"/>
              </w:rPr>
            </w:pPr>
            <w:r w:rsidRPr="00894471">
              <w:rPr>
                <w:rFonts w:cs="Arial"/>
                <w:szCs w:val="22"/>
              </w:rPr>
              <w:t>Count the number of community and service meetings attended during the reporting period</w:t>
            </w:r>
          </w:p>
          <w:p w14:paraId="4465312E" w14:textId="77777777" w:rsidR="00B809DF" w:rsidRPr="00894471" w:rsidRDefault="00B809DF" w:rsidP="00B809DF">
            <w:pPr>
              <w:rPr>
                <w:rFonts w:cs="Arial"/>
                <w:szCs w:val="22"/>
              </w:rPr>
            </w:pPr>
            <w:r w:rsidRPr="00894471">
              <w:rPr>
                <w:rFonts w:cs="Arial"/>
                <w:szCs w:val="22"/>
              </w:rPr>
              <w:t>Provide a narrative on achievements and plans resulting from the above</w:t>
            </w:r>
          </w:p>
        </w:tc>
        <w:tc>
          <w:tcPr>
            <w:tcW w:w="606" w:type="pct"/>
            <w:vMerge w:val="restart"/>
            <w:shd w:val="clear" w:color="auto" w:fill="FFFFFF" w:themeFill="background1"/>
          </w:tcPr>
          <w:p w14:paraId="791C8002" w14:textId="77777777" w:rsidR="00B809DF" w:rsidRPr="00894471" w:rsidRDefault="00B809DF" w:rsidP="00B809DF">
            <w:pPr>
              <w:rPr>
                <w:rFonts w:cs="Arial"/>
                <w:szCs w:val="22"/>
              </w:rPr>
            </w:pPr>
            <w:r w:rsidRPr="00894471">
              <w:rPr>
                <w:rFonts w:cs="Arial"/>
                <w:szCs w:val="22"/>
              </w:rPr>
              <w:t>No. of MOUs and partnerships developed and agreed in the reporting period and with whom</w:t>
            </w:r>
          </w:p>
          <w:p w14:paraId="5567C5CF" w14:textId="77777777" w:rsidR="00B809DF" w:rsidRPr="00894471" w:rsidRDefault="00B809DF" w:rsidP="00B809DF">
            <w:pPr>
              <w:rPr>
                <w:rFonts w:cs="Arial"/>
                <w:szCs w:val="22"/>
              </w:rPr>
            </w:pPr>
          </w:p>
          <w:p w14:paraId="091C846C" w14:textId="77777777" w:rsidR="00B809DF" w:rsidRPr="00894471" w:rsidRDefault="00B809DF" w:rsidP="00B809DF">
            <w:pPr>
              <w:rPr>
                <w:rFonts w:cs="Arial"/>
                <w:szCs w:val="22"/>
              </w:rPr>
            </w:pPr>
            <w:r w:rsidRPr="00894471">
              <w:rPr>
                <w:rFonts w:cs="Arial"/>
                <w:szCs w:val="22"/>
              </w:rPr>
              <w:t>No. of community and service meetings attended during the reporting period:</w:t>
            </w:r>
          </w:p>
          <w:p w14:paraId="2610DE21" w14:textId="77777777" w:rsidR="00B809DF" w:rsidRPr="00894471" w:rsidRDefault="00B809DF" w:rsidP="00B809DF">
            <w:pPr>
              <w:rPr>
                <w:rFonts w:cs="Arial"/>
                <w:szCs w:val="22"/>
              </w:rPr>
            </w:pPr>
            <w:r w:rsidRPr="00894471">
              <w:rPr>
                <w:rFonts w:cs="Arial"/>
                <w:szCs w:val="22"/>
              </w:rPr>
              <w:t>Achievements</w:t>
            </w:r>
          </w:p>
          <w:p w14:paraId="702668FC" w14:textId="77777777" w:rsidR="00B809DF" w:rsidRPr="00894471" w:rsidRDefault="00B809DF" w:rsidP="00B809DF">
            <w:pPr>
              <w:rPr>
                <w:rFonts w:cs="Arial"/>
                <w:szCs w:val="22"/>
              </w:rPr>
            </w:pPr>
            <w:r w:rsidRPr="00894471">
              <w:rPr>
                <w:rFonts w:cs="Arial"/>
                <w:szCs w:val="22"/>
              </w:rPr>
              <w:lastRenderedPageBreak/>
              <w:t>plans resulting from the above</w:t>
            </w:r>
          </w:p>
          <w:p w14:paraId="0C9672F4" w14:textId="77777777" w:rsidR="00B809DF" w:rsidRPr="00894471" w:rsidRDefault="00B809DF" w:rsidP="00B809DF">
            <w:pPr>
              <w:rPr>
                <w:rFonts w:cs="Arial"/>
                <w:szCs w:val="22"/>
              </w:rPr>
            </w:pPr>
          </w:p>
          <w:p w14:paraId="02C4A13C" w14:textId="77777777" w:rsidR="00B809DF" w:rsidRPr="00894471" w:rsidRDefault="00B809DF" w:rsidP="00B809DF">
            <w:pPr>
              <w:rPr>
                <w:rFonts w:cs="Arial"/>
                <w:szCs w:val="22"/>
              </w:rPr>
            </w:pPr>
            <w:r w:rsidRPr="00894471">
              <w:rPr>
                <w:rFonts w:cs="Arial"/>
                <w:szCs w:val="22"/>
              </w:rPr>
              <w:t>Team leader to manage</w:t>
            </w:r>
          </w:p>
          <w:p w14:paraId="4C6A1CD0" w14:textId="77777777" w:rsidR="00B809DF" w:rsidRPr="00894471" w:rsidRDefault="00B809DF" w:rsidP="00B809DF">
            <w:pPr>
              <w:rPr>
                <w:rFonts w:cs="Arial"/>
                <w:szCs w:val="22"/>
              </w:rPr>
            </w:pPr>
          </w:p>
          <w:p w14:paraId="1DE0433D" w14:textId="77777777" w:rsidR="00B809DF" w:rsidRPr="00894471" w:rsidRDefault="00B809DF" w:rsidP="00B809DF">
            <w:pPr>
              <w:rPr>
                <w:rFonts w:cs="Arial"/>
                <w:szCs w:val="22"/>
              </w:rPr>
            </w:pPr>
            <w:r w:rsidRPr="00894471">
              <w:rPr>
                <w:rFonts w:cs="Arial"/>
                <w:szCs w:val="22"/>
              </w:rPr>
              <w:t>To report Quarterly</w:t>
            </w:r>
          </w:p>
        </w:tc>
        <w:tc>
          <w:tcPr>
            <w:tcW w:w="1217" w:type="pct"/>
            <w:shd w:val="clear" w:color="auto" w:fill="FFFFFF" w:themeFill="background1"/>
          </w:tcPr>
          <w:p w14:paraId="3F804650" w14:textId="77777777" w:rsidR="00B809DF" w:rsidRPr="00894471" w:rsidRDefault="00B809DF" w:rsidP="00B809DF">
            <w:pPr>
              <w:rPr>
                <w:rFonts w:cs="Arial"/>
                <w:szCs w:val="22"/>
              </w:rPr>
            </w:pPr>
            <w:r w:rsidRPr="00894471">
              <w:rPr>
                <w:rFonts w:cs="Arial"/>
                <w:szCs w:val="22"/>
              </w:rPr>
              <w:lastRenderedPageBreak/>
              <w:t>No. of MOUs developed and agreed in the reporting period</w:t>
            </w:r>
          </w:p>
          <w:p w14:paraId="37164C05" w14:textId="77777777" w:rsidR="00B809DF" w:rsidRPr="00894471" w:rsidRDefault="00B809DF" w:rsidP="00B809DF">
            <w:pPr>
              <w:rPr>
                <w:rFonts w:cs="Arial"/>
                <w:szCs w:val="22"/>
              </w:rPr>
            </w:pPr>
          </w:p>
        </w:tc>
        <w:tc>
          <w:tcPr>
            <w:tcW w:w="420" w:type="pct"/>
            <w:shd w:val="clear" w:color="auto" w:fill="FFFFFF" w:themeFill="background1"/>
          </w:tcPr>
          <w:p w14:paraId="6D6F374D" w14:textId="77777777" w:rsidR="00B809DF" w:rsidRPr="00894471" w:rsidRDefault="00B809DF" w:rsidP="00B809DF">
            <w:pPr>
              <w:rPr>
                <w:rFonts w:cs="Arial"/>
                <w:szCs w:val="22"/>
              </w:rPr>
            </w:pPr>
          </w:p>
        </w:tc>
      </w:tr>
      <w:tr w:rsidR="00B809DF" w:rsidRPr="001F3DB1" w14:paraId="2E62DA2B" w14:textId="77777777" w:rsidTr="00F73E90">
        <w:trPr>
          <w:trHeight w:val="671"/>
        </w:trPr>
        <w:tc>
          <w:tcPr>
            <w:tcW w:w="514" w:type="pct"/>
            <w:vMerge/>
            <w:shd w:val="clear" w:color="auto" w:fill="FFFFFF" w:themeFill="background1"/>
          </w:tcPr>
          <w:p w14:paraId="2727CF60" w14:textId="77777777" w:rsidR="00B809DF" w:rsidRPr="00894471" w:rsidRDefault="00B809DF" w:rsidP="00B809DF">
            <w:pPr>
              <w:rPr>
                <w:rFonts w:cs="Arial"/>
                <w:szCs w:val="22"/>
              </w:rPr>
            </w:pPr>
          </w:p>
        </w:tc>
        <w:tc>
          <w:tcPr>
            <w:tcW w:w="654" w:type="pct"/>
            <w:vMerge/>
            <w:shd w:val="clear" w:color="auto" w:fill="FFFFFF" w:themeFill="background1"/>
          </w:tcPr>
          <w:p w14:paraId="3D4B6C58" w14:textId="77777777" w:rsidR="00B809DF" w:rsidRPr="00894471" w:rsidRDefault="00B809DF" w:rsidP="00B809DF">
            <w:pPr>
              <w:rPr>
                <w:rFonts w:cs="Arial"/>
                <w:szCs w:val="22"/>
              </w:rPr>
            </w:pPr>
          </w:p>
        </w:tc>
        <w:tc>
          <w:tcPr>
            <w:tcW w:w="467" w:type="pct"/>
            <w:vMerge/>
            <w:shd w:val="clear" w:color="auto" w:fill="FFFFFF" w:themeFill="background1"/>
          </w:tcPr>
          <w:p w14:paraId="118836FA" w14:textId="77777777" w:rsidR="00B809DF" w:rsidRPr="00894471" w:rsidRDefault="00B809DF" w:rsidP="00B809DF">
            <w:pPr>
              <w:rPr>
                <w:rFonts w:cs="Arial"/>
                <w:szCs w:val="22"/>
              </w:rPr>
            </w:pPr>
          </w:p>
        </w:tc>
        <w:tc>
          <w:tcPr>
            <w:tcW w:w="1122" w:type="pct"/>
            <w:vMerge/>
            <w:shd w:val="clear" w:color="auto" w:fill="FFFFFF" w:themeFill="background1"/>
          </w:tcPr>
          <w:p w14:paraId="31B1C17B" w14:textId="77777777" w:rsidR="00B809DF" w:rsidRPr="00894471" w:rsidRDefault="00B809DF" w:rsidP="00B809DF">
            <w:pPr>
              <w:rPr>
                <w:rFonts w:cs="Arial"/>
                <w:szCs w:val="22"/>
              </w:rPr>
            </w:pPr>
          </w:p>
        </w:tc>
        <w:tc>
          <w:tcPr>
            <w:tcW w:w="606" w:type="pct"/>
            <w:vMerge/>
            <w:shd w:val="clear" w:color="auto" w:fill="FFFFFF" w:themeFill="background1"/>
          </w:tcPr>
          <w:p w14:paraId="0B58490E" w14:textId="77777777" w:rsidR="00B809DF" w:rsidRPr="00894471" w:rsidRDefault="00B809DF" w:rsidP="00B809DF">
            <w:pPr>
              <w:rPr>
                <w:rFonts w:cs="Arial"/>
                <w:szCs w:val="22"/>
              </w:rPr>
            </w:pPr>
          </w:p>
        </w:tc>
        <w:tc>
          <w:tcPr>
            <w:tcW w:w="1217" w:type="pct"/>
            <w:shd w:val="clear" w:color="auto" w:fill="FFFFFF" w:themeFill="background1"/>
          </w:tcPr>
          <w:p w14:paraId="54F7487F" w14:textId="77777777" w:rsidR="00B809DF" w:rsidRPr="00894471" w:rsidRDefault="00B809DF" w:rsidP="00B809DF">
            <w:pPr>
              <w:rPr>
                <w:rFonts w:cs="Arial"/>
                <w:szCs w:val="22"/>
              </w:rPr>
            </w:pPr>
            <w:r w:rsidRPr="00894471">
              <w:rPr>
                <w:rFonts w:cs="Arial"/>
                <w:szCs w:val="22"/>
              </w:rPr>
              <w:t>No. of partnerships developed and agreed in the reporting period</w:t>
            </w:r>
          </w:p>
        </w:tc>
        <w:tc>
          <w:tcPr>
            <w:tcW w:w="420" w:type="pct"/>
            <w:shd w:val="clear" w:color="auto" w:fill="FFFFFF" w:themeFill="background1"/>
          </w:tcPr>
          <w:p w14:paraId="2DA502A2" w14:textId="77777777" w:rsidR="00B809DF" w:rsidRPr="00894471" w:rsidRDefault="00B809DF" w:rsidP="00B809DF">
            <w:pPr>
              <w:rPr>
                <w:rFonts w:cs="Arial"/>
                <w:szCs w:val="22"/>
              </w:rPr>
            </w:pPr>
          </w:p>
        </w:tc>
      </w:tr>
      <w:tr w:rsidR="00B809DF" w:rsidRPr="001F3DB1" w14:paraId="44E68DD3" w14:textId="77777777" w:rsidTr="00F73E90">
        <w:trPr>
          <w:trHeight w:val="671"/>
        </w:trPr>
        <w:tc>
          <w:tcPr>
            <w:tcW w:w="514" w:type="pct"/>
            <w:vMerge/>
            <w:shd w:val="clear" w:color="auto" w:fill="FFFFFF" w:themeFill="background1"/>
          </w:tcPr>
          <w:p w14:paraId="21586AE1" w14:textId="77777777" w:rsidR="00B809DF" w:rsidRPr="00894471" w:rsidRDefault="00B809DF" w:rsidP="00B809DF">
            <w:pPr>
              <w:rPr>
                <w:rFonts w:cs="Arial"/>
                <w:szCs w:val="22"/>
              </w:rPr>
            </w:pPr>
          </w:p>
        </w:tc>
        <w:tc>
          <w:tcPr>
            <w:tcW w:w="654" w:type="pct"/>
            <w:vMerge/>
            <w:shd w:val="clear" w:color="auto" w:fill="FFFFFF" w:themeFill="background1"/>
          </w:tcPr>
          <w:p w14:paraId="5809099C" w14:textId="77777777" w:rsidR="00B809DF" w:rsidRPr="00894471" w:rsidRDefault="00B809DF" w:rsidP="00B809DF">
            <w:pPr>
              <w:rPr>
                <w:rFonts w:cs="Arial"/>
                <w:szCs w:val="22"/>
              </w:rPr>
            </w:pPr>
          </w:p>
        </w:tc>
        <w:tc>
          <w:tcPr>
            <w:tcW w:w="467" w:type="pct"/>
            <w:vMerge/>
            <w:shd w:val="clear" w:color="auto" w:fill="FFFFFF" w:themeFill="background1"/>
          </w:tcPr>
          <w:p w14:paraId="6DC297A3" w14:textId="77777777" w:rsidR="00B809DF" w:rsidRPr="00894471" w:rsidRDefault="00B809DF" w:rsidP="00B809DF">
            <w:pPr>
              <w:rPr>
                <w:rFonts w:cs="Arial"/>
                <w:szCs w:val="22"/>
              </w:rPr>
            </w:pPr>
          </w:p>
        </w:tc>
        <w:tc>
          <w:tcPr>
            <w:tcW w:w="1122" w:type="pct"/>
            <w:vMerge/>
            <w:shd w:val="clear" w:color="auto" w:fill="FFFFFF" w:themeFill="background1"/>
          </w:tcPr>
          <w:p w14:paraId="5D402C9E" w14:textId="77777777" w:rsidR="00B809DF" w:rsidRPr="00894471" w:rsidRDefault="00B809DF" w:rsidP="00B809DF">
            <w:pPr>
              <w:rPr>
                <w:rFonts w:cs="Arial"/>
                <w:szCs w:val="22"/>
              </w:rPr>
            </w:pPr>
          </w:p>
        </w:tc>
        <w:tc>
          <w:tcPr>
            <w:tcW w:w="606" w:type="pct"/>
            <w:vMerge/>
            <w:shd w:val="clear" w:color="auto" w:fill="FFFFFF" w:themeFill="background1"/>
          </w:tcPr>
          <w:p w14:paraId="01FC9287" w14:textId="77777777" w:rsidR="00B809DF" w:rsidRPr="00894471" w:rsidRDefault="00B809DF" w:rsidP="00B809DF">
            <w:pPr>
              <w:rPr>
                <w:rFonts w:cs="Arial"/>
                <w:szCs w:val="22"/>
              </w:rPr>
            </w:pPr>
          </w:p>
        </w:tc>
        <w:tc>
          <w:tcPr>
            <w:tcW w:w="1217" w:type="pct"/>
            <w:shd w:val="clear" w:color="auto" w:fill="FFFFFF" w:themeFill="background1"/>
          </w:tcPr>
          <w:p w14:paraId="518DF273" w14:textId="77777777" w:rsidR="00B809DF" w:rsidRPr="00894471" w:rsidRDefault="00B809DF" w:rsidP="00B809DF">
            <w:pPr>
              <w:rPr>
                <w:rFonts w:cs="Arial"/>
                <w:szCs w:val="22"/>
              </w:rPr>
            </w:pPr>
            <w:r w:rsidRPr="00894471">
              <w:rPr>
                <w:rFonts w:cs="Arial"/>
                <w:szCs w:val="22"/>
              </w:rPr>
              <w:t>No. of community and service meetings attended during the reporting period:</w:t>
            </w:r>
          </w:p>
          <w:p w14:paraId="4D9B0277" w14:textId="77777777" w:rsidR="00B809DF" w:rsidRPr="00894471" w:rsidRDefault="00B809DF" w:rsidP="00B809DF">
            <w:pPr>
              <w:rPr>
                <w:rFonts w:cs="Arial"/>
                <w:szCs w:val="22"/>
              </w:rPr>
            </w:pPr>
            <w:r w:rsidRPr="00894471">
              <w:rPr>
                <w:rFonts w:cs="Arial"/>
                <w:szCs w:val="22"/>
              </w:rPr>
              <w:t>Achievements</w:t>
            </w:r>
          </w:p>
          <w:p w14:paraId="4EBA7429" w14:textId="77777777" w:rsidR="00B809DF" w:rsidRPr="00894471" w:rsidRDefault="00B809DF" w:rsidP="00B809DF">
            <w:pPr>
              <w:rPr>
                <w:rFonts w:cs="Arial"/>
                <w:szCs w:val="22"/>
              </w:rPr>
            </w:pPr>
          </w:p>
        </w:tc>
        <w:tc>
          <w:tcPr>
            <w:tcW w:w="420" w:type="pct"/>
            <w:shd w:val="clear" w:color="auto" w:fill="FFFFFF" w:themeFill="background1"/>
          </w:tcPr>
          <w:p w14:paraId="62071612" w14:textId="77777777" w:rsidR="00B809DF" w:rsidRPr="00894471" w:rsidRDefault="00B809DF" w:rsidP="00B809DF">
            <w:pPr>
              <w:rPr>
                <w:rFonts w:cs="Arial"/>
                <w:szCs w:val="22"/>
              </w:rPr>
            </w:pPr>
          </w:p>
        </w:tc>
      </w:tr>
      <w:tr w:rsidR="00B809DF" w:rsidRPr="001F3DB1" w14:paraId="00E41348" w14:textId="77777777" w:rsidTr="00F73E90">
        <w:trPr>
          <w:trHeight w:val="671"/>
        </w:trPr>
        <w:tc>
          <w:tcPr>
            <w:tcW w:w="514" w:type="pct"/>
            <w:vMerge/>
            <w:shd w:val="clear" w:color="auto" w:fill="FFFFFF" w:themeFill="background1"/>
          </w:tcPr>
          <w:p w14:paraId="5BDBB6F6" w14:textId="77777777" w:rsidR="00B809DF" w:rsidRPr="00894471" w:rsidRDefault="00B809DF" w:rsidP="00B809DF">
            <w:pPr>
              <w:rPr>
                <w:rFonts w:cs="Arial"/>
                <w:szCs w:val="22"/>
              </w:rPr>
            </w:pPr>
          </w:p>
        </w:tc>
        <w:tc>
          <w:tcPr>
            <w:tcW w:w="654" w:type="pct"/>
            <w:vMerge/>
            <w:shd w:val="clear" w:color="auto" w:fill="FFFFFF" w:themeFill="background1"/>
          </w:tcPr>
          <w:p w14:paraId="1706D702" w14:textId="77777777" w:rsidR="00B809DF" w:rsidRPr="00894471" w:rsidRDefault="00B809DF" w:rsidP="00B809DF">
            <w:pPr>
              <w:rPr>
                <w:rFonts w:cs="Arial"/>
                <w:szCs w:val="22"/>
              </w:rPr>
            </w:pPr>
          </w:p>
        </w:tc>
        <w:tc>
          <w:tcPr>
            <w:tcW w:w="467" w:type="pct"/>
            <w:vMerge/>
            <w:shd w:val="clear" w:color="auto" w:fill="FFFFFF" w:themeFill="background1"/>
          </w:tcPr>
          <w:p w14:paraId="7C7320D2" w14:textId="77777777" w:rsidR="00B809DF" w:rsidRPr="00894471" w:rsidRDefault="00B809DF" w:rsidP="00B809DF">
            <w:pPr>
              <w:rPr>
                <w:rFonts w:cs="Arial"/>
                <w:szCs w:val="22"/>
              </w:rPr>
            </w:pPr>
          </w:p>
        </w:tc>
        <w:tc>
          <w:tcPr>
            <w:tcW w:w="1122" w:type="pct"/>
            <w:vMerge/>
            <w:shd w:val="clear" w:color="auto" w:fill="FFFFFF" w:themeFill="background1"/>
          </w:tcPr>
          <w:p w14:paraId="67BF01DC" w14:textId="77777777" w:rsidR="00B809DF" w:rsidRPr="00894471" w:rsidRDefault="00B809DF" w:rsidP="00B809DF">
            <w:pPr>
              <w:rPr>
                <w:rFonts w:cs="Arial"/>
                <w:szCs w:val="22"/>
              </w:rPr>
            </w:pPr>
          </w:p>
        </w:tc>
        <w:tc>
          <w:tcPr>
            <w:tcW w:w="606" w:type="pct"/>
            <w:vMerge/>
            <w:shd w:val="clear" w:color="auto" w:fill="FFFFFF" w:themeFill="background1"/>
          </w:tcPr>
          <w:p w14:paraId="25B75294" w14:textId="77777777" w:rsidR="00B809DF" w:rsidRPr="00894471" w:rsidRDefault="00B809DF" w:rsidP="00B809DF">
            <w:pPr>
              <w:rPr>
                <w:rFonts w:cs="Arial"/>
                <w:szCs w:val="22"/>
              </w:rPr>
            </w:pPr>
          </w:p>
        </w:tc>
        <w:tc>
          <w:tcPr>
            <w:tcW w:w="1217" w:type="pct"/>
            <w:shd w:val="clear" w:color="auto" w:fill="FFFFFF" w:themeFill="background1"/>
          </w:tcPr>
          <w:p w14:paraId="04E7C2B3" w14:textId="77777777" w:rsidR="00B809DF" w:rsidRPr="00894471" w:rsidRDefault="00B809DF" w:rsidP="00B809DF">
            <w:pPr>
              <w:rPr>
                <w:rFonts w:cs="Arial"/>
                <w:szCs w:val="22"/>
              </w:rPr>
            </w:pPr>
            <w:r w:rsidRPr="00894471">
              <w:rPr>
                <w:rFonts w:cs="Arial"/>
                <w:szCs w:val="22"/>
              </w:rPr>
              <w:t>plans resulting from the above</w:t>
            </w:r>
          </w:p>
          <w:p w14:paraId="4A24F2B7" w14:textId="77777777" w:rsidR="00B809DF" w:rsidRPr="00894471" w:rsidRDefault="00B809DF" w:rsidP="00B809DF">
            <w:pPr>
              <w:rPr>
                <w:rFonts w:cs="Arial"/>
                <w:szCs w:val="22"/>
              </w:rPr>
            </w:pPr>
          </w:p>
        </w:tc>
        <w:tc>
          <w:tcPr>
            <w:tcW w:w="420" w:type="pct"/>
            <w:shd w:val="clear" w:color="auto" w:fill="FFFFFF" w:themeFill="background1"/>
          </w:tcPr>
          <w:p w14:paraId="06803E56" w14:textId="77777777" w:rsidR="00B809DF" w:rsidRPr="00894471" w:rsidRDefault="00B809DF" w:rsidP="00B809DF">
            <w:pPr>
              <w:rPr>
                <w:rFonts w:cs="Arial"/>
                <w:szCs w:val="22"/>
              </w:rPr>
            </w:pPr>
          </w:p>
        </w:tc>
      </w:tr>
    </w:tbl>
    <w:p w14:paraId="2B5A0131" w14:textId="04D6DC63" w:rsidR="00B809DF" w:rsidRPr="00EE7DB5" w:rsidRDefault="00B809DF" w:rsidP="00B809DF">
      <w:pPr>
        <w:tabs>
          <w:tab w:val="left" w:pos="1403"/>
        </w:tabs>
        <w:rPr>
          <w:rFonts w:ascii="Aptos" w:hAnsi="Aptos"/>
          <w:szCs w:val="22"/>
          <w:lang w:eastAsia="en-US"/>
        </w:rPr>
        <w:sectPr w:rsidR="00B809DF" w:rsidRPr="00EE7DB5" w:rsidSect="00494C28">
          <w:footerReference w:type="first" r:id="rId59"/>
          <w:pgSz w:w="16838" w:h="11906" w:orient="landscape" w:code="9"/>
          <w:pgMar w:top="1134" w:right="1701" w:bottom="1134" w:left="1701" w:header="567" w:footer="567" w:gutter="0"/>
          <w:cols w:space="709"/>
          <w:docGrid w:linePitch="360"/>
        </w:sectPr>
      </w:pPr>
    </w:p>
    <w:p w14:paraId="1306A1EC" w14:textId="77777777" w:rsidR="00596AA7" w:rsidRDefault="00596AA7" w:rsidP="0014655A">
      <w:pPr>
        <w:spacing w:after="0"/>
      </w:pPr>
    </w:p>
    <w:sectPr w:rsidR="00596AA7" w:rsidSect="00494C28">
      <w:footerReference w:type="default" r:id="rId60"/>
      <w:pgSz w:w="11906" w:h="16838" w:code="9"/>
      <w:pgMar w:top="1418" w:right="1134" w:bottom="1418"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C8628" w14:textId="77777777" w:rsidR="00033197" w:rsidRDefault="00033197">
      <w:r>
        <w:separator/>
      </w:r>
    </w:p>
  </w:endnote>
  <w:endnote w:type="continuationSeparator" w:id="0">
    <w:p w14:paraId="1AD172AC" w14:textId="77777777" w:rsidR="00033197" w:rsidRDefault="0003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8"/>
        <w:szCs w:val="18"/>
      </w:rPr>
      <w:id w:val="1445040841"/>
      <w:docPartObj>
        <w:docPartGallery w:val="Page Numbers (Bottom of Page)"/>
        <w:docPartUnique/>
      </w:docPartObj>
    </w:sdtPr>
    <w:sdtEndPr>
      <w:rPr>
        <w:noProof/>
      </w:rPr>
    </w:sdtEndPr>
    <w:sdtContent>
      <w:p w14:paraId="7F55AE9C" w14:textId="1518972D" w:rsidR="00A92688" w:rsidRPr="00B87D6E" w:rsidRDefault="00A92688">
        <w:pPr>
          <w:pStyle w:val="Footer"/>
          <w:pBdr>
            <w:bottom w:val="single" w:sz="12" w:space="1" w:color="auto"/>
          </w:pBdr>
          <w:jc w:val="right"/>
          <w:rPr>
            <w:rFonts w:cs="Arial"/>
            <w:sz w:val="18"/>
            <w:szCs w:val="18"/>
          </w:rPr>
        </w:pPr>
      </w:p>
      <w:p w14:paraId="237B78F2" w14:textId="77777777" w:rsidR="00A92688" w:rsidRPr="00B87D6E" w:rsidRDefault="00A92688" w:rsidP="00A92688">
        <w:pPr>
          <w:pStyle w:val="Footer"/>
          <w:rPr>
            <w:rFonts w:cs="Arial"/>
            <w:sz w:val="18"/>
            <w:szCs w:val="18"/>
          </w:rPr>
        </w:pPr>
        <w:r w:rsidRPr="00B87D6E">
          <w:rPr>
            <w:rFonts w:cs="Arial"/>
            <w:i/>
            <w:iCs/>
            <w:sz w:val="18"/>
            <w:szCs w:val="18"/>
          </w:rPr>
          <w:t>Title:</w:t>
        </w:r>
        <w:r w:rsidRPr="00B87D6E">
          <w:rPr>
            <w:rFonts w:cs="Arial"/>
            <w:sz w:val="18"/>
            <w:szCs w:val="18"/>
          </w:rPr>
          <w:t xml:space="preserve"> Families Investment Specifications</w:t>
        </w:r>
      </w:p>
      <w:p w14:paraId="19E9F7DF" w14:textId="77777777" w:rsidR="00A92688" w:rsidRPr="00B87D6E" w:rsidRDefault="00A92688" w:rsidP="00A92688">
        <w:pPr>
          <w:pStyle w:val="Footer"/>
          <w:rPr>
            <w:rFonts w:cs="Arial"/>
            <w:sz w:val="18"/>
            <w:szCs w:val="18"/>
          </w:rPr>
        </w:pPr>
        <w:r w:rsidRPr="00B87D6E">
          <w:rPr>
            <w:rFonts w:cs="Arial"/>
            <w:i/>
            <w:iCs/>
            <w:sz w:val="18"/>
            <w:szCs w:val="18"/>
          </w:rPr>
          <w:t>Author:</w:t>
        </w:r>
        <w:r w:rsidRPr="00B87D6E">
          <w:rPr>
            <w:rFonts w:cs="Arial"/>
            <w:sz w:val="18"/>
            <w:szCs w:val="18"/>
          </w:rPr>
          <w:t xml:space="preserve"> Family Support and Commissioning Practice</w:t>
        </w:r>
      </w:p>
      <w:p w14:paraId="63AE42CB" w14:textId="794DAF03" w:rsidR="00A92688" w:rsidRPr="00B87D6E" w:rsidRDefault="00A92688" w:rsidP="00A92688">
        <w:pPr>
          <w:pStyle w:val="Footer"/>
          <w:rPr>
            <w:rFonts w:cs="Arial"/>
            <w:sz w:val="18"/>
            <w:szCs w:val="18"/>
          </w:rPr>
        </w:pPr>
        <w:r w:rsidRPr="00B87D6E">
          <w:rPr>
            <w:rFonts w:cs="Arial"/>
            <w:i/>
            <w:iCs/>
            <w:sz w:val="18"/>
            <w:szCs w:val="18"/>
          </w:rPr>
          <w:t>Date:</w:t>
        </w:r>
        <w:r w:rsidRPr="00B87D6E">
          <w:rPr>
            <w:rFonts w:cs="Arial"/>
            <w:sz w:val="18"/>
            <w:szCs w:val="18"/>
          </w:rPr>
          <w:t xml:space="preserve"> </w:t>
        </w:r>
        <w:r w:rsidR="002A609F">
          <w:rPr>
            <w:rFonts w:cs="Arial"/>
            <w:sz w:val="18"/>
            <w:szCs w:val="18"/>
          </w:rPr>
          <w:t>January 2025</w:t>
        </w:r>
        <w:r w:rsidRPr="00B87D6E">
          <w:rPr>
            <w:rFonts w:cs="Arial"/>
            <w:sz w:val="18"/>
            <w:szCs w:val="18"/>
          </w:rPr>
          <w:t xml:space="preserve"> – Version 8.4</w:t>
        </w:r>
        <w:r w:rsidRPr="00B87D6E">
          <w:rPr>
            <w:rFonts w:cs="Arial"/>
            <w:sz w:val="18"/>
            <w:szCs w:val="18"/>
          </w:rPr>
          <w:tab/>
        </w:r>
        <w:r w:rsidR="008B45FC" w:rsidRPr="00B87D6E">
          <w:rPr>
            <w:rFonts w:cs="Arial"/>
            <w:sz w:val="18"/>
            <w:szCs w:val="18"/>
          </w:rPr>
          <w:fldChar w:fldCharType="begin"/>
        </w:r>
        <w:r w:rsidR="008B45FC" w:rsidRPr="00B87D6E">
          <w:rPr>
            <w:rFonts w:cs="Arial"/>
            <w:sz w:val="18"/>
            <w:szCs w:val="18"/>
          </w:rPr>
          <w:instrText xml:space="preserve"> PAGE   \* MERGEFORMAT </w:instrText>
        </w:r>
        <w:r w:rsidR="008B45FC" w:rsidRPr="00B87D6E">
          <w:rPr>
            <w:rFonts w:cs="Arial"/>
            <w:sz w:val="18"/>
            <w:szCs w:val="18"/>
          </w:rPr>
          <w:fldChar w:fldCharType="separate"/>
        </w:r>
        <w:r w:rsidR="008B45FC" w:rsidRPr="00B87D6E">
          <w:rPr>
            <w:rFonts w:cs="Arial"/>
            <w:noProof/>
            <w:sz w:val="18"/>
            <w:szCs w:val="18"/>
          </w:rPr>
          <w:t>1</w:t>
        </w:r>
        <w:r w:rsidR="008B45FC" w:rsidRPr="00B87D6E">
          <w:rPr>
            <w:rFonts w:cs="Arial"/>
            <w:noProof/>
            <w:sz w:val="18"/>
            <w:szCs w:val="18"/>
          </w:rPr>
          <w:fldChar w:fldCharType="end"/>
        </w:r>
      </w:p>
    </w:sdtContent>
  </w:sdt>
  <w:p w14:paraId="1202F138" w14:textId="163F0A15" w:rsidR="00AC5026" w:rsidRPr="00B87D6E" w:rsidRDefault="00AC5026" w:rsidP="00722F38">
    <w:pPr>
      <w:pStyle w:val="Footer"/>
      <w:jc w:val="center"/>
      <w:rPr>
        <w:rFonts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B738" w14:textId="77777777" w:rsidR="004353FD" w:rsidRPr="003F6912" w:rsidRDefault="004353FD"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 xml:space="preserve"> 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57</w:t>
    </w:r>
    <w:r w:rsidRPr="00D63FF9">
      <w:rPr>
        <w:rStyle w:val="PageNumber"/>
        <w: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B0BA" w14:textId="77777777" w:rsidR="00EE7DB5" w:rsidRDefault="00EE7D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7574" w14:textId="77777777" w:rsidR="00EE7DB5" w:rsidRDefault="00EE7DB5" w:rsidP="00123A65">
    <w:pPr>
      <w:pStyle w:val="BasicParagraph"/>
      <w:tabs>
        <w:tab w:val="right" w:pos="9639"/>
      </w:tabs>
      <w:spacing w:after="0"/>
      <w:rPr>
        <w:i/>
        <w:sz w:val="18"/>
        <w:szCs w:val="18"/>
        <w:lang w:val="en-AU"/>
      </w:rPr>
    </w:pPr>
    <w:r w:rsidRPr="00C15ABD">
      <w:rPr>
        <w:i/>
        <w:sz w:val="18"/>
        <w:szCs w:val="18"/>
      </w:rPr>
      <w:t xml:space="preserve">Title: Families Investment </w:t>
    </w:r>
    <w:r>
      <w:rPr>
        <w:i/>
        <w:sz w:val="18"/>
        <w:szCs w:val="18"/>
      </w:rPr>
      <w:t>Specification</w:t>
    </w:r>
  </w:p>
  <w:p w14:paraId="5BA1B749" w14:textId="77777777" w:rsidR="00EE7DB5" w:rsidRPr="00A76127" w:rsidRDefault="00EE7DB5" w:rsidP="00A76127">
    <w:pPr>
      <w:pStyle w:val="BasicParagraph"/>
      <w:tabs>
        <w:tab w:val="right" w:pos="9639"/>
      </w:tabs>
      <w:spacing w:after="0"/>
      <w:rPr>
        <w:i/>
        <w:sz w:val="18"/>
        <w:szCs w:val="18"/>
      </w:rPr>
    </w:pPr>
    <w:r w:rsidRPr="00EF7C7D">
      <w:rPr>
        <w:i/>
        <w:sz w:val="18"/>
        <w:szCs w:val="18"/>
        <w:lang w:val="en-AU"/>
      </w:rPr>
      <w:t xml:space="preserve">Author: Family Support and Commissioning </w:t>
    </w:r>
    <w:r>
      <w:rPr>
        <w:i/>
        <w:sz w:val="18"/>
        <w:szCs w:val="18"/>
        <w:lang w:val="en-AU"/>
      </w:rPr>
      <w:t>Practice</w:t>
    </w:r>
    <w:r w:rsidRPr="00EF7C7D">
      <w:rPr>
        <w:i/>
        <w:sz w:val="18"/>
        <w:szCs w:val="18"/>
        <w:lang w:val="en-AU"/>
      </w:rPr>
      <w:t xml:space="preserve">    Date: </w:t>
    </w:r>
    <w:r>
      <w:rPr>
        <w:i/>
        <w:sz w:val="18"/>
        <w:szCs w:val="18"/>
        <w:lang w:val="en-AU"/>
      </w:rPr>
      <w:t>March</w:t>
    </w:r>
    <w:r w:rsidRPr="00EF7C7D">
      <w:rPr>
        <w:i/>
        <w:sz w:val="18"/>
        <w:szCs w:val="18"/>
        <w:lang w:val="en-AU"/>
      </w:rPr>
      <w:t xml:space="preserve"> 202</w:t>
    </w:r>
    <w:r>
      <w:rPr>
        <w:i/>
        <w:sz w:val="18"/>
        <w:szCs w:val="18"/>
        <w:lang w:val="en-AU"/>
      </w:rPr>
      <w:t>4</w:t>
    </w:r>
    <w:r w:rsidRPr="00EF7C7D">
      <w:rPr>
        <w:i/>
        <w:sz w:val="18"/>
        <w:szCs w:val="18"/>
        <w:lang w:val="en-AU"/>
      </w:rPr>
      <w:t xml:space="preserve"> Version: 8</w:t>
    </w:r>
    <w:r>
      <w:rPr>
        <w:i/>
        <w:sz w:val="18"/>
        <w:szCs w:val="18"/>
        <w:lang w:val="en-AU"/>
      </w:rPr>
      <w:t>.3</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sz w:val="18"/>
        <w:szCs w:val="18"/>
      </w:rPr>
      <w:t>100</w:t>
    </w:r>
    <w:r w:rsidRPr="00D63FF9">
      <w:rPr>
        <w:rStyle w:val="PageNumber"/>
        <w: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8708" w14:textId="77777777" w:rsidR="00494C28" w:rsidRDefault="00494C28" w:rsidP="00123A65">
    <w:pPr>
      <w:pStyle w:val="BasicParagraph"/>
      <w:tabs>
        <w:tab w:val="right" w:pos="9639"/>
      </w:tabs>
      <w:spacing w:after="0"/>
      <w:rPr>
        <w:i/>
        <w:sz w:val="18"/>
        <w:szCs w:val="18"/>
        <w:lang w:val="en-AU"/>
      </w:rPr>
    </w:pPr>
    <w:r w:rsidRPr="00C15ABD">
      <w:rPr>
        <w:i/>
        <w:sz w:val="18"/>
        <w:szCs w:val="18"/>
      </w:rPr>
      <w:t xml:space="preserve">Title: Families Investment </w:t>
    </w:r>
    <w:r>
      <w:rPr>
        <w:i/>
        <w:sz w:val="18"/>
        <w:szCs w:val="18"/>
      </w:rPr>
      <w:t>Specification</w:t>
    </w:r>
  </w:p>
  <w:p w14:paraId="52C629A7" w14:textId="77777777" w:rsidR="00494C28" w:rsidRPr="00A76127" w:rsidRDefault="00494C28" w:rsidP="00A76127">
    <w:pPr>
      <w:pStyle w:val="BasicParagraph"/>
      <w:tabs>
        <w:tab w:val="right" w:pos="9639"/>
      </w:tabs>
      <w:spacing w:after="0"/>
      <w:rPr>
        <w:i/>
        <w:sz w:val="18"/>
        <w:szCs w:val="18"/>
      </w:rPr>
    </w:pPr>
    <w:r w:rsidRPr="00EF7C7D">
      <w:rPr>
        <w:i/>
        <w:sz w:val="18"/>
        <w:szCs w:val="18"/>
        <w:lang w:val="en-AU"/>
      </w:rPr>
      <w:t xml:space="preserve">Author: Family Support and Commissioning </w:t>
    </w:r>
    <w:r>
      <w:rPr>
        <w:i/>
        <w:sz w:val="18"/>
        <w:szCs w:val="18"/>
        <w:lang w:val="en-AU"/>
      </w:rPr>
      <w:t>Practice</w:t>
    </w:r>
    <w:r w:rsidRPr="00EF7C7D">
      <w:rPr>
        <w:i/>
        <w:sz w:val="18"/>
        <w:szCs w:val="18"/>
        <w:lang w:val="en-AU"/>
      </w:rPr>
      <w:t xml:space="preserve">    Date: </w:t>
    </w:r>
    <w:r>
      <w:rPr>
        <w:i/>
        <w:sz w:val="18"/>
        <w:szCs w:val="18"/>
        <w:lang w:val="en-AU"/>
      </w:rPr>
      <w:t>March</w:t>
    </w:r>
    <w:r w:rsidRPr="00EF7C7D">
      <w:rPr>
        <w:i/>
        <w:sz w:val="18"/>
        <w:szCs w:val="18"/>
        <w:lang w:val="en-AU"/>
      </w:rPr>
      <w:t xml:space="preserve"> 202</w:t>
    </w:r>
    <w:r>
      <w:rPr>
        <w:i/>
        <w:sz w:val="18"/>
        <w:szCs w:val="18"/>
        <w:lang w:val="en-AU"/>
      </w:rPr>
      <w:t>4</w:t>
    </w:r>
    <w:r w:rsidRPr="00EF7C7D">
      <w:rPr>
        <w:i/>
        <w:sz w:val="18"/>
        <w:szCs w:val="18"/>
        <w:lang w:val="en-AU"/>
      </w:rPr>
      <w:t xml:space="preserve"> Version: 8</w:t>
    </w:r>
    <w:r>
      <w:rPr>
        <w:i/>
        <w:sz w:val="18"/>
        <w:szCs w:val="18"/>
        <w:lang w:val="en-AU"/>
      </w:rPr>
      <w:t>.3</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sz w:val="18"/>
        <w:szCs w:val="18"/>
      </w:rPr>
      <w:t>100</w:t>
    </w:r>
    <w:r w:rsidRPr="00D63FF9">
      <w:rPr>
        <w:rStyle w:val="PageNumber"/>
        <w: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8"/>
        <w:szCs w:val="18"/>
      </w:rPr>
      <w:id w:val="-1511747371"/>
      <w:docPartObj>
        <w:docPartGallery w:val="Page Numbers (Bottom of Page)"/>
        <w:docPartUnique/>
      </w:docPartObj>
    </w:sdtPr>
    <w:sdtEndPr>
      <w:rPr>
        <w:noProof/>
      </w:rPr>
    </w:sdtEndPr>
    <w:sdtContent>
      <w:p w14:paraId="55007D77" w14:textId="77777777" w:rsidR="00494C28" w:rsidRPr="00B87D6E" w:rsidRDefault="00494C28">
        <w:pPr>
          <w:pStyle w:val="Footer"/>
          <w:pBdr>
            <w:bottom w:val="single" w:sz="12" w:space="1" w:color="auto"/>
          </w:pBdr>
          <w:jc w:val="right"/>
          <w:rPr>
            <w:rFonts w:cs="Arial"/>
            <w:sz w:val="18"/>
            <w:szCs w:val="18"/>
          </w:rPr>
        </w:pPr>
      </w:p>
      <w:p w14:paraId="0EDA2DCD" w14:textId="77777777" w:rsidR="00494C28" w:rsidRPr="00B87D6E" w:rsidRDefault="00494C28" w:rsidP="00A92688">
        <w:pPr>
          <w:pStyle w:val="Footer"/>
          <w:rPr>
            <w:rFonts w:cs="Arial"/>
            <w:sz w:val="18"/>
            <w:szCs w:val="18"/>
          </w:rPr>
        </w:pPr>
        <w:r w:rsidRPr="00B87D6E">
          <w:rPr>
            <w:rFonts w:cs="Arial"/>
            <w:i/>
            <w:iCs/>
            <w:sz w:val="18"/>
            <w:szCs w:val="18"/>
          </w:rPr>
          <w:t>Title:</w:t>
        </w:r>
        <w:r w:rsidRPr="00B87D6E">
          <w:rPr>
            <w:rFonts w:cs="Arial"/>
            <w:sz w:val="18"/>
            <w:szCs w:val="18"/>
          </w:rPr>
          <w:t xml:space="preserve"> Families Investment Specifications</w:t>
        </w:r>
      </w:p>
      <w:p w14:paraId="631BD6B4" w14:textId="77777777" w:rsidR="00494C28" w:rsidRPr="00B87D6E" w:rsidRDefault="00494C28" w:rsidP="00A92688">
        <w:pPr>
          <w:pStyle w:val="Footer"/>
          <w:rPr>
            <w:rFonts w:cs="Arial"/>
            <w:sz w:val="18"/>
            <w:szCs w:val="18"/>
          </w:rPr>
        </w:pPr>
        <w:r w:rsidRPr="00B87D6E">
          <w:rPr>
            <w:rFonts w:cs="Arial"/>
            <w:i/>
            <w:iCs/>
            <w:sz w:val="18"/>
            <w:szCs w:val="18"/>
          </w:rPr>
          <w:t>Author:</w:t>
        </w:r>
        <w:r w:rsidRPr="00B87D6E">
          <w:rPr>
            <w:rFonts w:cs="Arial"/>
            <w:sz w:val="18"/>
            <w:szCs w:val="18"/>
          </w:rPr>
          <w:t xml:space="preserve"> Family Support and Commissioning Practice</w:t>
        </w:r>
      </w:p>
      <w:p w14:paraId="3E08B14D" w14:textId="77777777" w:rsidR="00494C28" w:rsidRPr="00B87D6E" w:rsidRDefault="00494C28" w:rsidP="00A92688">
        <w:pPr>
          <w:pStyle w:val="Footer"/>
          <w:rPr>
            <w:rFonts w:cs="Arial"/>
            <w:sz w:val="18"/>
            <w:szCs w:val="18"/>
          </w:rPr>
        </w:pPr>
        <w:r w:rsidRPr="00B87D6E">
          <w:rPr>
            <w:rFonts w:cs="Arial"/>
            <w:i/>
            <w:iCs/>
            <w:sz w:val="18"/>
            <w:szCs w:val="18"/>
          </w:rPr>
          <w:t>Date:</w:t>
        </w:r>
        <w:r w:rsidRPr="00B87D6E">
          <w:rPr>
            <w:rFonts w:cs="Arial"/>
            <w:sz w:val="18"/>
            <w:szCs w:val="18"/>
          </w:rPr>
          <w:t xml:space="preserve"> November 2024 – Version 8.4</w:t>
        </w:r>
        <w:r w:rsidRPr="00B87D6E">
          <w:rPr>
            <w:rFonts w:cs="Arial"/>
            <w:sz w:val="18"/>
            <w:szCs w:val="18"/>
          </w:rPr>
          <w:tab/>
        </w:r>
        <w:r w:rsidRPr="00B87D6E">
          <w:rPr>
            <w:rFonts w:cs="Arial"/>
            <w:sz w:val="18"/>
            <w:szCs w:val="18"/>
          </w:rPr>
          <w:fldChar w:fldCharType="begin"/>
        </w:r>
        <w:r w:rsidRPr="00B87D6E">
          <w:rPr>
            <w:rFonts w:cs="Arial"/>
            <w:sz w:val="18"/>
            <w:szCs w:val="18"/>
          </w:rPr>
          <w:instrText xml:space="preserve"> PAGE   \* MERGEFORMAT </w:instrText>
        </w:r>
        <w:r w:rsidRPr="00B87D6E">
          <w:rPr>
            <w:rFonts w:cs="Arial"/>
            <w:sz w:val="18"/>
            <w:szCs w:val="18"/>
          </w:rPr>
          <w:fldChar w:fldCharType="separate"/>
        </w:r>
        <w:r w:rsidRPr="00B87D6E">
          <w:rPr>
            <w:rFonts w:cs="Arial"/>
            <w:noProof/>
            <w:sz w:val="18"/>
            <w:szCs w:val="18"/>
          </w:rPr>
          <w:t>1</w:t>
        </w:r>
        <w:r w:rsidRPr="00B87D6E">
          <w:rPr>
            <w:rFonts w:cs="Arial"/>
            <w:noProof/>
            <w:sz w:val="18"/>
            <w:szCs w:val="18"/>
          </w:rPr>
          <w:fldChar w:fldCharType="end"/>
        </w:r>
      </w:p>
    </w:sdtContent>
  </w:sdt>
  <w:p w14:paraId="6E869EC0" w14:textId="77777777" w:rsidR="00494C28" w:rsidRPr="00B87D6E" w:rsidRDefault="00494C28" w:rsidP="00722F38">
    <w:pPr>
      <w:pStyle w:val="Footer"/>
      <w:jc w:val="cente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FC8C0" w14:textId="77777777" w:rsidR="00033197" w:rsidRDefault="00033197">
      <w:r>
        <w:separator/>
      </w:r>
    </w:p>
  </w:footnote>
  <w:footnote w:type="continuationSeparator" w:id="0">
    <w:p w14:paraId="79F449F0" w14:textId="77777777" w:rsidR="00033197" w:rsidRDefault="00033197">
      <w:r>
        <w:continuationSeparator/>
      </w:r>
    </w:p>
  </w:footnote>
  <w:footnote w:id="1">
    <w:p w14:paraId="6FF24A8F" w14:textId="77777777"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Any work performed by additional paid staff can be recorded as comments in P2i quarterly reports.</w:t>
      </w:r>
    </w:p>
  </w:footnote>
  <w:footnote w:id="2">
    <w:p w14:paraId="3D234A75" w14:textId="77777777"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w:t>
      </w:r>
      <w:r w:rsidRPr="00FD447C">
        <w:rPr>
          <w:rFonts w:ascii="Arial" w:hAnsi="Arial" w:cs="Arial"/>
          <w:iCs/>
          <w:sz w:val="16"/>
          <w:szCs w:val="16"/>
        </w:rPr>
        <w:t>Source: Professor Clare Tilbury, Griffith University</w:t>
      </w:r>
    </w:p>
  </w:footnote>
  <w:footnote w:id="3">
    <w:p w14:paraId="0DEC43BF" w14:textId="77777777"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Levenson, J (2017) Trauma-Informed Social Work Practice. Social Work. Vol 62 (2).</w:t>
      </w:r>
    </w:p>
  </w:footnote>
  <w:footnote w:id="4">
    <w:p w14:paraId="3BEFB6AD" w14:textId="77777777"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Articulated in the National Framework for Protecting Australia’s Children 2021-2031, p.50 (See </w:t>
      </w:r>
      <w:hyperlink r:id="rId1" w:history="1">
        <w:r w:rsidRPr="00FD447C">
          <w:rPr>
            <w:rStyle w:val="Hyperlink"/>
            <w:rFonts w:cs="Arial"/>
            <w:i/>
            <w:iCs/>
            <w:sz w:val="16"/>
            <w:szCs w:val="16"/>
          </w:rPr>
          <w:t>https://www.dss.gov.au/the-national-framework-for-protecting-australias-children-2021-2031</w:t>
        </w:r>
      </w:hyperlink>
      <w:r w:rsidRPr="00FD447C">
        <w:rPr>
          <w:rFonts w:ascii="Arial" w:hAnsi="Arial" w:cs="Arial"/>
          <w:i/>
          <w:iCs/>
          <w:sz w:val="16"/>
          <w:szCs w:val="16"/>
          <w:u w:val="single"/>
        </w:rPr>
        <w:t>)</w:t>
      </w:r>
    </w:p>
    <w:p w14:paraId="763FDED7" w14:textId="77777777" w:rsidR="0014655A" w:rsidRDefault="0014655A" w:rsidP="0014655A">
      <w:pPr>
        <w:pStyle w:val="FootnoteText"/>
      </w:pPr>
    </w:p>
  </w:footnote>
  <w:footnote w:id="5">
    <w:p w14:paraId="0B54CFB3" w14:textId="77777777"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w:t>
      </w:r>
      <w:r w:rsidRPr="00FD447C">
        <w:rPr>
          <w:rFonts w:ascii="Arial" w:hAnsi="Arial" w:cs="Arial"/>
          <w:sz w:val="16"/>
          <w:szCs w:val="16"/>
          <w:lang w:val="en-US"/>
        </w:rPr>
        <w:t>Quadara, A &amp; Hunter, C (2016), Principles of trauma-informed approaches to child sexual abuse: A discussion paper, AIFS.</w:t>
      </w:r>
    </w:p>
  </w:footnote>
  <w:footnote w:id="6">
    <w:p w14:paraId="4FB0C797" w14:textId="77777777" w:rsidR="0014655A" w:rsidRPr="00FD447C" w:rsidRDefault="0014655A" w:rsidP="0014655A">
      <w:pPr>
        <w:pStyle w:val="FootnoteText"/>
        <w:rPr>
          <w:rFonts w:ascii="Arial" w:hAnsi="Arial" w:cs="Arial"/>
          <w:sz w:val="16"/>
          <w:szCs w:val="16"/>
        </w:rPr>
      </w:pPr>
      <w:r w:rsidRPr="00FD447C">
        <w:rPr>
          <w:rStyle w:val="FootnoteReference"/>
          <w:rFonts w:cs="Arial"/>
        </w:rPr>
        <w:footnoteRef/>
      </w:r>
      <w:r w:rsidRPr="00FD447C">
        <w:rPr>
          <w:rFonts w:ascii="Arial" w:hAnsi="Arial" w:cs="Arial"/>
        </w:rPr>
        <w:t xml:space="preserve"> </w:t>
      </w:r>
      <w:r w:rsidRPr="00FD447C">
        <w:rPr>
          <w:rFonts w:ascii="Arial" w:hAnsi="Arial" w:cs="Arial"/>
          <w:sz w:val="16"/>
          <w:szCs w:val="16"/>
        </w:rPr>
        <w:t>Prescribed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4BE5C339" w14:textId="77777777" w:rsidR="0014655A" w:rsidRPr="00FD447C" w:rsidRDefault="0014655A" w:rsidP="0014655A">
      <w:pPr>
        <w:pStyle w:val="FootnoteText"/>
        <w:rPr>
          <w:rFonts w:ascii="Arial" w:hAnsi="Arial" w:cs="Arial"/>
          <w:sz w:val="16"/>
          <w:szCs w:val="16"/>
        </w:rPr>
      </w:pPr>
      <w:r w:rsidRPr="00FD447C">
        <w:rPr>
          <w:rFonts w:ascii="Arial" w:hAnsi="Arial" w:cs="Arial"/>
          <w:sz w:val="16"/>
          <w:szCs w:val="16"/>
        </w:rPr>
        <w:t>Specialist service provider means 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p>
  </w:footnote>
  <w:footnote w:id="7">
    <w:p w14:paraId="7EA4053E" w14:textId="77777777" w:rsidR="0014655A" w:rsidRPr="00D30D67" w:rsidRDefault="0014655A" w:rsidP="0014655A">
      <w:pPr>
        <w:pStyle w:val="FootnoteText"/>
        <w:rPr>
          <w:rFonts w:ascii="Arial" w:hAnsi="Arial" w:cs="Arial"/>
          <w:sz w:val="16"/>
          <w:szCs w:val="16"/>
        </w:rPr>
      </w:pPr>
      <w:r w:rsidRPr="00D30D67">
        <w:rPr>
          <w:rStyle w:val="FootnoteReference"/>
          <w:rFonts w:cs="Arial"/>
        </w:rPr>
        <w:footnoteRef/>
      </w:r>
      <w:r w:rsidRPr="00D30D67">
        <w:rPr>
          <w:rFonts w:ascii="Arial" w:hAnsi="Arial" w:cs="Arial"/>
          <w:sz w:val="16"/>
          <w:szCs w:val="16"/>
        </w:rPr>
        <w:t xml:space="preserve"> For the purpose of definition for Statutory Service Users, “parent” does not include foster carers, specialist foster carers or specific response carers of children in care placements. Definitions of “parent” contained in the </w:t>
      </w:r>
      <w:r w:rsidRPr="009A75DC">
        <w:rPr>
          <w:rFonts w:ascii="Arial" w:hAnsi="Arial" w:cs="Arial"/>
          <w:i/>
          <w:sz w:val="16"/>
          <w:szCs w:val="16"/>
        </w:rPr>
        <w:t>Child Protection Act 1999</w:t>
      </w:r>
      <w:r w:rsidRPr="00D30D67">
        <w:rPr>
          <w:rFonts w:ascii="Arial" w:hAnsi="Arial" w:cs="Arial"/>
          <w:sz w:val="16"/>
          <w:szCs w:val="16"/>
        </w:rPr>
        <w:t xml:space="preserve"> apply.</w:t>
      </w:r>
    </w:p>
  </w:footnote>
  <w:footnote w:id="8">
    <w:p w14:paraId="756A2A1C" w14:textId="77777777" w:rsidR="0014655A" w:rsidRPr="00D30D67" w:rsidRDefault="0014655A" w:rsidP="0014655A">
      <w:pPr>
        <w:pStyle w:val="FootnoteText"/>
        <w:rPr>
          <w:rFonts w:ascii="Arial" w:hAnsi="Arial" w:cs="Arial"/>
          <w:sz w:val="16"/>
          <w:szCs w:val="16"/>
        </w:rPr>
      </w:pPr>
      <w:r w:rsidRPr="00D30D67">
        <w:rPr>
          <w:rStyle w:val="FootnoteReference"/>
          <w:rFonts w:cs="Arial"/>
        </w:rPr>
        <w:footnoteRef/>
      </w:r>
      <w:r w:rsidRPr="00D30D67">
        <w:rPr>
          <w:rFonts w:ascii="Arial" w:hAnsi="Arial" w:cs="Arial"/>
          <w:sz w:val="16"/>
          <w:szCs w:val="16"/>
        </w:rPr>
        <w:t xml:space="preserve"> A Support Service Case</w:t>
      </w:r>
      <w:r w:rsidRPr="003C5F89">
        <w:rPr>
          <w:rFonts w:ascii="Lato" w:hAnsi="Lato"/>
          <w:color w:val="000000"/>
          <w:sz w:val="22"/>
          <w:szCs w:val="24"/>
          <w:shd w:val="clear" w:color="auto" w:fill="FFFFFF"/>
        </w:rPr>
        <w:t xml:space="preserve"> </w:t>
      </w:r>
      <w:r w:rsidRPr="003C5F89">
        <w:rPr>
          <w:rFonts w:ascii="Arial" w:hAnsi="Arial" w:cs="Arial"/>
          <w:sz w:val="16"/>
          <w:szCs w:val="16"/>
        </w:rPr>
        <w:t xml:space="preserve">is offered to a pregnant </w:t>
      </w:r>
      <w:r>
        <w:rPr>
          <w:rFonts w:ascii="Arial" w:hAnsi="Arial" w:cs="Arial"/>
          <w:sz w:val="16"/>
          <w:szCs w:val="16"/>
        </w:rPr>
        <w:t>person</w:t>
      </w:r>
      <w:r w:rsidRPr="003C5F89">
        <w:rPr>
          <w:rFonts w:ascii="Arial" w:hAnsi="Arial" w:cs="Arial"/>
          <w:sz w:val="16"/>
          <w:szCs w:val="16"/>
        </w:rPr>
        <w:t xml:space="preserve"> when an</w:t>
      </w:r>
      <w:r>
        <w:rPr>
          <w:rFonts w:ascii="Arial" w:hAnsi="Arial" w:cs="Arial"/>
          <w:sz w:val="16"/>
          <w:szCs w:val="16"/>
        </w:rPr>
        <w:t xml:space="preserve"> </w:t>
      </w:r>
      <w:r w:rsidRPr="003C5F89">
        <w:rPr>
          <w:rFonts w:ascii="Arial" w:hAnsi="Arial" w:cs="Arial"/>
          <w:sz w:val="16"/>
          <w:szCs w:val="16"/>
        </w:rPr>
        <w:t>assessment</w:t>
      </w:r>
      <w:r>
        <w:rPr>
          <w:rFonts w:ascii="Arial" w:hAnsi="Arial" w:cs="Arial"/>
          <w:sz w:val="16"/>
          <w:szCs w:val="16"/>
        </w:rPr>
        <w:t xml:space="preserve"> </w:t>
      </w:r>
      <w:r w:rsidRPr="003C5F89">
        <w:rPr>
          <w:rFonts w:ascii="Arial" w:hAnsi="Arial" w:cs="Arial"/>
          <w:sz w:val="16"/>
          <w:szCs w:val="16"/>
        </w:rPr>
        <w:t>has determined that an unborn</w:t>
      </w:r>
      <w:r>
        <w:rPr>
          <w:rFonts w:ascii="Arial" w:hAnsi="Arial" w:cs="Arial"/>
          <w:sz w:val="16"/>
          <w:szCs w:val="16"/>
        </w:rPr>
        <w:t xml:space="preserve"> </w:t>
      </w:r>
      <w:r w:rsidRPr="003C5F89">
        <w:rPr>
          <w:rFonts w:ascii="Arial" w:hAnsi="Arial" w:cs="Arial"/>
          <w:sz w:val="16"/>
          <w:szCs w:val="16"/>
        </w:rPr>
        <w:t>child</w:t>
      </w:r>
      <w:r>
        <w:rPr>
          <w:rFonts w:ascii="Arial" w:hAnsi="Arial" w:cs="Arial"/>
          <w:sz w:val="16"/>
          <w:szCs w:val="16"/>
        </w:rPr>
        <w:t xml:space="preserve"> </w:t>
      </w:r>
      <w:r w:rsidRPr="003C5F89">
        <w:rPr>
          <w:rFonts w:ascii="Arial" w:hAnsi="Arial" w:cs="Arial"/>
          <w:sz w:val="16"/>
          <w:szCs w:val="16"/>
        </w:rPr>
        <w:t>will be in need of protection after their birth. A</w:t>
      </w:r>
      <w:r>
        <w:rPr>
          <w:rFonts w:ascii="Arial" w:hAnsi="Arial" w:cs="Arial"/>
          <w:sz w:val="16"/>
          <w:szCs w:val="16"/>
        </w:rPr>
        <w:t xml:space="preserve"> </w:t>
      </w:r>
      <w:r w:rsidRPr="003C5F89">
        <w:rPr>
          <w:rFonts w:ascii="Arial" w:hAnsi="Arial" w:cs="Arial"/>
          <w:sz w:val="16"/>
          <w:szCs w:val="16"/>
        </w:rPr>
        <w:t>support service case</w:t>
      </w:r>
      <w:r>
        <w:rPr>
          <w:rFonts w:ascii="Arial" w:hAnsi="Arial" w:cs="Arial"/>
          <w:sz w:val="16"/>
          <w:szCs w:val="16"/>
        </w:rPr>
        <w:t xml:space="preserve"> </w:t>
      </w:r>
      <w:r w:rsidRPr="003C5F89">
        <w:rPr>
          <w:rFonts w:ascii="Arial" w:hAnsi="Arial" w:cs="Arial"/>
          <w:sz w:val="16"/>
          <w:szCs w:val="16"/>
        </w:rPr>
        <w:t xml:space="preserve">can only be opened with the consent of the pregnant </w:t>
      </w:r>
      <w:r>
        <w:rPr>
          <w:rFonts w:ascii="Arial" w:hAnsi="Arial" w:cs="Arial"/>
          <w:sz w:val="16"/>
          <w:szCs w:val="16"/>
        </w:rPr>
        <w:t>person</w:t>
      </w:r>
      <w:r w:rsidRPr="003C5F89">
        <w:rPr>
          <w:rFonts w:ascii="Arial" w:hAnsi="Arial" w:cs="Arial"/>
          <w:sz w:val="16"/>
          <w:szCs w:val="16"/>
        </w:rPr>
        <w:t>.</w:t>
      </w:r>
    </w:p>
  </w:footnote>
  <w:footnote w:id="9">
    <w:p w14:paraId="6334EEDD" w14:textId="0A655696" w:rsidR="0014655A" w:rsidRPr="00276CD6" w:rsidRDefault="0014655A" w:rsidP="0014655A">
      <w:pPr>
        <w:pStyle w:val="FootnoteText"/>
        <w:rPr>
          <w:rFonts w:ascii="Arial" w:hAnsi="Arial" w:cs="Arial"/>
          <w:sz w:val="16"/>
          <w:szCs w:val="16"/>
        </w:rPr>
      </w:pPr>
      <w:r w:rsidRPr="00236504">
        <w:rPr>
          <w:rStyle w:val="FootnoteReference"/>
          <w:rFonts w:cs="Arial"/>
          <w:sz w:val="16"/>
          <w:szCs w:val="16"/>
        </w:rPr>
        <w:footnoteRef/>
      </w:r>
      <w:r w:rsidRPr="00236504">
        <w:rPr>
          <w:rFonts w:ascii="Arial" w:hAnsi="Arial" w:cs="Arial"/>
          <w:sz w:val="16"/>
          <w:szCs w:val="16"/>
        </w:rPr>
        <w:t xml:space="preserve"> This refers to Aboriginal and Torres Strait Islander peoples feeling of being healthy on a physical, spiritual, emotional and social level. It is a state where individuals and communities are strong, proud, happy and healthy. It includes being able to adapt to daily challenges while leading a fulfilling life. For Aboriginal and Torres Strait Islander peoples’ land, family and spirituality can also be considered central to wellbeing. </w:t>
      </w:r>
      <w:r w:rsidRPr="00236504">
        <w:rPr>
          <w:rFonts w:ascii="Arial" w:hAnsi="Arial" w:cs="Arial"/>
          <w:i/>
          <w:sz w:val="16"/>
          <w:szCs w:val="16"/>
        </w:rPr>
        <w:t xml:space="preserve">See: </w:t>
      </w:r>
      <w:hyperlink r:id="rId2" w:history="1">
        <w:r w:rsidRPr="00236504">
          <w:rPr>
            <w:rStyle w:val="Hyperlink"/>
            <w:rFonts w:cs="Arial"/>
            <w:sz w:val="16"/>
            <w:szCs w:val="16"/>
          </w:rPr>
          <w:t>Glossary of Healing Terms | Healing Foundation</w:t>
        </w:r>
      </w:hyperlink>
      <w:r w:rsidRPr="007E28DE">
        <w:rPr>
          <w:rFonts w:ascii="Aptos" w:hAnsi="Aptos" w:cs="Arial"/>
          <w:i/>
          <w:sz w:val="16"/>
          <w:szCs w:val="16"/>
        </w:rPr>
        <w:t xml:space="preserve">  </w:t>
      </w:r>
    </w:p>
  </w:footnote>
  <w:footnote w:id="10">
    <w:p w14:paraId="00BC86EE" w14:textId="77777777" w:rsidR="0014655A" w:rsidRPr="00894471" w:rsidRDefault="0014655A" w:rsidP="0014655A">
      <w:pPr>
        <w:pStyle w:val="FootnoteText"/>
        <w:rPr>
          <w:rFonts w:ascii="Arial" w:hAnsi="Arial" w:cs="Arial"/>
          <w:sz w:val="16"/>
          <w:szCs w:val="16"/>
        </w:rPr>
      </w:pPr>
      <w:r w:rsidRPr="00894471">
        <w:rPr>
          <w:rStyle w:val="FootnoteReference"/>
          <w:rFonts w:cs="Arial"/>
          <w:sz w:val="16"/>
          <w:szCs w:val="16"/>
        </w:rPr>
        <w:footnoteRef/>
      </w:r>
      <w:r w:rsidRPr="00894471">
        <w:rPr>
          <w:rFonts w:ascii="Arial" w:hAnsi="Arial" w:cs="Arial"/>
          <w:sz w:val="16"/>
          <w:szCs w:val="16"/>
        </w:rPr>
        <w:t xml:space="preserve"> </w:t>
      </w:r>
      <w:r w:rsidRPr="00894471">
        <w:rPr>
          <w:rFonts w:ascii="Arial" w:hAnsi="Arial" w:cs="Arial"/>
          <w:b/>
          <w:bCs/>
          <w:sz w:val="16"/>
          <w:szCs w:val="16"/>
        </w:rPr>
        <w:t xml:space="preserve">“Cyberbullying” </w:t>
      </w:r>
      <w:r w:rsidRPr="00894471">
        <w:rPr>
          <w:rFonts w:ascii="Arial" w:hAnsi="Arial" w:cs="Arial"/>
          <w:sz w:val="16"/>
          <w:szCs w:val="16"/>
        </w:rPr>
        <w:t>means the use of information and communication technologies to support deliberate, repeated, and hostile behaviour by an individual or group, that is intended to harm others.</w:t>
      </w:r>
    </w:p>
  </w:footnote>
  <w:footnote w:id="11">
    <w:p w14:paraId="5B91087D" w14:textId="77777777" w:rsidR="0014655A" w:rsidRPr="00894471" w:rsidRDefault="0014655A" w:rsidP="0014655A">
      <w:pPr>
        <w:pStyle w:val="FootnoteText"/>
        <w:rPr>
          <w:rFonts w:ascii="Arial" w:hAnsi="Arial" w:cs="Arial"/>
          <w:sz w:val="16"/>
          <w:szCs w:val="16"/>
        </w:rPr>
      </w:pPr>
      <w:r w:rsidRPr="00894471">
        <w:rPr>
          <w:rStyle w:val="FootnoteReference"/>
          <w:rFonts w:cs="Arial"/>
          <w:sz w:val="16"/>
          <w:szCs w:val="16"/>
        </w:rPr>
        <w:footnoteRef/>
      </w:r>
      <w:r w:rsidRPr="00894471">
        <w:rPr>
          <w:rFonts w:ascii="Arial" w:hAnsi="Arial" w:cs="Arial"/>
          <w:sz w:val="16"/>
          <w:szCs w:val="16"/>
        </w:rPr>
        <w:t xml:space="preserve"> </w:t>
      </w:r>
      <w:r w:rsidRPr="00894471">
        <w:rPr>
          <w:rFonts w:ascii="Arial" w:hAnsi="Arial" w:cs="Arial"/>
          <w:b/>
          <w:bCs/>
          <w:sz w:val="16"/>
          <w:szCs w:val="16"/>
        </w:rPr>
        <w:t>“Bullying”</w:t>
      </w:r>
      <w:r w:rsidRPr="00894471">
        <w:rPr>
          <w:rFonts w:ascii="Arial" w:hAnsi="Arial" w:cs="Arial"/>
          <w:sz w:val="16"/>
          <w:szCs w:val="16"/>
        </w:rPr>
        <w:t xml:space="preserve"> is an ongoing and deliberate misuse of power in relationships through repeated verbal, physical and/or social behaviour that intends to cause physical, social and/or psychological harm.</w:t>
      </w:r>
    </w:p>
  </w:footnote>
  <w:footnote w:id="12">
    <w:p w14:paraId="65FF8DCF" w14:textId="77777777" w:rsidR="0014655A" w:rsidRPr="00894471" w:rsidRDefault="0014655A" w:rsidP="0014655A">
      <w:pPr>
        <w:pStyle w:val="FootnoteText"/>
        <w:rPr>
          <w:rFonts w:ascii="Arial" w:hAnsi="Arial" w:cs="Arial"/>
          <w:sz w:val="16"/>
          <w:szCs w:val="16"/>
        </w:rPr>
      </w:pPr>
      <w:r w:rsidRPr="00894471">
        <w:rPr>
          <w:rStyle w:val="FootnoteReference"/>
          <w:rFonts w:cs="Arial"/>
          <w:sz w:val="16"/>
          <w:szCs w:val="16"/>
        </w:rPr>
        <w:footnoteRef/>
      </w:r>
      <w:r w:rsidRPr="00894471">
        <w:rPr>
          <w:rFonts w:ascii="Arial" w:hAnsi="Arial" w:cs="Arial"/>
          <w:sz w:val="16"/>
          <w:szCs w:val="16"/>
        </w:rPr>
        <w:t xml:space="preserve"> </w:t>
      </w:r>
      <w:r w:rsidRPr="00894471">
        <w:rPr>
          <w:rFonts w:ascii="Arial" w:hAnsi="Arial" w:cs="Arial"/>
          <w:b/>
          <w:bCs/>
          <w:sz w:val="16"/>
          <w:szCs w:val="16"/>
        </w:rPr>
        <w:t xml:space="preserve">“eSafety Commissioner” </w:t>
      </w:r>
      <w:r w:rsidRPr="00894471">
        <w:rPr>
          <w:rFonts w:ascii="Arial" w:hAnsi="Arial" w:cs="Arial"/>
          <w:sz w:val="16"/>
          <w:szCs w:val="16"/>
        </w:rPr>
        <w:t xml:space="preserve">means the Australian Government’s eSafety Commissioner, appointed under the </w:t>
      </w:r>
      <w:r w:rsidRPr="00894471">
        <w:rPr>
          <w:rFonts w:ascii="Arial" w:hAnsi="Arial" w:cs="Arial"/>
          <w:i/>
          <w:iCs/>
          <w:sz w:val="16"/>
          <w:szCs w:val="16"/>
        </w:rPr>
        <w:t>Enhancing Online Safety Act 2015</w:t>
      </w:r>
      <w:r w:rsidRPr="00894471">
        <w:rPr>
          <w:rFonts w:ascii="Arial" w:hAnsi="Arial" w:cs="Arial"/>
          <w:sz w:val="16"/>
          <w:szCs w:val="16"/>
        </w:rPr>
        <w:t xml:space="preserve"> (Cth).</w:t>
      </w:r>
    </w:p>
    <w:p w14:paraId="17F020CF" w14:textId="77777777" w:rsidR="0014655A" w:rsidRDefault="0014655A" w:rsidP="0014655A">
      <w:pPr>
        <w:pStyle w:val="FootnoteText"/>
      </w:pPr>
    </w:p>
  </w:footnote>
  <w:footnote w:id="13">
    <w:p w14:paraId="50BAAA2D" w14:textId="77777777" w:rsidR="004353FD" w:rsidRPr="00BD7F8A" w:rsidRDefault="004353FD" w:rsidP="004353FD">
      <w:pPr>
        <w:pStyle w:val="FootnoteText"/>
        <w:rPr>
          <w:rFonts w:ascii="Arial" w:hAnsi="Arial" w:cs="Arial"/>
        </w:rPr>
      </w:pPr>
      <w:r w:rsidRPr="00BD7F8A">
        <w:rPr>
          <w:rStyle w:val="FootnoteReference"/>
          <w:rFonts w:cs="Arial"/>
        </w:rPr>
        <w:footnoteRef/>
      </w:r>
      <w:r w:rsidRPr="00BD7F8A">
        <w:rPr>
          <w:rFonts w:ascii="Arial" w:hAnsi="Arial" w:cs="Arial"/>
        </w:rPr>
        <w:t xml:space="preserve"> T347</w:t>
      </w:r>
      <w:r>
        <w:rPr>
          <w:rFonts w:ascii="Arial" w:hAnsi="Arial" w:cs="Arial"/>
        </w:rPr>
        <w:t xml:space="preserve"> only has A01.1.06 hours as an allowable output measure.</w:t>
      </w:r>
    </w:p>
  </w:footnote>
  <w:footnote w:id="14">
    <w:p w14:paraId="51C3A6D1" w14:textId="77777777" w:rsidR="004353FD" w:rsidRPr="00B72759" w:rsidRDefault="004353FD" w:rsidP="004353FD">
      <w:pPr>
        <w:pStyle w:val="FootnoteText"/>
        <w:rPr>
          <w:rFonts w:ascii="Arial" w:hAnsi="Arial" w:cs="Arial"/>
          <w:sz w:val="16"/>
          <w:szCs w:val="16"/>
        </w:rPr>
      </w:pPr>
      <w:r w:rsidRPr="00B72759">
        <w:rPr>
          <w:rStyle w:val="FootnoteReference"/>
          <w:rFonts w:cs="Arial"/>
        </w:rPr>
        <w:footnoteRef/>
      </w:r>
      <w:r w:rsidRPr="00B72759">
        <w:rPr>
          <w:rFonts w:ascii="Arial" w:hAnsi="Arial" w:cs="Arial"/>
          <w:sz w:val="16"/>
          <w:szCs w:val="16"/>
        </w:rPr>
        <w:t xml:space="preserve"> To provide these figures, run the ARC Performance List and filter Table 1 by the worker</w:t>
      </w:r>
      <w:r>
        <w:rPr>
          <w:rFonts w:ascii="Arial" w:hAnsi="Arial" w:cs="Arial"/>
          <w:sz w:val="16"/>
          <w:szCs w:val="16"/>
        </w:rPr>
        <w:t>;</w:t>
      </w:r>
      <w:r w:rsidRPr="00B72759">
        <w:rPr>
          <w:rFonts w:ascii="Arial" w:hAnsi="Arial" w:cs="Arial"/>
          <w:sz w:val="16"/>
          <w:szCs w:val="16"/>
        </w:rPr>
        <w:t xml:space="preserve"> all notes can be totalled</w:t>
      </w:r>
    </w:p>
  </w:footnote>
  <w:footnote w:id="15">
    <w:p w14:paraId="59E37CE9" w14:textId="77777777" w:rsidR="004353FD" w:rsidRPr="00B72759" w:rsidRDefault="004353FD" w:rsidP="004353FD">
      <w:pPr>
        <w:pStyle w:val="FootnoteText"/>
        <w:rPr>
          <w:rFonts w:ascii="Arial" w:hAnsi="Arial" w:cs="Arial"/>
          <w:sz w:val="16"/>
          <w:szCs w:val="16"/>
        </w:rPr>
      </w:pPr>
      <w:r w:rsidRPr="00B72759">
        <w:rPr>
          <w:rStyle w:val="FootnoteReference"/>
          <w:rFonts w:cs="Arial"/>
        </w:rPr>
        <w:footnoteRef/>
      </w:r>
      <w:r w:rsidRPr="00B72759">
        <w:rPr>
          <w:rFonts w:ascii="Arial" w:hAnsi="Arial" w:cs="Arial"/>
          <w:sz w:val="16"/>
          <w:szCs w:val="16"/>
        </w:rPr>
        <w:t xml:space="preserve"> Captur</w:t>
      </w:r>
      <w:r>
        <w:rPr>
          <w:rFonts w:ascii="Arial" w:hAnsi="Arial" w:cs="Arial"/>
          <w:sz w:val="16"/>
          <w:szCs w:val="16"/>
        </w:rPr>
        <w:t>ing</w:t>
      </w:r>
      <w:r w:rsidRPr="00B72759">
        <w:rPr>
          <w:rFonts w:ascii="Arial" w:hAnsi="Arial" w:cs="Arial"/>
          <w:sz w:val="16"/>
          <w:szCs w:val="16"/>
        </w:rPr>
        <w:t xml:space="preserve"> of Safety Plans may need to be counted separately from ARC </w:t>
      </w:r>
    </w:p>
  </w:footnote>
  <w:footnote w:id="16">
    <w:p w14:paraId="073BE072" w14:textId="77777777" w:rsidR="004353FD" w:rsidRDefault="004353FD" w:rsidP="004353FD">
      <w:pPr>
        <w:pStyle w:val="FootnoteText"/>
      </w:pPr>
      <w:r w:rsidRPr="00B72759">
        <w:rPr>
          <w:rStyle w:val="FootnoteReference"/>
          <w:rFonts w:cs="Arial"/>
        </w:rPr>
        <w:footnoteRef/>
      </w:r>
      <w:r w:rsidRPr="00B72759">
        <w:rPr>
          <w:rFonts w:ascii="Arial" w:hAnsi="Arial" w:cs="Arial"/>
          <w:sz w:val="16"/>
          <w:szCs w:val="16"/>
        </w:rPr>
        <w:t xml:space="preserve"> Hom</w:t>
      </w:r>
      <w:r>
        <w:rPr>
          <w:rFonts w:ascii="Arial" w:hAnsi="Arial" w:cs="Arial"/>
          <w:sz w:val="16"/>
          <w:szCs w:val="16"/>
        </w:rPr>
        <w:t xml:space="preserve">e Visits can be captured in </w:t>
      </w:r>
      <w:r w:rsidRPr="00B72759">
        <w:rPr>
          <w:rFonts w:ascii="Arial" w:hAnsi="Arial" w:cs="Arial"/>
          <w:sz w:val="16"/>
          <w:szCs w:val="16"/>
        </w:rPr>
        <w:t>Notes</w:t>
      </w:r>
      <w:r>
        <w:rPr>
          <w:rFonts w:ascii="Arial" w:hAnsi="Arial" w:cs="Arial"/>
          <w:sz w:val="16"/>
          <w:szCs w:val="16"/>
        </w:rPr>
        <w:t xml:space="preserve"> on ARC</w:t>
      </w:r>
      <w:r w:rsidRPr="00B72759">
        <w:rPr>
          <w:rFonts w:ascii="Arial" w:hAnsi="Arial" w:cs="Arial"/>
          <w:sz w:val="16"/>
          <w:szCs w:val="16"/>
        </w:rPr>
        <w:t xml:space="preserve">, and can be ascertained </w:t>
      </w:r>
      <w:r>
        <w:rPr>
          <w:rFonts w:ascii="Arial" w:hAnsi="Arial" w:cs="Arial"/>
          <w:sz w:val="16"/>
          <w:szCs w:val="16"/>
        </w:rPr>
        <w:t xml:space="preserve">in Table 1 of the </w:t>
      </w:r>
      <w:r w:rsidRPr="00B72759">
        <w:rPr>
          <w:rFonts w:ascii="Arial" w:hAnsi="Arial" w:cs="Arial"/>
          <w:sz w:val="16"/>
          <w:szCs w:val="16"/>
        </w:rPr>
        <w:t xml:space="preserve">ARC Performance List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77C95" w14:textId="598B01A0" w:rsidR="00EF2A0D" w:rsidRDefault="004255C1" w:rsidP="00803BCC">
    <w:pPr>
      <w:pStyle w:val="Header"/>
      <w:ind w:left="-1134"/>
    </w:pPr>
    <w:r>
      <w:rPr>
        <w:noProof/>
      </w:rPr>
      <w:drawing>
        <wp:inline distT="0" distB="0" distL="0" distR="0" wp14:anchorId="0075CAC1" wp14:editId="4703C24B">
          <wp:extent cx="7553149" cy="12503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6323" cy="1283948"/>
                  </a:xfrm>
                  <a:prstGeom prst="rect">
                    <a:avLst/>
                  </a:prstGeom>
                  <a:noFill/>
                </pic:spPr>
              </pic:pic>
            </a:graphicData>
          </a:graphic>
        </wp:inline>
      </w:drawing>
    </w:r>
  </w:p>
  <w:p w14:paraId="65B48E3D" w14:textId="56306A41" w:rsidR="00894471" w:rsidRDefault="0089447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88F3" w14:textId="77777777" w:rsidR="00EE7DB5" w:rsidRDefault="00EE7DB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6C10" w14:textId="77777777" w:rsidR="00EE7DB5" w:rsidRDefault="00EE7D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0570" w14:textId="77777777" w:rsidR="00EE7DB5" w:rsidRDefault="00EE7DB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CD42" w14:textId="77777777" w:rsidR="00EE7DB5" w:rsidRDefault="00EE7DB5" w:rsidP="00123A6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CCD7" w14:textId="77777777" w:rsidR="00EE7DB5" w:rsidRDefault="00EE7DB5" w:rsidP="00282EBB">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FF96" w14:textId="77777777" w:rsidR="00803BCC" w:rsidRDefault="00803BCC" w:rsidP="00803BCC">
    <w:pPr>
      <w:pStyle w:val="Header"/>
      <w:ind w:left="-1134"/>
    </w:pPr>
    <w:r>
      <w:rPr>
        <w:noProof/>
      </w:rPr>
      <w:drawing>
        <wp:inline distT="0" distB="0" distL="0" distR="0" wp14:anchorId="78AC6896" wp14:editId="093539DB">
          <wp:extent cx="7553149" cy="1250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6323" cy="1283948"/>
                  </a:xfrm>
                  <a:prstGeom prst="rect">
                    <a:avLst/>
                  </a:prstGeom>
                  <a:noFill/>
                </pic:spPr>
              </pic:pic>
            </a:graphicData>
          </a:graphic>
        </wp:inline>
      </w:drawing>
    </w:r>
  </w:p>
  <w:p w14:paraId="5235E559" w14:textId="77777777" w:rsidR="00803BCC" w:rsidRDefault="00803B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EDD4" w14:textId="1B779E5B" w:rsidR="00EB1BAB" w:rsidRDefault="00EB1BAB" w:rsidP="00803BCC">
    <w:pPr>
      <w:pStyle w:val="Header"/>
      <w:ind w:left="-1134"/>
    </w:pPr>
  </w:p>
  <w:p w14:paraId="4595A8B9" w14:textId="77777777" w:rsidR="00EB1BAB" w:rsidRDefault="00EB1B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3B2D" w14:textId="77777777" w:rsidR="004353FD" w:rsidRDefault="004353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E937" w14:textId="77777777" w:rsidR="004353FD" w:rsidRPr="00BD118C" w:rsidRDefault="004353FD" w:rsidP="00BD11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B2DF" w14:textId="77777777" w:rsidR="004353FD" w:rsidRDefault="004353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6C32" w14:textId="77777777" w:rsidR="004353FD" w:rsidRDefault="004353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1F98F" w14:textId="77777777" w:rsidR="004353FD" w:rsidRDefault="004353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70AA" w14:textId="77777777" w:rsidR="004353FD" w:rsidRDefault="00435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9ECD9E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BC2D2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915166"/>
    <w:multiLevelType w:val="hybridMultilevel"/>
    <w:tmpl w:val="E6944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FA375E"/>
    <w:multiLevelType w:val="hybridMultilevel"/>
    <w:tmpl w:val="3072EA40"/>
    <w:lvl w:ilvl="0" w:tplc="0C090001">
      <w:start w:val="1"/>
      <w:numFmt w:val="bullet"/>
      <w:lvlText w:val=""/>
      <w:lvlJc w:val="left"/>
      <w:pPr>
        <w:ind w:left="720" w:hanging="360"/>
      </w:pPr>
      <w:rPr>
        <w:rFonts w:ascii="Symbol" w:hAnsi="Symbol" w:hint="default"/>
      </w:rPr>
    </w:lvl>
    <w:lvl w:ilvl="1" w:tplc="5BBC9BA8">
      <w:numFmt w:val="bullet"/>
      <w:lvlText w:val="•"/>
      <w:lvlJc w:val="left"/>
      <w:pPr>
        <w:ind w:left="1440" w:hanging="360"/>
      </w:pPr>
      <w:rPr>
        <w:rFonts w:ascii="Aptos" w:eastAsia="Times New Roman" w:hAnsi="Aptos"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1E1EDB"/>
    <w:multiLevelType w:val="hybridMultilevel"/>
    <w:tmpl w:val="3BE67986"/>
    <w:lvl w:ilvl="0" w:tplc="894EFC2E">
      <w:start w:val="1"/>
      <w:numFmt w:val="decimal"/>
      <w:lvlText w:val="%1."/>
      <w:lvlJc w:val="left"/>
      <w:pPr>
        <w:ind w:left="360" w:hanging="360"/>
      </w:pPr>
      <w:rPr>
        <w:rFonts w:ascii="Arial" w:hAnsi="Arial" w:cs="Arial" w:hint="default"/>
        <w:sz w:val="22"/>
        <w:szCs w:val="28"/>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4D91F63"/>
    <w:multiLevelType w:val="hybridMultilevel"/>
    <w:tmpl w:val="C2167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036E72"/>
    <w:multiLevelType w:val="hybridMultilevel"/>
    <w:tmpl w:val="2392F70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3C7B57"/>
    <w:multiLevelType w:val="hybridMultilevel"/>
    <w:tmpl w:val="FFE0F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57330DA"/>
    <w:multiLevelType w:val="hybridMultilevel"/>
    <w:tmpl w:val="BA90B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BE21BF"/>
    <w:multiLevelType w:val="hybridMultilevel"/>
    <w:tmpl w:val="8D58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8D1284"/>
    <w:multiLevelType w:val="hybridMultilevel"/>
    <w:tmpl w:val="27181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761DB"/>
    <w:multiLevelType w:val="hybridMultilevel"/>
    <w:tmpl w:val="D548B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0E21AA"/>
    <w:multiLevelType w:val="hybridMultilevel"/>
    <w:tmpl w:val="4F643A4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3334E70"/>
    <w:multiLevelType w:val="hybridMultilevel"/>
    <w:tmpl w:val="1E9E100A"/>
    <w:lvl w:ilvl="0" w:tplc="FFFFFFFF">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35301A4"/>
    <w:multiLevelType w:val="hybridMultilevel"/>
    <w:tmpl w:val="50180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4070162"/>
    <w:multiLevelType w:val="hybridMultilevel"/>
    <w:tmpl w:val="79FC4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5214B33"/>
    <w:multiLevelType w:val="hybridMultilevel"/>
    <w:tmpl w:val="6F244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111FBE"/>
    <w:multiLevelType w:val="hybridMultilevel"/>
    <w:tmpl w:val="0BD8C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B4F5993"/>
    <w:multiLevelType w:val="hybridMultilevel"/>
    <w:tmpl w:val="56BAA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C906A58"/>
    <w:multiLevelType w:val="hybridMultilevel"/>
    <w:tmpl w:val="03460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B55AFA"/>
    <w:multiLevelType w:val="hybridMultilevel"/>
    <w:tmpl w:val="E4D8F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DFB5664"/>
    <w:multiLevelType w:val="hybridMultilevel"/>
    <w:tmpl w:val="27541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525D4A"/>
    <w:multiLevelType w:val="hybridMultilevel"/>
    <w:tmpl w:val="3F923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0686A51"/>
    <w:multiLevelType w:val="hybridMultilevel"/>
    <w:tmpl w:val="C40C8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A131C9"/>
    <w:multiLevelType w:val="hybridMultilevel"/>
    <w:tmpl w:val="C1DC8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4BB495A"/>
    <w:multiLevelType w:val="hybridMultilevel"/>
    <w:tmpl w:val="985A4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55C6FBD"/>
    <w:multiLevelType w:val="hybridMultilevel"/>
    <w:tmpl w:val="692C3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6EF4C3B"/>
    <w:multiLevelType w:val="hybridMultilevel"/>
    <w:tmpl w:val="8C287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80E5227"/>
    <w:multiLevelType w:val="hybridMultilevel"/>
    <w:tmpl w:val="B0540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951751"/>
    <w:multiLevelType w:val="hybridMultilevel"/>
    <w:tmpl w:val="1C9289C0"/>
    <w:lvl w:ilvl="0" w:tplc="88326A64">
      <w:start w:val="1"/>
      <w:numFmt w:val="bullet"/>
      <w:pStyle w:val="ListParagraph"/>
      <w:lvlText w:val=""/>
      <w:lvlJc w:val="left"/>
      <w:pPr>
        <w:ind w:left="720" w:hanging="360"/>
      </w:pPr>
      <w:rPr>
        <w:rFonts w:ascii="Symbol" w:hAnsi="Symbol" w:hint="default"/>
      </w:rPr>
    </w:lvl>
    <w:lvl w:ilvl="1" w:tplc="9D706888">
      <w:numFmt w:val="bullet"/>
      <w:lvlText w:val="-"/>
      <w:lvlJc w:val="left"/>
      <w:pPr>
        <w:ind w:left="1440" w:hanging="360"/>
      </w:pPr>
      <w:rPr>
        <w:rFonts w:ascii="Times New Roman" w:eastAsia="Times New Roman" w:hAnsi="Times New Roman"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047132"/>
    <w:multiLevelType w:val="hybridMultilevel"/>
    <w:tmpl w:val="BC848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2244F8"/>
    <w:multiLevelType w:val="hybridMultilevel"/>
    <w:tmpl w:val="F0ACA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A362B3"/>
    <w:multiLevelType w:val="hybridMultilevel"/>
    <w:tmpl w:val="4D1A6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5D60B14"/>
    <w:multiLevelType w:val="hybridMultilevel"/>
    <w:tmpl w:val="673A95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5F0652F"/>
    <w:multiLevelType w:val="hybridMultilevel"/>
    <w:tmpl w:val="EFF665FA"/>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 w15:restartNumberingAfterBreak="0">
    <w:nsid w:val="36DF4766"/>
    <w:multiLevelType w:val="hybridMultilevel"/>
    <w:tmpl w:val="6FF0AC5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38E0277D"/>
    <w:multiLevelType w:val="hybridMultilevel"/>
    <w:tmpl w:val="5FB038A2"/>
    <w:lvl w:ilvl="0" w:tplc="9D706888">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3BBA0533"/>
    <w:multiLevelType w:val="hybridMultilevel"/>
    <w:tmpl w:val="3B8A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7A2895"/>
    <w:multiLevelType w:val="hybridMultilevel"/>
    <w:tmpl w:val="496AE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611CCB"/>
    <w:multiLevelType w:val="hybridMultilevel"/>
    <w:tmpl w:val="B694B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D15F0A"/>
    <w:multiLevelType w:val="hybridMultilevel"/>
    <w:tmpl w:val="006442C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6F72A69"/>
    <w:multiLevelType w:val="hybridMultilevel"/>
    <w:tmpl w:val="95AA0A2E"/>
    <w:lvl w:ilvl="0" w:tplc="EC622B06">
      <w:start w:val="1"/>
      <w:numFmt w:val="decimal"/>
      <w:lvlText w:val="%1."/>
      <w:lvlJc w:val="left"/>
      <w:pPr>
        <w:ind w:left="360" w:hanging="360"/>
      </w:pPr>
      <w:rPr>
        <w:rFonts w:ascii="Arial" w:hAnsi="Arial" w:cs="Arial"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49946442"/>
    <w:multiLevelType w:val="hybridMultilevel"/>
    <w:tmpl w:val="F886B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A653FD7"/>
    <w:multiLevelType w:val="hybridMultilevel"/>
    <w:tmpl w:val="9E5A6D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4E4E5709"/>
    <w:multiLevelType w:val="hybridMultilevel"/>
    <w:tmpl w:val="57C6D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CE6CB0"/>
    <w:multiLevelType w:val="hybridMultilevel"/>
    <w:tmpl w:val="DA14E74A"/>
    <w:lvl w:ilvl="0" w:tplc="888846AE">
      <w:numFmt w:val="bullet"/>
      <w:lvlText w:val="-"/>
      <w:lvlJc w:val="left"/>
      <w:pPr>
        <w:ind w:left="720" w:hanging="360"/>
      </w:pPr>
      <w:rPr>
        <w:rFonts w:ascii="Arial" w:eastAsia="Arial" w:hAnsi="Arial" w:cs="Arial" w:hint="default"/>
        <w:w w:val="100"/>
        <w:sz w:val="22"/>
        <w:szCs w:val="22"/>
        <w:lang w:val="en-AU" w:eastAsia="en-AU" w:bidi="en-AU"/>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E03D56"/>
    <w:multiLevelType w:val="hybridMultilevel"/>
    <w:tmpl w:val="66F07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36220EF"/>
    <w:multiLevelType w:val="hybridMultilevel"/>
    <w:tmpl w:val="B6BE08C0"/>
    <w:lvl w:ilvl="0" w:tplc="F53222B0">
      <w:numFmt w:val="bullet"/>
      <w:pStyle w:val="Index8"/>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540477F7"/>
    <w:multiLevelType w:val="hybridMultilevel"/>
    <w:tmpl w:val="46BAB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2751DA"/>
    <w:multiLevelType w:val="hybridMultilevel"/>
    <w:tmpl w:val="D3F0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BCB39E9"/>
    <w:multiLevelType w:val="hybridMultilevel"/>
    <w:tmpl w:val="9BD60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D71E62"/>
    <w:multiLevelType w:val="hybridMultilevel"/>
    <w:tmpl w:val="8CBC9DA2"/>
    <w:lvl w:ilvl="0" w:tplc="6FBABAA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5E5F2695"/>
    <w:multiLevelType w:val="hybridMultilevel"/>
    <w:tmpl w:val="987AF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F7B4598"/>
    <w:multiLevelType w:val="hybridMultilevel"/>
    <w:tmpl w:val="4E2C62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FBF7BCB"/>
    <w:multiLevelType w:val="hybridMultilevel"/>
    <w:tmpl w:val="01FEC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0B24A8C"/>
    <w:multiLevelType w:val="hybridMultilevel"/>
    <w:tmpl w:val="44665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2CD29B3"/>
    <w:multiLevelType w:val="hybridMultilevel"/>
    <w:tmpl w:val="FA2AA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408442B"/>
    <w:multiLevelType w:val="hybridMultilevel"/>
    <w:tmpl w:val="AEA0C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6E7709D"/>
    <w:multiLevelType w:val="hybridMultilevel"/>
    <w:tmpl w:val="2AB6148A"/>
    <w:lvl w:ilvl="0" w:tplc="83ACC7E2">
      <w:numFmt w:val="bullet"/>
      <w:lvlText w:val=""/>
      <w:lvlJc w:val="left"/>
      <w:pPr>
        <w:ind w:left="771" w:hanging="360"/>
      </w:pPr>
      <w:rPr>
        <w:rFonts w:ascii="Symbol" w:eastAsia="Calibri" w:hAnsi="Symbol" w:cs="Times New Roman" w:hint="default"/>
      </w:rPr>
    </w:lvl>
    <w:lvl w:ilvl="1" w:tplc="0C090003">
      <w:start w:val="1"/>
      <w:numFmt w:val="bullet"/>
      <w:lvlText w:val="o"/>
      <w:lvlJc w:val="left"/>
      <w:pPr>
        <w:ind w:left="1491" w:hanging="360"/>
      </w:pPr>
      <w:rPr>
        <w:rFonts w:ascii="Courier New" w:hAnsi="Courier New" w:cs="Courier New" w:hint="default"/>
      </w:rPr>
    </w:lvl>
    <w:lvl w:ilvl="2" w:tplc="0C090005">
      <w:start w:val="1"/>
      <w:numFmt w:val="bullet"/>
      <w:lvlText w:val=""/>
      <w:lvlJc w:val="left"/>
      <w:pPr>
        <w:ind w:left="2211" w:hanging="360"/>
      </w:pPr>
      <w:rPr>
        <w:rFonts w:ascii="Wingdings" w:hAnsi="Wingdings" w:hint="default"/>
      </w:rPr>
    </w:lvl>
    <w:lvl w:ilvl="3" w:tplc="0C090001">
      <w:start w:val="1"/>
      <w:numFmt w:val="bullet"/>
      <w:lvlText w:val=""/>
      <w:lvlJc w:val="left"/>
      <w:pPr>
        <w:ind w:left="2931" w:hanging="360"/>
      </w:pPr>
      <w:rPr>
        <w:rFonts w:ascii="Symbol" w:hAnsi="Symbol" w:hint="default"/>
      </w:rPr>
    </w:lvl>
    <w:lvl w:ilvl="4" w:tplc="0C090003">
      <w:start w:val="1"/>
      <w:numFmt w:val="bullet"/>
      <w:lvlText w:val="o"/>
      <w:lvlJc w:val="left"/>
      <w:pPr>
        <w:ind w:left="3651" w:hanging="360"/>
      </w:pPr>
      <w:rPr>
        <w:rFonts w:ascii="Courier New" w:hAnsi="Courier New" w:cs="Courier New" w:hint="default"/>
      </w:rPr>
    </w:lvl>
    <w:lvl w:ilvl="5" w:tplc="0C090005">
      <w:start w:val="1"/>
      <w:numFmt w:val="bullet"/>
      <w:lvlText w:val=""/>
      <w:lvlJc w:val="left"/>
      <w:pPr>
        <w:ind w:left="4371" w:hanging="360"/>
      </w:pPr>
      <w:rPr>
        <w:rFonts w:ascii="Wingdings" w:hAnsi="Wingdings" w:hint="default"/>
      </w:rPr>
    </w:lvl>
    <w:lvl w:ilvl="6" w:tplc="0C090001">
      <w:start w:val="1"/>
      <w:numFmt w:val="bullet"/>
      <w:lvlText w:val=""/>
      <w:lvlJc w:val="left"/>
      <w:pPr>
        <w:ind w:left="5091" w:hanging="360"/>
      </w:pPr>
      <w:rPr>
        <w:rFonts w:ascii="Symbol" w:hAnsi="Symbol" w:hint="default"/>
      </w:rPr>
    </w:lvl>
    <w:lvl w:ilvl="7" w:tplc="0C090003">
      <w:start w:val="1"/>
      <w:numFmt w:val="bullet"/>
      <w:lvlText w:val="o"/>
      <w:lvlJc w:val="left"/>
      <w:pPr>
        <w:ind w:left="5811" w:hanging="360"/>
      </w:pPr>
      <w:rPr>
        <w:rFonts w:ascii="Courier New" w:hAnsi="Courier New" w:cs="Courier New" w:hint="default"/>
      </w:rPr>
    </w:lvl>
    <w:lvl w:ilvl="8" w:tplc="0C090005">
      <w:start w:val="1"/>
      <w:numFmt w:val="bullet"/>
      <w:lvlText w:val=""/>
      <w:lvlJc w:val="left"/>
      <w:pPr>
        <w:ind w:left="6531" w:hanging="360"/>
      </w:pPr>
      <w:rPr>
        <w:rFonts w:ascii="Wingdings" w:hAnsi="Wingdings" w:hint="default"/>
      </w:rPr>
    </w:lvl>
  </w:abstractNum>
  <w:abstractNum w:abstractNumId="59" w15:restartNumberingAfterBreak="0">
    <w:nsid w:val="68C35CB6"/>
    <w:multiLevelType w:val="hybridMultilevel"/>
    <w:tmpl w:val="FC747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93F7678"/>
    <w:multiLevelType w:val="hybridMultilevel"/>
    <w:tmpl w:val="6C0C9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81328F"/>
    <w:multiLevelType w:val="hybridMultilevel"/>
    <w:tmpl w:val="9BB29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B917008"/>
    <w:multiLevelType w:val="hybridMultilevel"/>
    <w:tmpl w:val="87E85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2882C15"/>
    <w:multiLevelType w:val="hybridMultilevel"/>
    <w:tmpl w:val="DD383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EC1917"/>
    <w:multiLevelType w:val="hybridMultilevel"/>
    <w:tmpl w:val="68308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42572A8"/>
    <w:multiLevelType w:val="hybridMultilevel"/>
    <w:tmpl w:val="AD2E5A3E"/>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4273E18"/>
    <w:multiLevelType w:val="hybridMultilevel"/>
    <w:tmpl w:val="D4905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433186E"/>
    <w:multiLevelType w:val="hybridMultilevel"/>
    <w:tmpl w:val="D19E4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7F12198"/>
    <w:multiLevelType w:val="hybridMultilevel"/>
    <w:tmpl w:val="E65A8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86515C8"/>
    <w:multiLevelType w:val="hybridMultilevel"/>
    <w:tmpl w:val="A10CB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8F52AAA"/>
    <w:multiLevelType w:val="hybridMultilevel"/>
    <w:tmpl w:val="0E7C2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9DB074A"/>
    <w:multiLevelType w:val="hybridMultilevel"/>
    <w:tmpl w:val="94F64BA6"/>
    <w:lvl w:ilvl="0" w:tplc="9064CFE0">
      <w:start w:val="1"/>
      <w:numFmt w:val="decimal"/>
      <w:lvlText w:val="%1."/>
      <w:lvlJc w:val="left"/>
      <w:pPr>
        <w:ind w:left="360" w:hanging="360"/>
      </w:pPr>
      <w:rPr>
        <w:rFonts w:ascii="Aptos" w:eastAsiaTheme="minorEastAsia" w:hAnsi="Aptos" w:cstheme="minorBidi"/>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2" w15:restartNumberingAfterBreak="0">
    <w:nsid w:val="7EF66AE3"/>
    <w:multiLevelType w:val="hybridMultilevel"/>
    <w:tmpl w:val="9F760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F617806"/>
    <w:multiLevelType w:val="hybridMultilevel"/>
    <w:tmpl w:val="9F90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9994346">
    <w:abstractNumId w:val="1"/>
  </w:num>
  <w:num w:numId="2" w16cid:durableId="1080830702">
    <w:abstractNumId w:val="0"/>
  </w:num>
  <w:num w:numId="3" w16cid:durableId="1502043029">
    <w:abstractNumId w:val="28"/>
  </w:num>
  <w:num w:numId="4" w16cid:durableId="1372729586">
    <w:abstractNumId w:val="67"/>
  </w:num>
  <w:num w:numId="5" w16cid:durableId="697049409">
    <w:abstractNumId w:val="4"/>
  </w:num>
  <w:num w:numId="6" w16cid:durableId="2106487730">
    <w:abstractNumId w:val="58"/>
  </w:num>
  <w:num w:numId="7" w16cid:durableId="1046682794">
    <w:abstractNumId w:val="62"/>
  </w:num>
  <w:num w:numId="8" w16cid:durableId="17239439">
    <w:abstractNumId w:val="60"/>
  </w:num>
  <w:num w:numId="9" w16cid:durableId="493449910">
    <w:abstractNumId w:val="5"/>
  </w:num>
  <w:num w:numId="10" w16cid:durableId="1231648870">
    <w:abstractNumId w:val="38"/>
  </w:num>
  <w:num w:numId="11" w16cid:durableId="1063219667">
    <w:abstractNumId w:val="10"/>
  </w:num>
  <w:num w:numId="12" w16cid:durableId="1664776258">
    <w:abstractNumId w:val="48"/>
  </w:num>
  <w:num w:numId="13" w16cid:durableId="1029987510">
    <w:abstractNumId w:val="3"/>
  </w:num>
  <w:num w:numId="14" w16cid:durableId="811023599">
    <w:abstractNumId w:val="56"/>
  </w:num>
  <w:num w:numId="15" w16cid:durableId="1504903398">
    <w:abstractNumId w:val="36"/>
  </w:num>
  <w:num w:numId="16" w16cid:durableId="1618678408">
    <w:abstractNumId w:val="13"/>
  </w:num>
  <w:num w:numId="17" w16cid:durableId="477959054">
    <w:abstractNumId w:val="29"/>
  </w:num>
  <w:num w:numId="18" w16cid:durableId="229582862">
    <w:abstractNumId w:val="47"/>
  </w:num>
  <w:num w:numId="19" w16cid:durableId="303629411">
    <w:abstractNumId w:val="8"/>
  </w:num>
  <w:num w:numId="20" w16cid:durableId="1342397381">
    <w:abstractNumId w:val="61"/>
  </w:num>
  <w:num w:numId="21" w16cid:durableId="1700666325">
    <w:abstractNumId w:val="72"/>
  </w:num>
  <w:num w:numId="22" w16cid:durableId="184709158">
    <w:abstractNumId w:val="25"/>
  </w:num>
  <w:num w:numId="23" w16cid:durableId="479543834">
    <w:abstractNumId w:val="31"/>
  </w:num>
  <w:num w:numId="24" w16cid:durableId="1342900401">
    <w:abstractNumId w:val="27"/>
  </w:num>
  <w:num w:numId="25" w16cid:durableId="240065055">
    <w:abstractNumId w:val="42"/>
  </w:num>
  <w:num w:numId="26" w16cid:durableId="838958425">
    <w:abstractNumId w:val="18"/>
  </w:num>
  <w:num w:numId="27" w16cid:durableId="2146972122">
    <w:abstractNumId w:val="32"/>
  </w:num>
  <w:num w:numId="28" w16cid:durableId="1944727698">
    <w:abstractNumId w:val="15"/>
  </w:num>
  <w:num w:numId="29" w16cid:durableId="430903453">
    <w:abstractNumId w:val="11"/>
  </w:num>
  <w:num w:numId="30" w16cid:durableId="612056874">
    <w:abstractNumId w:val="63"/>
  </w:num>
  <w:num w:numId="31" w16cid:durableId="1108163832">
    <w:abstractNumId w:val="39"/>
  </w:num>
  <w:num w:numId="32" w16cid:durableId="1705397362">
    <w:abstractNumId w:val="73"/>
  </w:num>
  <w:num w:numId="33" w16cid:durableId="1693413380">
    <w:abstractNumId w:val="30"/>
  </w:num>
  <w:num w:numId="34" w16cid:durableId="455105220">
    <w:abstractNumId w:val="59"/>
  </w:num>
  <w:num w:numId="35" w16cid:durableId="1844473865">
    <w:abstractNumId w:val="57"/>
  </w:num>
  <w:num w:numId="36" w16cid:durableId="1857117542">
    <w:abstractNumId w:val="49"/>
  </w:num>
  <w:num w:numId="37" w16cid:durableId="1779792762">
    <w:abstractNumId w:val="35"/>
  </w:num>
  <w:num w:numId="38" w16cid:durableId="2099675027">
    <w:abstractNumId w:val="2"/>
  </w:num>
  <w:num w:numId="39" w16cid:durableId="1186484154">
    <w:abstractNumId w:val="54"/>
  </w:num>
  <w:num w:numId="40" w16cid:durableId="1765416751">
    <w:abstractNumId w:val="14"/>
  </w:num>
  <w:num w:numId="41" w16cid:durableId="2115664977">
    <w:abstractNumId w:val="7"/>
  </w:num>
  <w:num w:numId="42" w16cid:durableId="1218861782">
    <w:abstractNumId w:val="17"/>
  </w:num>
  <w:num w:numId="43" w16cid:durableId="259336449">
    <w:abstractNumId w:val="41"/>
  </w:num>
  <w:num w:numId="44" w16cid:durableId="1609966834">
    <w:abstractNumId w:val="22"/>
  </w:num>
  <w:num w:numId="45" w16cid:durableId="110321132">
    <w:abstractNumId w:val="53"/>
  </w:num>
  <w:num w:numId="46" w16cid:durableId="1981882845">
    <w:abstractNumId w:val="55"/>
  </w:num>
  <w:num w:numId="47" w16cid:durableId="1895506684">
    <w:abstractNumId w:val="52"/>
  </w:num>
  <w:num w:numId="48" w16cid:durableId="265158875">
    <w:abstractNumId w:val="64"/>
  </w:num>
  <w:num w:numId="49" w16cid:durableId="193537510">
    <w:abstractNumId w:val="16"/>
  </w:num>
  <w:num w:numId="50" w16cid:durableId="1237134047">
    <w:abstractNumId w:val="68"/>
  </w:num>
  <w:num w:numId="51" w16cid:durableId="1700542337">
    <w:abstractNumId w:val="9"/>
  </w:num>
  <w:num w:numId="52" w16cid:durableId="1182864602">
    <w:abstractNumId w:val="19"/>
  </w:num>
  <w:num w:numId="53" w16cid:durableId="441851126">
    <w:abstractNumId w:val="46"/>
  </w:num>
  <w:num w:numId="54" w16cid:durableId="854540271">
    <w:abstractNumId w:val="33"/>
  </w:num>
  <w:num w:numId="55" w16cid:durableId="55248305">
    <w:abstractNumId w:val="70"/>
  </w:num>
  <w:num w:numId="56" w16cid:durableId="111756360">
    <w:abstractNumId w:val="44"/>
  </w:num>
  <w:num w:numId="57" w16cid:durableId="912550213">
    <w:abstractNumId w:val="37"/>
  </w:num>
  <w:num w:numId="58" w16cid:durableId="1260407425">
    <w:abstractNumId w:val="66"/>
  </w:num>
  <w:num w:numId="59" w16cid:durableId="496073910">
    <w:abstractNumId w:val="21"/>
  </w:num>
  <w:num w:numId="60" w16cid:durableId="2071995072">
    <w:abstractNumId w:val="71"/>
  </w:num>
  <w:num w:numId="61" w16cid:durableId="1697806883">
    <w:abstractNumId w:val="50"/>
  </w:num>
  <w:num w:numId="62" w16cid:durableId="266079539">
    <w:abstractNumId w:val="12"/>
  </w:num>
  <w:num w:numId="63" w16cid:durableId="1794127102">
    <w:abstractNumId w:val="51"/>
  </w:num>
  <w:num w:numId="64" w16cid:durableId="1411535596">
    <w:abstractNumId w:val="40"/>
  </w:num>
  <w:num w:numId="65" w16cid:durableId="835266183">
    <w:abstractNumId w:val="45"/>
  </w:num>
  <w:num w:numId="66" w16cid:durableId="478422187">
    <w:abstractNumId w:val="24"/>
  </w:num>
  <w:num w:numId="67" w16cid:durableId="1979071603">
    <w:abstractNumId w:val="20"/>
  </w:num>
  <w:num w:numId="68" w16cid:durableId="413673837">
    <w:abstractNumId w:val="69"/>
  </w:num>
  <w:num w:numId="69" w16cid:durableId="1394428641">
    <w:abstractNumId w:val="34"/>
  </w:num>
  <w:num w:numId="70" w16cid:durableId="1378701975">
    <w:abstractNumId w:val="43"/>
  </w:num>
  <w:num w:numId="71" w16cid:durableId="1902013624">
    <w:abstractNumId w:val="26"/>
  </w:num>
  <w:num w:numId="72" w16cid:durableId="968629344">
    <w:abstractNumId w:val="6"/>
  </w:num>
  <w:num w:numId="73" w16cid:durableId="1735934336">
    <w:abstractNumId w:val="23"/>
  </w:num>
  <w:num w:numId="74" w16cid:durableId="969945016">
    <w:abstractNumId w:val="6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16A30"/>
    <w:rsid w:val="00020AE5"/>
    <w:rsid w:val="0002320A"/>
    <w:rsid w:val="000253BB"/>
    <w:rsid w:val="000254AC"/>
    <w:rsid w:val="00025A5B"/>
    <w:rsid w:val="0002752A"/>
    <w:rsid w:val="00030DB4"/>
    <w:rsid w:val="000318F2"/>
    <w:rsid w:val="00031AB2"/>
    <w:rsid w:val="00031E75"/>
    <w:rsid w:val="0003274A"/>
    <w:rsid w:val="00033197"/>
    <w:rsid w:val="00033768"/>
    <w:rsid w:val="00035510"/>
    <w:rsid w:val="00041261"/>
    <w:rsid w:val="000442EB"/>
    <w:rsid w:val="000528FC"/>
    <w:rsid w:val="00053E8F"/>
    <w:rsid w:val="00053F80"/>
    <w:rsid w:val="00054F95"/>
    <w:rsid w:val="00055EA0"/>
    <w:rsid w:val="000570F3"/>
    <w:rsid w:val="000610EA"/>
    <w:rsid w:val="00061396"/>
    <w:rsid w:val="00062951"/>
    <w:rsid w:val="00063C96"/>
    <w:rsid w:val="00063F4D"/>
    <w:rsid w:val="000654DB"/>
    <w:rsid w:val="00065B95"/>
    <w:rsid w:val="00070336"/>
    <w:rsid w:val="000708C2"/>
    <w:rsid w:val="0007559F"/>
    <w:rsid w:val="0007574E"/>
    <w:rsid w:val="00076989"/>
    <w:rsid w:val="00077D38"/>
    <w:rsid w:val="000829FC"/>
    <w:rsid w:val="00082F7E"/>
    <w:rsid w:val="00083DFA"/>
    <w:rsid w:val="0008450A"/>
    <w:rsid w:val="0008615F"/>
    <w:rsid w:val="00087D53"/>
    <w:rsid w:val="000915B0"/>
    <w:rsid w:val="00091807"/>
    <w:rsid w:val="00092B8A"/>
    <w:rsid w:val="00093226"/>
    <w:rsid w:val="000940F2"/>
    <w:rsid w:val="00095398"/>
    <w:rsid w:val="000957D1"/>
    <w:rsid w:val="000958D1"/>
    <w:rsid w:val="000A1A2A"/>
    <w:rsid w:val="000A1FF0"/>
    <w:rsid w:val="000A38B5"/>
    <w:rsid w:val="000A4A30"/>
    <w:rsid w:val="000A5675"/>
    <w:rsid w:val="000A627A"/>
    <w:rsid w:val="000A6BEA"/>
    <w:rsid w:val="000A6DA1"/>
    <w:rsid w:val="000A7406"/>
    <w:rsid w:val="000A74F0"/>
    <w:rsid w:val="000A7FE5"/>
    <w:rsid w:val="000B0B9F"/>
    <w:rsid w:val="000B30A3"/>
    <w:rsid w:val="000B3390"/>
    <w:rsid w:val="000B61AC"/>
    <w:rsid w:val="000B6FDF"/>
    <w:rsid w:val="000B7B40"/>
    <w:rsid w:val="000C0F1C"/>
    <w:rsid w:val="000C21A5"/>
    <w:rsid w:val="000C4994"/>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07202"/>
    <w:rsid w:val="0011106E"/>
    <w:rsid w:val="0011502B"/>
    <w:rsid w:val="0011517B"/>
    <w:rsid w:val="00115766"/>
    <w:rsid w:val="00115E04"/>
    <w:rsid w:val="00117319"/>
    <w:rsid w:val="001173AF"/>
    <w:rsid w:val="0012336C"/>
    <w:rsid w:val="00125A9E"/>
    <w:rsid w:val="00126BD3"/>
    <w:rsid w:val="00127308"/>
    <w:rsid w:val="00130032"/>
    <w:rsid w:val="00130C1C"/>
    <w:rsid w:val="00133095"/>
    <w:rsid w:val="0013414A"/>
    <w:rsid w:val="0013444A"/>
    <w:rsid w:val="00135734"/>
    <w:rsid w:val="0013646B"/>
    <w:rsid w:val="00142536"/>
    <w:rsid w:val="0014308D"/>
    <w:rsid w:val="001432B5"/>
    <w:rsid w:val="00144301"/>
    <w:rsid w:val="0014447C"/>
    <w:rsid w:val="0014655A"/>
    <w:rsid w:val="001505BB"/>
    <w:rsid w:val="00150B3B"/>
    <w:rsid w:val="001520A7"/>
    <w:rsid w:val="00152969"/>
    <w:rsid w:val="001529A3"/>
    <w:rsid w:val="00153398"/>
    <w:rsid w:val="0015407F"/>
    <w:rsid w:val="00154CAD"/>
    <w:rsid w:val="00155F40"/>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676D0"/>
    <w:rsid w:val="00170580"/>
    <w:rsid w:val="001731B9"/>
    <w:rsid w:val="001735DD"/>
    <w:rsid w:val="00173C29"/>
    <w:rsid w:val="00176532"/>
    <w:rsid w:val="00177212"/>
    <w:rsid w:val="0018163E"/>
    <w:rsid w:val="00181B72"/>
    <w:rsid w:val="00182176"/>
    <w:rsid w:val="0018232C"/>
    <w:rsid w:val="00182717"/>
    <w:rsid w:val="0018452C"/>
    <w:rsid w:val="0018468F"/>
    <w:rsid w:val="00184986"/>
    <w:rsid w:val="00184D78"/>
    <w:rsid w:val="00187DD2"/>
    <w:rsid w:val="00190BDD"/>
    <w:rsid w:val="001920CF"/>
    <w:rsid w:val="00192503"/>
    <w:rsid w:val="001A1697"/>
    <w:rsid w:val="001A18B0"/>
    <w:rsid w:val="001A2237"/>
    <w:rsid w:val="001A29E7"/>
    <w:rsid w:val="001A37C0"/>
    <w:rsid w:val="001A616B"/>
    <w:rsid w:val="001A7262"/>
    <w:rsid w:val="001B36FF"/>
    <w:rsid w:val="001B38C4"/>
    <w:rsid w:val="001B3BB6"/>
    <w:rsid w:val="001B42DD"/>
    <w:rsid w:val="001B7FD2"/>
    <w:rsid w:val="001C0B09"/>
    <w:rsid w:val="001C213E"/>
    <w:rsid w:val="001C47C9"/>
    <w:rsid w:val="001C5775"/>
    <w:rsid w:val="001C7A7C"/>
    <w:rsid w:val="001D15F1"/>
    <w:rsid w:val="001D1D3D"/>
    <w:rsid w:val="001D234D"/>
    <w:rsid w:val="001D5559"/>
    <w:rsid w:val="001D7B03"/>
    <w:rsid w:val="001E043D"/>
    <w:rsid w:val="001E139F"/>
    <w:rsid w:val="001E4CCD"/>
    <w:rsid w:val="001E4ED6"/>
    <w:rsid w:val="001E5C4C"/>
    <w:rsid w:val="001E67EB"/>
    <w:rsid w:val="001F07EE"/>
    <w:rsid w:val="001F07F7"/>
    <w:rsid w:val="001F0888"/>
    <w:rsid w:val="001F0F8B"/>
    <w:rsid w:val="001F173D"/>
    <w:rsid w:val="001F1A76"/>
    <w:rsid w:val="001F1E0A"/>
    <w:rsid w:val="001F1ED4"/>
    <w:rsid w:val="001F2430"/>
    <w:rsid w:val="001F313E"/>
    <w:rsid w:val="001F3DB1"/>
    <w:rsid w:val="001F3E21"/>
    <w:rsid w:val="001F7063"/>
    <w:rsid w:val="001F7A51"/>
    <w:rsid w:val="00202FF5"/>
    <w:rsid w:val="0020536F"/>
    <w:rsid w:val="002056E6"/>
    <w:rsid w:val="00205967"/>
    <w:rsid w:val="0020637E"/>
    <w:rsid w:val="00212682"/>
    <w:rsid w:val="002140B9"/>
    <w:rsid w:val="002203A6"/>
    <w:rsid w:val="00225CEC"/>
    <w:rsid w:val="00226951"/>
    <w:rsid w:val="00226BFA"/>
    <w:rsid w:val="00226D91"/>
    <w:rsid w:val="00230F7C"/>
    <w:rsid w:val="002313BE"/>
    <w:rsid w:val="002314C8"/>
    <w:rsid w:val="00232FAE"/>
    <w:rsid w:val="00233842"/>
    <w:rsid w:val="00234730"/>
    <w:rsid w:val="00234764"/>
    <w:rsid w:val="002358C4"/>
    <w:rsid w:val="00235B68"/>
    <w:rsid w:val="00236504"/>
    <w:rsid w:val="00240804"/>
    <w:rsid w:val="00240EC4"/>
    <w:rsid w:val="00241526"/>
    <w:rsid w:val="00245995"/>
    <w:rsid w:val="00246482"/>
    <w:rsid w:val="0024689F"/>
    <w:rsid w:val="0025261A"/>
    <w:rsid w:val="0025352A"/>
    <w:rsid w:val="00254821"/>
    <w:rsid w:val="002563CA"/>
    <w:rsid w:val="002571F1"/>
    <w:rsid w:val="00257943"/>
    <w:rsid w:val="00260A6D"/>
    <w:rsid w:val="00261A32"/>
    <w:rsid w:val="00262A44"/>
    <w:rsid w:val="00262FB9"/>
    <w:rsid w:val="0026369C"/>
    <w:rsid w:val="002656D2"/>
    <w:rsid w:val="00266492"/>
    <w:rsid w:val="00266F37"/>
    <w:rsid w:val="00267C6C"/>
    <w:rsid w:val="00270865"/>
    <w:rsid w:val="00270A74"/>
    <w:rsid w:val="00271E3F"/>
    <w:rsid w:val="00272DBA"/>
    <w:rsid w:val="00275AD5"/>
    <w:rsid w:val="0027697C"/>
    <w:rsid w:val="00276CD6"/>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BBF"/>
    <w:rsid w:val="00297EBF"/>
    <w:rsid w:val="002A1021"/>
    <w:rsid w:val="002A25BB"/>
    <w:rsid w:val="002A3AFE"/>
    <w:rsid w:val="002A4350"/>
    <w:rsid w:val="002A4D7C"/>
    <w:rsid w:val="002A4E67"/>
    <w:rsid w:val="002A5EAA"/>
    <w:rsid w:val="002A609F"/>
    <w:rsid w:val="002A6B83"/>
    <w:rsid w:val="002A75DD"/>
    <w:rsid w:val="002B0BF4"/>
    <w:rsid w:val="002B3A02"/>
    <w:rsid w:val="002B49FD"/>
    <w:rsid w:val="002B5766"/>
    <w:rsid w:val="002B68EB"/>
    <w:rsid w:val="002B79FA"/>
    <w:rsid w:val="002C00E2"/>
    <w:rsid w:val="002C031A"/>
    <w:rsid w:val="002C0832"/>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282"/>
    <w:rsid w:val="0033480A"/>
    <w:rsid w:val="00335E8D"/>
    <w:rsid w:val="003434D6"/>
    <w:rsid w:val="00343A95"/>
    <w:rsid w:val="0034438C"/>
    <w:rsid w:val="00344A78"/>
    <w:rsid w:val="00344DB7"/>
    <w:rsid w:val="00346B55"/>
    <w:rsid w:val="00346C84"/>
    <w:rsid w:val="003526F8"/>
    <w:rsid w:val="00354795"/>
    <w:rsid w:val="003547D0"/>
    <w:rsid w:val="00355BA9"/>
    <w:rsid w:val="0035627A"/>
    <w:rsid w:val="003576A5"/>
    <w:rsid w:val="0036015C"/>
    <w:rsid w:val="00361955"/>
    <w:rsid w:val="0036295B"/>
    <w:rsid w:val="00364DBE"/>
    <w:rsid w:val="00365D84"/>
    <w:rsid w:val="00367AE0"/>
    <w:rsid w:val="00371043"/>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1898"/>
    <w:rsid w:val="00391D77"/>
    <w:rsid w:val="00391DDD"/>
    <w:rsid w:val="00393B3D"/>
    <w:rsid w:val="00393B64"/>
    <w:rsid w:val="00394A26"/>
    <w:rsid w:val="00394CE2"/>
    <w:rsid w:val="00396401"/>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227A"/>
    <w:rsid w:val="003B304D"/>
    <w:rsid w:val="003B3748"/>
    <w:rsid w:val="003B3D4E"/>
    <w:rsid w:val="003B3FBC"/>
    <w:rsid w:val="003B47F3"/>
    <w:rsid w:val="003B4B4E"/>
    <w:rsid w:val="003B5E6B"/>
    <w:rsid w:val="003B689E"/>
    <w:rsid w:val="003C0FC6"/>
    <w:rsid w:val="003C247B"/>
    <w:rsid w:val="003C3165"/>
    <w:rsid w:val="003C3299"/>
    <w:rsid w:val="003C3864"/>
    <w:rsid w:val="003C558F"/>
    <w:rsid w:val="003C62C9"/>
    <w:rsid w:val="003D14EE"/>
    <w:rsid w:val="003D25AA"/>
    <w:rsid w:val="003D3801"/>
    <w:rsid w:val="003D5897"/>
    <w:rsid w:val="003D5A21"/>
    <w:rsid w:val="003D64FB"/>
    <w:rsid w:val="003D6598"/>
    <w:rsid w:val="003D6890"/>
    <w:rsid w:val="003D69A6"/>
    <w:rsid w:val="003E0877"/>
    <w:rsid w:val="003E2518"/>
    <w:rsid w:val="003E44B5"/>
    <w:rsid w:val="003E5710"/>
    <w:rsid w:val="003E57A0"/>
    <w:rsid w:val="003E5DB7"/>
    <w:rsid w:val="003E656D"/>
    <w:rsid w:val="003E6D97"/>
    <w:rsid w:val="003F12D9"/>
    <w:rsid w:val="003F185E"/>
    <w:rsid w:val="003F23A0"/>
    <w:rsid w:val="003F43AA"/>
    <w:rsid w:val="003F5FFA"/>
    <w:rsid w:val="003F6637"/>
    <w:rsid w:val="003F6DD6"/>
    <w:rsid w:val="003F732D"/>
    <w:rsid w:val="003F7835"/>
    <w:rsid w:val="003F78B9"/>
    <w:rsid w:val="00400F9E"/>
    <w:rsid w:val="00404398"/>
    <w:rsid w:val="0040542C"/>
    <w:rsid w:val="00405BBC"/>
    <w:rsid w:val="00405FA8"/>
    <w:rsid w:val="00407088"/>
    <w:rsid w:val="00407B5D"/>
    <w:rsid w:val="00410CD9"/>
    <w:rsid w:val="00413BFD"/>
    <w:rsid w:val="004160F7"/>
    <w:rsid w:val="00416834"/>
    <w:rsid w:val="00417CC1"/>
    <w:rsid w:val="004200C6"/>
    <w:rsid w:val="004203CF"/>
    <w:rsid w:val="0042192A"/>
    <w:rsid w:val="004231AC"/>
    <w:rsid w:val="00423575"/>
    <w:rsid w:val="00423825"/>
    <w:rsid w:val="004255C1"/>
    <w:rsid w:val="00425FA4"/>
    <w:rsid w:val="00430015"/>
    <w:rsid w:val="004301CC"/>
    <w:rsid w:val="004313A1"/>
    <w:rsid w:val="00431A11"/>
    <w:rsid w:val="00431D35"/>
    <w:rsid w:val="0043226F"/>
    <w:rsid w:val="004346FA"/>
    <w:rsid w:val="004353FD"/>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4C28"/>
    <w:rsid w:val="004952AC"/>
    <w:rsid w:val="00495E9E"/>
    <w:rsid w:val="00495F66"/>
    <w:rsid w:val="004978F7"/>
    <w:rsid w:val="00497988"/>
    <w:rsid w:val="004A126A"/>
    <w:rsid w:val="004A1F0B"/>
    <w:rsid w:val="004A2D31"/>
    <w:rsid w:val="004A2F0B"/>
    <w:rsid w:val="004A38C4"/>
    <w:rsid w:val="004A6252"/>
    <w:rsid w:val="004A650B"/>
    <w:rsid w:val="004B2634"/>
    <w:rsid w:val="004B2771"/>
    <w:rsid w:val="004B27C9"/>
    <w:rsid w:val="004B2A87"/>
    <w:rsid w:val="004B6A66"/>
    <w:rsid w:val="004C3C0D"/>
    <w:rsid w:val="004C52F3"/>
    <w:rsid w:val="004C5DC6"/>
    <w:rsid w:val="004C64E0"/>
    <w:rsid w:val="004D05E5"/>
    <w:rsid w:val="004D155C"/>
    <w:rsid w:val="004D1AB9"/>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1C"/>
    <w:rsid w:val="004F19A9"/>
    <w:rsid w:val="004F40EF"/>
    <w:rsid w:val="004F548E"/>
    <w:rsid w:val="004F674A"/>
    <w:rsid w:val="004F765F"/>
    <w:rsid w:val="0050164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0561"/>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68A2"/>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96AA7"/>
    <w:rsid w:val="005A21C3"/>
    <w:rsid w:val="005A26FA"/>
    <w:rsid w:val="005A29FE"/>
    <w:rsid w:val="005A358A"/>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C79F6"/>
    <w:rsid w:val="005D2EDE"/>
    <w:rsid w:val="005D5996"/>
    <w:rsid w:val="005D64E0"/>
    <w:rsid w:val="005D6DBA"/>
    <w:rsid w:val="005D6F9D"/>
    <w:rsid w:val="005D7494"/>
    <w:rsid w:val="005D7565"/>
    <w:rsid w:val="005D7D4C"/>
    <w:rsid w:val="005E171C"/>
    <w:rsid w:val="005E2C05"/>
    <w:rsid w:val="005E32DF"/>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1657"/>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6E9"/>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3791"/>
    <w:rsid w:val="00693AE4"/>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367"/>
    <w:rsid w:val="006E0469"/>
    <w:rsid w:val="006E171A"/>
    <w:rsid w:val="006E1BEE"/>
    <w:rsid w:val="006E2EA3"/>
    <w:rsid w:val="006E3EBA"/>
    <w:rsid w:val="006E6A62"/>
    <w:rsid w:val="006E7743"/>
    <w:rsid w:val="006F04D3"/>
    <w:rsid w:val="006F1E9A"/>
    <w:rsid w:val="006F263D"/>
    <w:rsid w:val="006F2C10"/>
    <w:rsid w:val="006F3577"/>
    <w:rsid w:val="006F51AC"/>
    <w:rsid w:val="006F5D5A"/>
    <w:rsid w:val="00701A86"/>
    <w:rsid w:val="00701ED4"/>
    <w:rsid w:val="0070605F"/>
    <w:rsid w:val="00710178"/>
    <w:rsid w:val="00713427"/>
    <w:rsid w:val="00713F81"/>
    <w:rsid w:val="007152E6"/>
    <w:rsid w:val="0071602D"/>
    <w:rsid w:val="007177B2"/>
    <w:rsid w:val="007225BE"/>
    <w:rsid w:val="00722F38"/>
    <w:rsid w:val="00724AF6"/>
    <w:rsid w:val="00726FDB"/>
    <w:rsid w:val="00731F8F"/>
    <w:rsid w:val="007332B1"/>
    <w:rsid w:val="00733823"/>
    <w:rsid w:val="00735225"/>
    <w:rsid w:val="00736472"/>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10A"/>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68A7"/>
    <w:rsid w:val="007A7C47"/>
    <w:rsid w:val="007B0C49"/>
    <w:rsid w:val="007B2537"/>
    <w:rsid w:val="007B28EA"/>
    <w:rsid w:val="007B371E"/>
    <w:rsid w:val="007B559A"/>
    <w:rsid w:val="007B6AAC"/>
    <w:rsid w:val="007B75E2"/>
    <w:rsid w:val="007B7910"/>
    <w:rsid w:val="007C0036"/>
    <w:rsid w:val="007C2657"/>
    <w:rsid w:val="007C281C"/>
    <w:rsid w:val="007C436D"/>
    <w:rsid w:val="007C4613"/>
    <w:rsid w:val="007C5254"/>
    <w:rsid w:val="007C54B5"/>
    <w:rsid w:val="007C625E"/>
    <w:rsid w:val="007C65BE"/>
    <w:rsid w:val="007C69A6"/>
    <w:rsid w:val="007C71F1"/>
    <w:rsid w:val="007D0055"/>
    <w:rsid w:val="007D1B6F"/>
    <w:rsid w:val="007D2D52"/>
    <w:rsid w:val="007D4440"/>
    <w:rsid w:val="007D450F"/>
    <w:rsid w:val="007D48B8"/>
    <w:rsid w:val="007D5A9C"/>
    <w:rsid w:val="007D688E"/>
    <w:rsid w:val="007D7DC5"/>
    <w:rsid w:val="007E061F"/>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3BCC"/>
    <w:rsid w:val="00806966"/>
    <w:rsid w:val="00806E6A"/>
    <w:rsid w:val="00806EDB"/>
    <w:rsid w:val="00810EF2"/>
    <w:rsid w:val="00811199"/>
    <w:rsid w:val="00811DC7"/>
    <w:rsid w:val="00813F77"/>
    <w:rsid w:val="0081799E"/>
    <w:rsid w:val="008224EC"/>
    <w:rsid w:val="0082310B"/>
    <w:rsid w:val="00824263"/>
    <w:rsid w:val="00824778"/>
    <w:rsid w:val="00825EF8"/>
    <w:rsid w:val="00826D5F"/>
    <w:rsid w:val="00826F29"/>
    <w:rsid w:val="00827576"/>
    <w:rsid w:val="00830AD5"/>
    <w:rsid w:val="00833259"/>
    <w:rsid w:val="0083400D"/>
    <w:rsid w:val="00835CED"/>
    <w:rsid w:val="0083721F"/>
    <w:rsid w:val="00837A01"/>
    <w:rsid w:val="0084060F"/>
    <w:rsid w:val="008408EA"/>
    <w:rsid w:val="008412FE"/>
    <w:rsid w:val="008427ED"/>
    <w:rsid w:val="008428FC"/>
    <w:rsid w:val="00843B61"/>
    <w:rsid w:val="008441C0"/>
    <w:rsid w:val="00844CEB"/>
    <w:rsid w:val="00846352"/>
    <w:rsid w:val="0084721A"/>
    <w:rsid w:val="00847CA4"/>
    <w:rsid w:val="00850AB0"/>
    <w:rsid w:val="00850F75"/>
    <w:rsid w:val="00851B6A"/>
    <w:rsid w:val="00851E52"/>
    <w:rsid w:val="0085206E"/>
    <w:rsid w:val="008529F0"/>
    <w:rsid w:val="00852B93"/>
    <w:rsid w:val="00852CF8"/>
    <w:rsid w:val="00852D17"/>
    <w:rsid w:val="0085331B"/>
    <w:rsid w:val="00856342"/>
    <w:rsid w:val="00856C90"/>
    <w:rsid w:val="008572A0"/>
    <w:rsid w:val="00860218"/>
    <w:rsid w:val="00860267"/>
    <w:rsid w:val="00860D53"/>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87DD7"/>
    <w:rsid w:val="0089279D"/>
    <w:rsid w:val="00893254"/>
    <w:rsid w:val="00894471"/>
    <w:rsid w:val="00894C81"/>
    <w:rsid w:val="00895500"/>
    <w:rsid w:val="008970E7"/>
    <w:rsid w:val="008A09F1"/>
    <w:rsid w:val="008A0B52"/>
    <w:rsid w:val="008A119F"/>
    <w:rsid w:val="008A30BC"/>
    <w:rsid w:val="008A3656"/>
    <w:rsid w:val="008A414F"/>
    <w:rsid w:val="008A525C"/>
    <w:rsid w:val="008A5A89"/>
    <w:rsid w:val="008A6495"/>
    <w:rsid w:val="008A7BAA"/>
    <w:rsid w:val="008B3922"/>
    <w:rsid w:val="008B45FC"/>
    <w:rsid w:val="008B556D"/>
    <w:rsid w:val="008B6BFF"/>
    <w:rsid w:val="008C0ABC"/>
    <w:rsid w:val="008C1135"/>
    <w:rsid w:val="008C115F"/>
    <w:rsid w:val="008C3A1C"/>
    <w:rsid w:val="008C45CB"/>
    <w:rsid w:val="008C4E39"/>
    <w:rsid w:val="008C5AE1"/>
    <w:rsid w:val="008C5DD0"/>
    <w:rsid w:val="008D1FC2"/>
    <w:rsid w:val="008D50F0"/>
    <w:rsid w:val="008D6D98"/>
    <w:rsid w:val="008E0BD0"/>
    <w:rsid w:val="008E1B21"/>
    <w:rsid w:val="008E2184"/>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1EA"/>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1BB3"/>
    <w:rsid w:val="009421DC"/>
    <w:rsid w:val="00943993"/>
    <w:rsid w:val="00943F7A"/>
    <w:rsid w:val="0094448C"/>
    <w:rsid w:val="009462EE"/>
    <w:rsid w:val="00946C36"/>
    <w:rsid w:val="00947B77"/>
    <w:rsid w:val="00947E61"/>
    <w:rsid w:val="009514FE"/>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14F"/>
    <w:rsid w:val="00981812"/>
    <w:rsid w:val="00981E91"/>
    <w:rsid w:val="00982117"/>
    <w:rsid w:val="00982E81"/>
    <w:rsid w:val="00983393"/>
    <w:rsid w:val="009838B3"/>
    <w:rsid w:val="009847E8"/>
    <w:rsid w:val="00985B91"/>
    <w:rsid w:val="0098744E"/>
    <w:rsid w:val="00990206"/>
    <w:rsid w:val="00990DDA"/>
    <w:rsid w:val="00991985"/>
    <w:rsid w:val="00993FCD"/>
    <w:rsid w:val="00996494"/>
    <w:rsid w:val="00996D2E"/>
    <w:rsid w:val="00996DDB"/>
    <w:rsid w:val="009974E9"/>
    <w:rsid w:val="009A0F5B"/>
    <w:rsid w:val="009A230D"/>
    <w:rsid w:val="009A43E8"/>
    <w:rsid w:val="009A592C"/>
    <w:rsid w:val="009A62D1"/>
    <w:rsid w:val="009B305D"/>
    <w:rsid w:val="009B3376"/>
    <w:rsid w:val="009B3A5C"/>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0F0F"/>
    <w:rsid w:val="009F224C"/>
    <w:rsid w:val="009F3AAE"/>
    <w:rsid w:val="009F503F"/>
    <w:rsid w:val="00A01078"/>
    <w:rsid w:val="00A01C47"/>
    <w:rsid w:val="00A01C84"/>
    <w:rsid w:val="00A03D81"/>
    <w:rsid w:val="00A0606D"/>
    <w:rsid w:val="00A105C2"/>
    <w:rsid w:val="00A1080B"/>
    <w:rsid w:val="00A10FBF"/>
    <w:rsid w:val="00A12574"/>
    <w:rsid w:val="00A16B58"/>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688"/>
    <w:rsid w:val="00A929B8"/>
    <w:rsid w:val="00A946A2"/>
    <w:rsid w:val="00A9531F"/>
    <w:rsid w:val="00A956A9"/>
    <w:rsid w:val="00A96925"/>
    <w:rsid w:val="00AA003F"/>
    <w:rsid w:val="00AA533D"/>
    <w:rsid w:val="00AA60A2"/>
    <w:rsid w:val="00AA68D6"/>
    <w:rsid w:val="00AA6E1F"/>
    <w:rsid w:val="00AB0A10"/>
    <w:rsid w:val="00AB19BC"/>
    <w:rsid w:val="00AB2D8E"/>
    <w:rsid w:val="00AB35BD"/>
    <w:rsid w:val="00AB3A8A"/>
    <w:rsid w:val="00AB3D26"/>
    <w:rsid w:val="00AB6591"/>
    <w:rsid w:val="00AB6833"/>
    <w:rsid w:val="00AB7915"/>
    <w:rsid w:val="00AC3433"/>
    <w:rsid w:val="00AC5026"/>
    <w:rsid w:val="00AC676F"/>
    <w:rsid w:val="00AC6E7D"/>
    <w:rsid w:val="00AD0599"/>
    <w:rsid w:val="00AD071F"/>
    <w:rsid w:val="00AD16DB"/>
    <w:rsid w:val="00AD2EC4"/>
    <w:rsid w:val="00AD4CE1"/>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327B"/>
    <w:rsid w:val="00B361A5"/>
    <w:rsid w:val="00B36519"/>
    <w:rsid w:val="00B36A8A"/>
    <w:rsid w:val="00B4103C"/>
    <w:rsid w:val="00B43970"/>
    <w:rsid w:val="00B43B85"/>
    <w:rsid w:val="00B45FAB"/>
    <w:rsid w:val="00B52C0E"/>
    <w:rsid w:val="00B5331C"/>
    <w:rsid w:val="00B54622"/>
    <w:rsid w:val="00B549B6"/>
    <w:rsid w:val="00B572C8"/>
    <w:rsid w:val="00B62F06"/>
    <w:rsid w:val="00B632EF"/>
    <w:rsid w:val="00B64085"/>
    <w:rsid w:val="00B70838"/>
    <w:rsid w:val="00B746AB"/>
    <w:rsid w:val="00B74C9B"/>
    <w:rsid w:val="00B759B6"/>
    <w:rsid w:val="00B80863"/>
    <w:rsid w:val="00B809DF"/>
    <w:rsid w:val="00B80C36"/>
    <w:rsid w:val="00B82C7E"/>
    <w:rsid w:val="00B83AE6"/>
    <w:rsid w:val="00B83B01"/>
    <w:rsid w:val="00B867F4"/>
    <w:rsid w:val="00B8749B"/>
    <w:rsid w:val="00B87D6E"/>
    <w:rsid w:val="00B9011B"/>
    <w:rsid w:val="00B903EE"/>
    <w:rsid w:val="00B90A91"/>
    <w:rsid w:val="00B91B2F"/>
    <w:rsid w:val="00B91D6E"/>
    <w:rsid w:val="00B933CA"/>
    <w:rsid w:val="00B9371E"/>
    <w:rsid w:val="00B93A20"/>
    <w:rsid w:val="00B93FB0"/>
    <w:rsid w:val="00B94132"/>
    <w:rsid w:val="00B9456A"/>
    <w:rsid w:val="00B94BBC"/>
    <w:rsid w:val="00B94C7F"/>
    <w:rsid w:val="00B95697"/>
    <w:rsid w:val="00B964C1"/>
    <w:rsid w:val="00B96CE8"/>
    <w:rsid w:val="00B97B42"/>
    <w:rsid w:val="00B97FED"/>
    <w:rsid w:val="00BA0320"/>
    <w:rsid w:val="00BA0382"/>
    <w:rsid w:val="00BA286D"/>
    <w:rsid w:val="00BA4B33"/>
    <w:rsid w:val="00BA6C30"/>
    <w:rsid w:val="00BB0321"/>
    <w:rsid w:val="00BB062A"/>
    <w:rsid w:val="00BB14B4"/>
    <w:rsid w:val="00BB3260"/>
    <w:rsid w:val="00BB3AE9"/>
    <w:rsid w:val="00BB5483"/>
    <w:rsid w:val="00BB578B"/>
    <w:rsid w:val="00BB6D5A"/>
    <w:rsid w:val="00BB779E"/>
    <w:rsid w:val="00BB7B4A"/>
    <w:rsid w:val="00BC15C0"/>
    <w:rsid w:val="00BC1D1C"/>
    <w:rsid w:val="00BC5FC1"/>
    <w:rsid w:val="00BC6AE3"/>
    <w:rsid w:val="00BC72D4"/>
    <w:rsid w:val="00BD0C6C"/>
    <w:rsid w:val="00BD118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15A0"/>
    <w:rsid w:val="00C11C28"/>
    <w:rsid w:val="00C12FA1"/>
    <w:rsid w:val="00C139CF"/>
    <w:rsid w:val="00C14F1E"/>
    <w:rsid w:val="00C16576"/>
    <w:rsid w:val="00C165EA"/>
    <w:rsid w:val="00C16EA5"/>
    <w:rsid w:val="00C17081"/>
    <w:rsid w:val="00C17766"/>
    <w:rsid w:val="00C17BF0"/>
    <w:rsid w:val="00C20D0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4F87"/>
    <w:rsid w:val="00C76AB2"/>
    <w:rsid w:val="00C80BF1"/>
    <w:rsid w:val="00C8283E"/>
    <w:rsid w:val="00C82CC6"/>
    <w:rsid w:val="00C847D5"/>
    <w:rsid w:val="00C849F1"/>
    <w:rsid w:val="00C87460"/>
    <w:rsid w:val="00C91962"/>
    <w:rsid w:val="00C91D71"/>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5B17"/>
    <w:rsid w:val="00CD75B0"/>
    <w:rsid w:val="00CD7622"/>
    <w:rsid w:val="00CD782A"/>
    <w:rsid w:val="00CE1E75"/>
    <w:rsid w:val="00CE650F"/>
    <w:rsid w:val="00CE6BC3"/>
    <w:rsid w:val="00CE71AA"/>
    <w:rsid w:val="00CE79A3"/>
    <w:rsid w:val="00CE7D31"/>
    <w:rsid w:val="00CE7E5C"/>
    <w:rsid w:val="00CF0C27"/>
    <w:rsid w:val="00CF10FC"/>
    <w:rsid w:val="00CF1B7E"/>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0B0"/>
    <w:rsid w:val="00D33E42"/>
    <w:rsid w:val="00D34CBC"/>
    <w:rsid w:val="00D35797"/>
    <w:rsid w:val="00D36397"/>
    <w:rsid w:val="00D3679D"/>
    <w:rsid w:val="00D36F0D"/>
    <w:rsid w:val="00D405C7"/>
    <w:rsid w:val="00D41766"/>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3D7D"/>
    <w:rsid w:val="00D6405F"/>
    <w:rsid w:val="00D64366"/>
    <w:rsid w:val="00D65909"/>
    <w:rsid w:val="00D65C72"/>
    <w:rsid w:val="00D666A3"/>
    <w:rsid w:val="00D67184"/>
    <w:rsid w:val="00D67C25"/>
    <w:rsid w:val="00D70720"/>
    <w:rsid w:val="00D70FD4"/>
    <w:rsid w:val="00D72883"/>
    <w:rsid w:val="00D73689"/>
    <w:rsid w:val="00D74C98"/>
    <w:rsid w:val="00D801FA"/>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2DB6"/>
    <w:rsid w:val="00DB3AC1"/>
    <w:rsid w:val="00DB71E7"/>
    <w:rsid w:val="00DC4F1D"/>
    <w:rsid w:val="00DC5179"/>
    <w:rsid w:val="00DC52B0"/>
    <w:rsid w:val="00DC6DD4"/>
    <w:rsid w:val="00DC7E16"/>
    <w:rsid w:val="00DD170D"/>
    <w:rsid w:val="00DD3EA9"/>
    <w:rsid w:val="00DD6B85"/>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27BA1"/>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9D"/>
    <w:rsid w:val="00E56DCD"/>
    <w:rsid w:val="00E604C5"/>
    <w:rsid w:val="00E60E6A"/>
    <w:rsid w:val="00E624B0"/>
    <w:rsid w:val="00E62AD4"/>
    <w:rsid w:val="00E62E07"/>
    <w:rsid w:val="00E62FBC"/>
    <w:rsid w:val="00E65413"/>
    <w:rsid w:val="00E65967"/>
    <w:rsid w:val="00E65A10"/>
    <w:rsid w:val="00E6710A"/>
    <w:rsid w:val="00E714D0"/>
    <w:rsid w:val="00E75DC9"/>
    <w:rsid w:val="00E7705F"/>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1BAB"/>
    <w:rsid w:val="00EB4155"/>
    <w:rsid w:val="00EB5B58"/>
    <w:rsid w:val="00EB5CE8"/>
    <w:rsid w:val="00EB6158"/>
    <w:rsid w:val="00EB671E"/>
    <w:rsid w:val="00EB6BAB"/>
    <w:rsid w:val="00EB6FF6"/>
    <w:rsid w:val="00EB743E"/>
    <w:rsid w:val="00EB7E45"/>
    <w:rsid w:val="00EC03D9"/>
    <w:rsid w:val="00EC1BC6"/>
    <w:rsid w:val="00EC2BDF"/>
    <w:rsid w:val="00EC33AF"/>
    <w:rsid w:val="00EC5EAE"/>
    <w:rsid w:val="00ED5249"/>
    <w:rsid w:val="00ED7EAC"/>
    <w:rsid w:val="00EE1265"/>
    <w:rsid w:val="00EE15F9"/>
    <w:rsid w:val="00EE2166"/>
    <w:rsid w:val="00EE2CD6"/>
    <w:rsid w:val="00EE52B9"/>
    <w:rsid w:val="00EE5BC1"/>
    <w:rsid w:val="00EE5E08"/>
    <w:rsid w:val="00EE7DB5"/>
    <w:rsid w:val="00EF0442"/>
    <w:rsid w:val="00EF1284"/>
    <w:rsid w:val="00EF2A0D"/>
    <w:rsid w:val="00EF575C"/>
    <w:rsid w:val="00EF5E75"/>
    <w:rsid w:val="00EF656F"/>
    <w:rsid w:val="00F033B4"/>
    <w:rsid w:val="00F04367"/>
    <w:rsid w:val="00F04618"/>
    <w:rsid w:val="00F04D02"/>
    <w:rsid w:val="00F11A7E"/>
    <w:rsid w:val="00F123F2"/>
    <w:rsid w:val="00F14FA6"/>
    <w:rsid w:val="00F1590C"/>
    <w:rsid w:val="00F16B95"/>
    <w:rsid w:val="00F2021D"/>
    <w:rsid w:val="00F227E8"/>
    <w:rsid w:val="00F24C19"/>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7A2"/>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1A9E"/>
    <w:rsid w:val="00FB20E4"/>
    <w:rsid w:val="00FB3544"/>
    <w:rsid w:val="00FB3D2F"/>
    <w:rsid w:val="00FB3E6C"/>
    <w:rsid w:val="00FC0068"/>
    <w:rsid w:val="00FC1EDF"/>
    <w:rsid w:val="00FC2E52"/>
    <w:rsid w:val="00FC2ED0"/>
    <w:rsid w:val="00FC3F91"/>
    <w:rsid w:val="00FC48E3"/>
    <w:rsid w:val="00FC498C"/>
    <w:rsid w:val="00FD2D8D"/>
    <w:rsid w:val="00FD355B"/>
    <w:rsid w:val="00FD3628"/>
    <w:rsid w:val="00FD4003"/>
    <w:rsid w:val="00FD4138"/>
    <w:rsid w:val="00FD447C"/>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B68506"/>
  <w14:defaultImageDpi w14:val="330"/>
  <w15:chartTrackingRefBased/>
  <w15:docId w15:val="{35309F23-849F-BC45-BC05-E724F5F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text" w:uiPriority="99"/>
    <w:lsdException w:name="List Bullet" w:uiPriority="2"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2F7E"/>
    <w:pPr>
      <w:spacing w:after="120"/>
    </w:pPr>
    <w:rPr>
      <w:rFonts w:ascii="Arial" w:hAnsi="Arial"/>
      <w:sz w:val="22"/>
      <w:szCs w:val="24"/>
      <w:lang w:eastAsia="en-AU"/>
    </w:rPr>
  </w:style>
  <w:style w:type="paragraph" w:styleId="Heading1">
    <w:name w:val="heading 1"/>
    <w:basedOn w:val="Normal"/>
    <w:next w:val="Normal"/>
    <w:link w:val="Heading1Char"/>
    <w:qFormat/>
    <w:rsid w:val="007A68A7"/>
    <w:pPr>
      <w:keepNext/>
      <w:spacing w:before="240" w:after="240"/>
      <w:outlineLvl w:val="0"/>
    </w:pPr>
    <w:rPr>
      <w:rFonts w:cs="Arial"/>
      <w:b/>
      <w:bCs/>
      <w:color w:val="E0523E"/>
      <w:kern w:val="32"/>
      <w:sz w:val="48"/>
      <w:szCs w:val="32"/>
    </w:rPr>
  </w:style>
  <w:style w:type="paragraph" w:styleId="Heading2">
    <w:name w:val="heading 2"/>
    <w:basedOn w:val="Normal"/>
    <w:next w:val="Normal"/>
    <w:link w:val="Heading2Char"/>
    <w:qFormat/>
    <w:rsid w:val="00722F38"/>
    <w:pPr>
      <w:keepNext/>
      <w:spacing w:before="240" w:after="240"/>
      <w:outlineLvl w:val="1"/>
    </w:pPr>
    <w:rPr>
      <w:rFonts w:cs="Arial"/>
      <w:b/>
      <w:bCs/>
      <w:iCs/>
      <w:color w:val="26555C"/>
      <w:sz w:val="32"/>
      <w:szCs w:val="32"/>
    </w:rPr>
  </w:style>
  <w:style w:type="paragraph" w:styleId="Heading3">
    <w:name w:val="heading 3"/>
    <w:basedOn w:val="Normal"/>
    <w:next w:val="Normal"/>
    <w:qFormat/>
    <w:rsid w:val="00596AA7"/>
    <w:pPr>
      <w:keepNext/>
      <w:spacing w:before="120"/>
      <w:outlineLvl w:val="2"/>
    </w:pPr>
    <w:rPr>
      <w:rFonts w:cs="Arial"/>
      <w:b/>
      <w:bCs/>
      <w:sz w:val="28"/>
      <w:szCs w:val="32"/>
    </w:rPr>
  </w:style>
  <w:style w:type="paragraph" w:styleId="Heading4">
    <w:name w:val="heading 4"/>
    <w:basedOn w:val="Normal"/>
    <w:next w:val="Normal"/>
    <w:link w:val="Heading4Char"/>
    <w:unhideWhenUsed/>
    <w:qFormat/>
    <w:rsid w:val="00722F38"/>
    <w:pPr>
      <w:spacing w:before="120"/>
      <w:outlineLvl w:val="3"/>
    </w:pPr>
    <w:rPr>
      <w:color w:val="26555C"/>
      <w:sz w:val="24"/>
      <w:szCs w:val="28"/>
    </w:rPr>
  </w:style>
  <w:style w:type="paragraph" w:styleId="Heading5">
    <w:name w:val="heading 5"/>
    <w:basedOn w:val="Normal"/>
    <w:next w:val="Normal"/>
    <w:link w:val="Heading5Char"/>
    <w:unhideWhenUsed/>
    <w:qFormat/>
    <w:rsid w:val="00722F38"/>
    <w:pPr>
      <w:spacing w:before="120"/>
      <w:outlineLvl w:val="4"/>
    </w:pPr>
    <w:rPr>
      <w:b/>
      <w:bCs/>
      <w:color w:val="26555C"/>
    </w:rPr>
  </w:style>
  <w:style w:type="paragraph" w:styleId="Heading9">
    <w:name w:val="heading 9"/>
    <w:basedOn w:val="Normal"/>
    <w:next w:val="Normal"/>
    <w:link w:val="Heading9Char"/>
    <w:qFormat/>
    <w:rsid w:val="0014655A"/>
    <w:pPr>
      <w:suppressAutoHyphens/>
      <w:spacing w:before="240" w:after="60"/>
      <w:outlineLvl w:val="8"/>
    </w:pPr>
    <w:rPr>
      <w:rFonts w:cs="Arial"/>
      <w:sz w:val="20"/>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AC5026"/>
    <w:pPr>
      <w:tabs>
        <w:tab w:val="center" w:pos="4153"/>
        <w:tab w:val="right" w:pos="8306"/>
      </w:tabs>
      <w:spacing w:after="0"/>
    </w:pPr>
    <w:rPr>
      <w:sz w:val="20"/>
    </w:rPr>
  </w:style>
  <w:style w:type="paragraph" w:styleId="Footer">
    <w:name w:val="footer"/>
    <w:basedOn w:val="Normal"/>
    <w:link w:val="FooterChar"/>
    <w:uiPriority w:val="99"/>
    <w:rsid w:val="00AC5026"/>
    <w:pPr>
      <w:tabs>
        <w:tab w:val="right" w:pos="9638"/>
      </w:tabs>
      <w:spacing w:after="0"/>
    </w:pPr>
    <w:rPr>
      <w:sz w:val="20"/>
      <w:szCs w:val="22"/>
    </w:rPr>
  </w:style>
  <w:style w:type="character" w:customStyle="1" w:styleId="Heading4Char">
    <w:name w:val="Heading 4 Char"/>
    <w:basedOn w:val="DefaultParagraphFont"/>
    <w:link w:val="Heading4"/>
    <w:rsid w:val="00722F38"/>
    <w:rPr>
      <w:rFonts w:ascii="Arial" w:hAnsi="Arial"/>
      <w:color w:val="26555C"/>
      <w:sz w:val="24"/>
      <w:szCs w:val="28"/>
      <w:lang w:eastAsia="en-AU"/>
    </w:rPr>
  </w:style>
  <w:style w:type="character" w:customStyle="1" w:styleId="Heading5Char">
    <w:name w:val="Heading 5 Char"/>
    <w:basedOn w:val="DefaultParagraphFont"/>
    <w:link w:val="Heading5"/>
    <w:rsid w:val="00722F38"/>
    <w:rPr>
      <w:rFonts w:ascii="Arial" w:hAnsi="Arial"/>
      <w:b/>
      <w:bCs/>
      <w:color w:val="26555C"/>
      <w:sz w:val="22"/>
      <w:szCs w:val="24"/>
      <w:lang w:eastAsia="en-AU"/>
    </w:rPr>
  </w:style>
  <w:style w:type="paragraph" w:styleId="ListBullet">
    <w:name w:val="List Bullet"/>
    <w:basedOn w:val="Normal"/>
    <w:uiPriority w:val="2"/>
    <w:qFormat/>
    <w:rsid w:val="00596AA7"/>
    <w:pPr>
      <w:numPr>
        <w:numId w:val="1"/>
      </w:numPr>
      <w:tabs>
        <w:tab w:val="clear" w:pos="360"/>
        <w:tab w:val="num" w:pos="284"/>
      </w:tabs>
      <w:spacing w:before="60" w:after="60"/>
      <w:ind w:left="284" w:hanging="284"/>
    </w:pPr>
  </w:style>
  <w:style w:type="paragraph" w:styleId="ListNumber">
    <w:name w:val="List Number"/>
    <w:basedOn w:val="Normal"/>
    <w:rsid w:val="00596AA7"/>
    <w:pPr>
      <w:numPr>
        <w:numId w:val="2"/>
      </w:numPr>
      <w:spacing w:before="60" w:after="60"/>
      <w:ind w:left="357" w:hanging="357"/>
    </w:pPr>
  </w:style>
  <w:style w:type="paragraph" w:styleId="BodyText">
    <w:name w:val="Body Text"/>
    <w:basedOn w:val="Normal"/>
    <w:link w:val="BodyTextChar"/>
    <w:uiPriority w:val="1"/>
    <w:qFormat/>
    <w:rsid w:val="00596AA7"/>
    <w:pPr>
      <w:spacing w:after="0"/>
    </w:pPr>
  </w:style>
  <w:style w:type="character" w:customStyle="1" w:styleId="BodyTextChar">
    <w:name w:val="Body Text Char"/>
    <w:basedOn w:val="DefaultParagraphFont"/>
    <w:link w:val="BodyText"/>
    <w:uiPriority w:val="1"/>
    <w:rsid w:val="00596AA7"/>
    <w:rPr>
      <w:rFonts w:ascii="Arial" w:hAnsi="Arial"/>
      <w:sz w:val="22"/>
      <w:szCs w:val="24"/>
      <w:lang w:eastAsia="en-AU"/>
    </w:rPr>
  </w:style>
  <w:style w:type="paragraph" w:styleId="BlockText">
    <w:name w:val="Block Text"/>
    <w:basedOn w:val="Normal"/>
    <w:rsid w:val="00082F7E"/>
    <w:pPr>
      <w:pBdr>
        <w:top w:val="single" w:sz="2" w:space="10" w:color="225E6A" w:themeColor="accent1"/>
        <w:left w:val="single" w:sz="2" w:space="10" w:color="225E6A" w:themeColor="accent1"/>
        <w:bottom w:val="single" w:sz="2" w:space="10" w:color="225E6A" w:themeColor="accent1"/>
        <w:right w:val="single" w:sz="2" w:space="10" w:color="225E6A" w:themeColor="accent1"/>
      </w:pBdr>
      <w:ind w:left="1152" w:right="1152"/>
    </w:pPr>
    <w:rPr>
      <w:rFonts w:eastAsiaTheme="minorEastAsia" w:cstheme="minorBidi"/>
      <w:i/>
      <w:iCs/>
      <w:color w:val="225E6A" w:themeColor="accent1"/>
    </w:rPr>
  </w:style>
  <w:style w:type="character" w:styleId="BookTitle">
    <w:name w:val="Book Title"/>
    <w:basedOn w:val="DefaultParagraphFont"/>
    <w:uiPriority w:val="69"/>
    <w:qFormat/>
    <w:rsid w:val="00082F7E"/>
    <w:rPr>
      <w:rFonts w:ascii="Arial" w:hAnsi="Arial"/>
      <w:b/>
      <w:bCs/>
      <w:i/>
      <w:iCs/>
      <w:spacing w:val="5"/>
    </w:rPr>
  </w:style>
  <w:style w:type="character" w:styleId="FollowedHyperlink">
    <w:name w:val="FollowedHyperlink"/>
    <w:basedOn w:val="DefaultParagraphFont"/>
    <w:rsid w:val="00082F7E"/>
    <w:rPr>
      <w:rFonts w:ascii="Arial" w:hAnsi="Arial"/>
      <w:color w:val="9C496D" w:themeColor="accent3"/>
      <w:u w:val="single"/>
    </w:rPr>
  </w:style>
  <w:style w:type="character" w:styleId="Hashtag">
    <w:name w:val="Hashtag"/>
    <w:basedOn w:val="DefaultParagraphFont"/>
    <w:uiPriority w:val="99"/>
    <w:semiHidden/>
    <w:unhideWhenUsed/>
    <w:rsid w:val="00082F7E"/>
    <w:rPr>
      <w:rFonts w:ascii="Arial" w:hAnsi="Arial"/>
      <w:color w:val="225E6A" w:themeColor="accent1"/>
      <w:shd w:val="clear" w:color="auto" w:fill="E1DFDD"/>
    </w:rPr>
  </w:style>
  <w:style w:type="character" w:styleId="Hyperlink">
    <w:name w:val="Hyperlink"/>
    <w:basedOn w:val="DefaultParagraphFont"/>
    <w:uiPriority w:val="99"/>
    <w:rsid w:val="00082F7E"/>
    <w:rPr>
      <w:rFonts w:ascii="Arial" w:hAnsi="Arial"/>
      <w:color w:val="853D96" w:themeColor="hyperlink"/>
      <w:u w:val="single"/>
    </w:rPr>
  </w:style>
  <w:style w:type="character" w:styleId="IntenseEmphasis">
    <w:name w:val="Intense Emphasis"/>
    <w:basedOn w:val="DefaultParagraphFont"/>
    <w:uiPriority w:val="66"/>
    <w:qFormat/>
    <w:rsid w:val="00082F7E"/>
    <w:rPr>
      <w:rFonts w:ascii="Arial" w:hAnsi="Arial"/>
      <w:i/>
      <w:iCs/>
      <w:color w:val="225E6A" w:themeColor="accent1"/>
    </w:rPr>
  </w:style>
  <w:style w:type="paragraph" w:styleId="NormalWeb">
    <w:name w:val="Normal (Web)"/>
    <w:basedOn w:val="Normal"/>
    <w:uiPriority w:val="99"/>
    <w:rsid w:val="00082F7E"/>
    <w:rPr>
      <w:sz w:val="24"/>
    </w:rPr>
  </w:style>
  <w:style w:type="character" w:styleId="Mention">
    <w:name w:val="Mention"/>
    <w:basedOn w:val="DefaultParagraphFont"/>
    <w:uiPriority w:val="99"/>
    <w:semiHidden/>
    <w:unhideWhenUsed/>
    <w:rsid w:val="00082F7E"/>
    <w:rPr>
      <w:rFonts w:ascii="Arial" w:hAnsi="Arial"/>
      <w:color w:val="225E6A" w:themeColor="accent1"/>
      <w:shd w:val="clear" w:color="auto" w:fill="E1DFDD"/>
    </w:rPr>
  </w:style>
  <w:style w:type="paragraph" w:styleId="TOAHeading">
    <w:name w:val="toa heading"/>
    <w:basedOn w:val="Normal"/>
    <w:next w:val="Normal"/>
    <w:rsid w:val="00082F7E"/>
    <w:pPr>
      <w:spacing w:before="120"/>
    </w:pPr>
    <w:rPr>
      <w:rFonts w:eastAsiaTheme="majorEastAsia" w:cstheme="majorBidi"/>
      <w:b/>
      <w:bCs/>
    </w:rPr>
  </w:style>
  <w:style w:type="paragraph" w:styleId="TOCHeading">
    <w:name w:val="TOC Heading"/>
    <w:basedOn w:val="Heading1"/>
    <w:next w:val="Normal"/>
    <w:uiPriority w:val="39"/>
    <w:unhideWhenUsed/>
    <w:qFormat/>
    <w:rsid w:val="00082F7E"/>
    <w:pPr>
      <w:keepLines/>
      <w:outlineLvl w:val="9"/>
    </w:pPr>
    <w:rPr>
      <w:rFonts w:eastAsiaTheme="majorEastAsia" w:cstheme="majorBidi"/>
      <w:bCs w:val="0"/>
      <w:color w:val="853D96" w:themeColor="accent2"/>
      <w:kern w:val="0"/>
      <w:sz w:val="36"/>
    </w:rPr>
  </w:style>
  <w:style w:type="character" w:styleId="FootnoteReference">
    <w:name w:val="footnote reference"/>
    <w:basedOn w:val="DefaultParagraphFont"/>
    <w:uiPriority w:val="99"/>
    <w:rsid w:val="00082F7E"/>
    <w:rPr>
      <w:rFonts w:ascii="Arial" w:hAnsi="Arial"/>
      <w:vertAlign w:val="superscript"/>
    </w:rPr>
  </w:style>
  <w:style w:type="character" w:styleId="EndnoteReference">
    <w:name w:val="endnote reference"/>
    <w:basedOn w:val="DefaultParagraphFont"/>
    <w:rsid w:val="00082F7E"/>
    <w:rPr>
      <w:rFonts w:ascii="Arial" w:hAnsi="Arial"/>
      <w:vertAlign w:val="superscript"/>
    </w:rPr>
  </w:style>
  <w:style w:type="character" w:styleId="Emphasis">
    <w:name w:val="Emphasis"/>
    <w:basedOn w:val="DefaultParagraphFont"/>
    <w:qFormat/>
    <w:rsid w:val="00082F7E"/>
    <w:rPr>
      <w:rFonts w:ascii="Arial" w:hAnsi="Arial"/>
      <w:i/>
      <w:iCs/>
    </w:rPr>
  </w:style>
  <w:style w:type="character" w:styleId="PageNumber">
    <w:name w:val="page number"/>
    <w:basedOn w:val="DefaultParagraphFont"/>
    <w:rsid w:val="00082F7E"/>
    <w:rPr>
      <w:rFonts w:ascii="Arial" w:hAnsi="Arial"/>
      <w:sz w:val="20"/>
    </w:rPr>
  </w:style>
  <w:style w:type="paragraph" w:styleId="FootnoteText">
    <w:name w:val="footnote text"/>
    <w:basedOn w:val="Normal"/>
    <w:link w:val="FootnoteTextChar"/>
    <w:uiPriority w:val="99"/>
    <w:rsid w:val="00631657"/>
    <w:pPr>
      <w:spacing w:after="0"/>
    </w:pPr>
    <w:rPr>
      <w:rFonts w:ascii="Times New Roman" w:hAnsi="Times New Roman"/>
      <w:sz w:val="20"/>
      <w:szCs w:val="20"/>
      <w:lang w:eastAsia="en-US"/>
    </w:rPr>
  </w:style>
  <w:style w:type="character" w:customStyle="1" w:styleId="FootnoteTextChar">
    <w:name w:val="Footnote Text Char"/>
    <w:basedOn w:val="DefaultParagraphFont"/>
    <w:link w:val="FootnoteText"/>
    <w:uiPriority w:val="99"/>
    <w:rsid w:val="00631657"/>
  </w:style>
  <w:style w:type="character" w:customStyle="1" w:styleId="Heading9Char">
    <w:name w:val="Heading 9 Char"/>
    <w:basedOn w:val="DefaultParagraphFont"/>
    <w:link w:val="Heading9"/>
    <w:rsid w:val="0014655A"/>
    <w:rPr>
      <w:rFonts w:ascii="Arial" w:hAnsi="Arial" w:cs="Arial"/>
      <w:szCs w:val="22"/>
      <w:lang w:val="en-US" w:eastAsia="ar-SA"/>
    </w:rPr>
  </w:style>
  <w:style w:type="numbering" w:customStyle="1" w:styleId="NoList1">
    <w:name w:val="No List1"/>
    <w:next w:val="NoList"/>
    <w:uiPriority w:val="99"/>
    <w:semiHidden/>
    <w:unhideWhenUsed/>
    <w:rsid w:val="0014655A"/>
  </w:style>
  <w:style w:type="paragraph" w:styleId="TOC1">
    <w:name w:val="toc 1"/>
    <w:basedOn w:val="Normal"/>
    <w:next w:val="Normal"/>
    <w:autoRedefine/>
    <w:uiPriority w:val="39"/>
    <w:qFormat/>
    <w:rsid w:val="0014655A"/>
    <w:pPr>
      <w:tabs>
        <w:tab w:val="left" w:pos="660"/>
        <w:tab w:val="right" w:leader="dot" w:pos="9628"/>
      </w:tabs>
      <w:spacing w:after="100"/>
      <w:jc w:val="both"/>
    </w:pPr>
    <w:rPr>
      <w:szCs w:val="22"/>
      <w:lang w:eastAsia="en-US"/>
    </w:rPr>
  </w:style>
  <w:style w:type="paragraph" w:styleId="TOC2">
    <w:name w:val="toc 2"/>
    <w:basedOn w:val="Normal"/>
    <w:next w:val="Normal"/>
    <w:autoRedefine/>
    <w:uiPriority w:val="39"/>
    <w:qFormat/>
    <w:rsid w:val="0014655A"/>
    <w:pPr>
      <w:tabs>
        <w:tab w:val="left" w:pos="880"/>
        <w:tab w:val="right" w:leader="dot" w:pos="9628"/>
      </w:tabs>
      <w:spacing w:after="100"/>
      <w:ind w:left="220"/>
    </w:pPr>
    <w:rPr>
      <w:szCs w:val="22"/>
      <w:lang w:eastAsia="en-US"/>
    </w:rPr>
  </w:style>
  <w:style w:type="paragraph" w:styleId="TOC3">
    <w:name w:val="toc 3"/>
    <w:basedOn w:val="Normal"/>
    <w:next w:val="Normal"/>
    <w:autoRedefine/>
    <w:uiPriority w:val="39"/>
    <w:qFormat/>
    <w:rsid w:val="0014655A"/>
    <w:pPr>
      <w:tabs>
        <w:tab w:val="right" w:leader="dot" w:pos="9628"/>
      </w:tabs>
      <w:spacing w:after="100"/>
      <w:ind w:left="440"/>
    </w:pPr>
    <w:rPr>
      <w:szCs w:val="22"/>
      <w:lang w:eastAsia="en-US"/>
    </w:rPr>
  </w:style>
  <w:style w:type="paragraph" w:customStyle="1" w:styleId="Titlesubhead">
    <w:name w:val="Title subhead"/>
    <w:basedOn w:val="Normal"/>
    <w:rsid w:val="0014655A"/>
    <w:pPr>
      <w:spacing w:after="240"/>
    </w:pPr>
    <w:rPr>
      <w:rFonts w:cs="Arial"/>
      <w:sz w:val="60"/>
      <w:szCs w:val="60"/>
      <w:lang w:eastAsia="en-US"/>
    </w:rPr>
  </w:style>
  <w:style w:type="paragraph" w:customStyle="1" w:styleId="ReportTitle">
    <w:name w:val="Report Title"/>
    <w:basedOn w:val="Normal"/>
    <w:rsid w:val="0014655A"/>
    <w:pPr>
      <w:spacing w:after="240"/>
    </w:pPr>
    <w:rPr>
      <w:rFonts w:cs="Arial"/>
      <w:b/>
      <w:sz w:val="90"/>
      <w:szCs w:val="90"/>
      <w:lang w:eastAsia="en-US"/>
    </w:rPr>
  </w:style>
  <w:style w:type="paragraph" w:customStyle="1" w:styleId="BasicParagraph">
    <w:name w:val="[Basic Paragraph]"/>
    <w:basedOn w:val="Normal"/>
    <w:rsid w:val="0014655A"/>
    <w:pPr>
      <w:autoSpaceDE w:val="0"/>
      <w:autoSpaceDN w:val="0"/>
      <w:adjustRightInd w:val="0"/>
      <w:spacing w:after="240" w:line="288" w:lineRule="auto"/>
      <w:textAlignment w:val="center"/>
    </w:pPr>
    <w:rPr>
      <w:color w:val="000000"/>
      <w:szCs w:val="22"/>
      <w:lang w:val="en-GB" w:eastAsia="en-US"/>
    </w:rPr>
  </w:style>
  <w:style w:type="character" w:customStyle="1" w:styleId="HeaderChar1">
    <w:name w:val="Header Char1"/>
    <w:link w:val="Header"/>
    <w:locked/>
    <w:rsid w:val="0014655A"/>
    <w:rPr>
      <w:rFonts w:ascii="Arial" w:hAnsi="Arial"/>
      <w:szCs w:val="24"/>
      <w:lang w:eastAsia="en-AU"/>
    </w:rPr>
  </w:style>
  <w:style w:type="character" w:customStyle="1" w:styleId="FooterChar">
    <w:name w:val="Footer Char"/>
    <w:link w:val="Footer"/>
    <w:uiPriority w:val="99"/>
    <w:locked/>
    <w:rsid w:val="0014655A"/>
    <w:rPr>
      <w:rFonts w:ascii="Arial" w:hAnsi="Arial"/>
      <w:szCs w:val="22"/>
      <w:lang w:eastAsia="en-AU"/>
    </w:rPr>
  </w:style>
  <w:style w:type="paragraph" w:styleId="BalloonText">
    <w:name w:val="Balloon Text"/>
    <w:basedOn w:val="Normal"/>
    <w:link w:val="BalloonTextChar"/>
    <w:rsid w:val="0014655A"/>
    <w:pPr>
      <w:spacing w:after="0"/>
    </w:pPr>
    <w:rPr>
      <w:rFonts w:ascii="Tahoma" w:hAnsi="Tahoma" w:cs="Tahoma"/>
      <w:sz w:val="16"/>
      <w:szCs w:val="16"/>
      <w:lang w:eastAsia="en-US"/>
    </w:rPr>
  </w:style>
  <w:style w:type="character" w:customStyle="1" w:styleId="BalloonTextChar">
    <w:name w:val="Balloon Text Char"/>
    <w:basedOn w:val="DefaultParagraphFont"/>
    <w:link w:val="BalloonText"/>
    <w:rsid w:val="0014655A"/>
    <w:rPr>
      <w:rFonts w:ascii="Tahoma" w:hAnsi="Tahoma" w:cs="Tahoma"/>
      <w:sz w:val="16"/>
      <w:szCs w:val="16"/>
    </w:rPr>
  </w:style>
  <w:style w:type="paragraph" w:customStyle="1" w:styleId="Foreword">
    <w:name w:val="Foreword"/>
    <w:basedOn w:val="Normal"/>
    <w:rsid w:val="0014655A"/>
    <w:pPr>
      <w:suppressAutoHyphens/>
      <w:spacing w:after="170" w:line="288" w:lineRule="auto"/>
    </w:pPr>
    <w:rPr>
      <w:snapToGrid w:val="0"/>
      <w:color w:val="000000"/>
      <w:sz w:val="20"/>
      <w:szCs w:val="20"/>
      <w:lang w:eastAsia="en-US"/>
    </w:rPr>
  </w:style>
  <w:style w:type="character" w:styleId="CommentReference">
    <w:name w:val="annotation reference"/>
    <w:uiPriority w:val="99"/>
    <w:rsid w:val="0014655A"/>
    <w:rPr>
      <w:sz w:val="16"/>
      <w:szCs w:val="16"/>
    </w:rPr>
  </w:style>
  <w:style w:type="paragraph" w:styleId="CommentText">
    <w:name w:val="annotation text"/>
    <w:basedOn w:val="Normal"/>
    <w:link w:val="CommentTextChar"/>
    <w:uiPriority w:val="99"/>
    <w:rsid w:val="0014655A"/>
    <w:pPr>
      <w:spacing w:after="240"/>
    </w:pPr>
    <w:rPr>
      <w:sz w:val="20"/>
      <w:szCs w:val="20"/>
      <w:lang w:eastAsia="en-US"/>
    </w:rPr>
  </w:style>
  <w:style w:type="character" w:customStyle="1" w:styleId="CommentTextChar">
    <w:name w:val="Comment Text Char"/>
    <w:basedOn w:val="DefaultParagraphFont"/>
    <w:link w:val="CommentText"/>
    <w:uiPriority w:val="99"/>
    <w:rsid w:val="0014655A"/>
    <w:rPr>
      <w:rFonts w:ascii="Arial" w:hAnsi="Arial"/>
    </w:rPr>
  </w:style>
  <w:style w:type="paragraph" w:styleId="CommentSubject">
    <w:name w:val="annotation subject"/>
    <w:basedOn w:val="CommentText"/>
    <w:next w:val="CommentText"/>
    <w:link w:val="CommentSubjectChar"/>
    <w:rsid w:val="0014655A"/>
    <w:rPr>
      <w:b/>
      <w:bCs/>
    </w:rPr>
  </w:style>
  <w:style w:type="character" w:customStyle="1" w:styleId="CommentSubjectChar">
    <w:name w:val="Comment Subject Char"/>
    <w:basedOn w:val="CommentTextChar"/>
    <w:link w:val="CommentSubject"/>
    <w:rsid w:val="0014655A"/>
    <w:rPr>
      <w:rFonts w:ascii="Arial" w:hAnsi="Arial"/>
      <w:b/>
      <w:bCs/>
    </w:rPr>
  </w:style>
  <w:style w:type="character" w:customStyle="1" w:styleId="Heading1Char">
    <w:name w:val="Heading 1 Char"/>
    <w:link w:val="Heading1"/>
    <w:rsid w:val="0014655A"/>
    <w:rPr>
      <w:rFonts w:ascii="Arial" w:hAnsi="Arial" w:cs="Arial"/>
      <w:b/>
      <w:bCs/>
      <w:color w:val="E0523E"/>
      <w:kern w:val="32"/>
      <w:sz w:val="48"/>
      <w:szCs w:val="32"/>
      <w:lang w:eastAsia="en-AU"/>
    </w:rPr>
  </w:style>
  <w:style w:type="paragraph" w:styleId="Revision">
    <w:name w:val="Revision"/>
    <w:hidden/>
    <w:uiPriority w:val="99"/>
    <w:rsid w:val="0014655A"/>
    <w:rPr>
      <w:rFonts w:ascii="Arial" w:hAnsi="Arial"/>
      <w:sz w:val="22"/>
      <w:szCs w:val="24"/>
      <w:lang w:eastAsia="en-AU"/>
    </w:rPr>
  </w:style>
  <w:style w:type="table" w:styleId="TableGrid">
    <w:name w:val="Table Grid"/>
    <w:basedOn w:val="TableNormal"/>
    <w:uiPriority w:val="39"/>
    <w:rsid w:val="0014655A"/>
    <w:rPr>
      <w:rFonts w:ascii="Arial" w:hAnsi="Arial"/>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4655A"/>
    <w:pPr>
      <w:suppressAutoHyphens/>
    </w:pPr>
    <w:rPr>
      <w:rFonts w:ascii="Arial" w:hAnsi="Arial"/>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uiPriority w:val="99"/>
    <w:rsid w:val="0014655A"/>
  </w:style>
  <w:style w:type="paragraph" w:customStyle="1" w:styleId="Default">
    <w:name w:val="Default"/>
    <w:rsid w:val="0014655A"/>
    <w:pPr>
      <w:autoSpaceDE w:val="0"/>
      <w:autoSpaceDN w:val="0"/>
      <w:adjustRightInd w:val="0"/>
    </w:pPr>
    <w:rPr>
      <w:rFonts w:ascii="Arial" w:eastAsia="Calibri" w:hAnsi="Arial" w:cs="Arial"/>
      <w:color w:val="000000"/>
      <w:sz w:val="24"/>
      <w:szCs w:val="24"/>
    </w:rPr>
  </w:style>
  <w:style w:type="paragraph" w:styleId="ListParagraph">
    <w:name w:val="List Paragraph"/>
    <w:aliases w:val="List Paragraph1,List Paragraph11,Recommendation,Bullet copy,Bulletr List Paragraph,FooterText,L,List Paragraph2,List Paragraph21,Listeafsnit1,NFP GP Bulleted List,Paragraphe de liste1,Parágrafo da Lista1,Párrafo de lista1,numbered,リスト段落1"/>
    <w:basedOn w:val="Normal"/>
    <w:link w:val="ListParagraphChar"/>
    <w:uiPriority w:val="34"/>
    <w:qFormat/>
    <w:rsid w:val="0014655A"/>
    <w:pPr>
      <w:numPr>
        <w:numId w:val="17"/>
      </w:numPr>
      <w:spacing w:after="200" w:line="276" w:lineRule="auto"/>
      <w:contextualSpacing/>
      <w:jc w:val="both"/>
    </w:pPr>
    <w:rPr>
      <w:rFonts w:ascii="Calibri" w:eastAsia="Calibri" w:hAnsi="Calibri"/>
      <w:sz w:val="20"/>
      <w:szCs w:val="22"/>
      <w:lang w:eastAsia="en-US"/>
    </w:rPr>
  </w:style>
  <w:style w:type="paragraph" w:styleId="EndnoteText">
    <w:name w:val="endnote text"/>
    <w:basedOn w:val="Normal"/>
    <w:link w:val="EndnoteTextChar"/>
    <w:uiPriority w:val="99"/>
    <w:rsid w:val="0014655A"/>
    <w:pPr>
      <w:spacing w:after="240"/>
    </w:pPr>
    <w:rPr>
      <w:sz w:val="20"/>
      <w:szCs w:val="20"/>
      <w:lang w:eastAsia="en-US"/>
    </w:rPr>
  </w:style>
  <w:style w:type="character" w:customStyle="1" w:styleId="EndnoteTextChar">
    <w:name w:val="Endnote Text Char"/>
    <w:basedOn w:val="DefaultParagraphFont"/>
    <w:link w:val="EndnoteText"/>
    <w:uiPriority w:val="99"/>
    <w:rsid w:val="0014655A"/>
    <w:rPr>
      <w:rFonts w:ascii="Arial" w:hAnsi="Arial"/>
    </w:rPr>
  </w:style>
  <w:style w:type="character" w:customStyle="1" w:styleId="Heading2Char">
    <w:name w:val="Heading 2 Char"/>
    <w:link w:val="Heading2"/>
    <w:rsid w:val="0014655A"/>
    <w:rPr>
      <w:rFonts w:ascii="Arial" w:hAnsi="Arial" w:cs="Arial"/>
      <w:b/>
      <w:bCs/>
      <w:iCs/>
      <w:color w:val="26555C"/>
      <w:sz w:val="32"/>
      <w:szCs w:val="32"/>
      <w:lang w:eastAsia="en-AU"/>
    </w:rPr>
  </w:style>
  <w:style w:type="table" w:styleId="LightList-Accent1">
    <w:name w:val="Light List Accent 1"/>
    <w:basedOn w:val="TableNormal"/>
    <w:uiPriority w:val="61"/>
    <w:rsid w:val="0014655A"/>
    <w:rPr>
      <w:rFonts w:ascii="Calibri" w:hAnsi="Calibri"/>
      <w:sz w:val="24"/>
      <w:szCs w:val="24"/>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stParagraphChar">
    <w:name w:val="List Paragraph Char"/>
    <w:aliases w:val="List Paragraph1 Char,List Paragraph11 Char,Recommendation Char,Bullet copy Char,Bulletr List Paragraph Char,FooterText Char,L Char,List Paragraph2 Char,List Paragraph21 Char,Listeafsnit1 Char,NFP GP Bulleted List Char,numbered Char"/>
    <w:link w:val="ListParagraph"/>
    <w:uiPriority w:val="34"/>
    <w:rsid w:val="0014655A"/>
    <w:rPr>
      <w:rFonts w:ascii="Calibri" w:eastAsia="Calibri" w:hAnsi="Calibri"/>
      <w:szCs w:val="22"/>
    </w:rPr>
  </w:style>
  <w:style w:type="table" w:customStyle="1" w:styleId="TableGrid2">
    <w:name w:val="Table Grid2"/>
    <w:basedOn w:val="TableNormal"/>
    <w:next w:val="TableGrid"/>
    <w:uiPriority w:val="39"/>
    <w:rsid w:val="001465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4655A"/>
    <w:rPr>
      <w:color w:val="605E5C"/>
      <w:shd w:val="clear" w:color="auto" w:fill="E1DFDD"/>
    </w:rPr>
  </w:style>
  <w:style w:type="table" w:customStyle="1" w:styleId="TableGrid3">
    <w:name w:val="Table Grid3"/>
    <w:basedOn w:val="TableNormal"/>
    <w:next w:val="TableGrid"/>
    <w:rsid w:val="0014655A"/>
    <w:rPr>
      <w:rFonts w:ascii="Arial" w:hAnsi="Arial"/>
      <w:sz w:val="22"/>
      <w:szCs w:val="22"/>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4655A"/>
    <w:pPr>
      <w:widowControl w:val="0"/>
      <w:spacing w:after="160" w:line="300" w:lineRule="auto"/>
    </w:pPr>
    <w:rPr>
      <w:rFonts w:asciiTheme="minorHAnsi" w:eastAsiaTheme="minorHAnsi" w:hAnsiTheme="minorHAnsi" w:cstheme="minorBidi"/>
      <w:szCs w:val="22"/>
      <w:lang w:val="en-US" w:eastAsia="en-US"/>
    </w:rPr>
  </w:style>
  <w:style w:type="paragraph" w:styleId="ListNumber5">
    <w:name w:val="List Number 5"/>
    <w:basedOn w:val="Normal"/>
    <w:rsid w:val="0014655A"/>
    <w:pPr>
      <w:tabs>
        <w:tab w:val="num" w:pos="1492"/>
      </w:tabs>
      <w:ind w:left="1492" w:hanging="360"/>
      <w:contextualSpacing/>
    </w:pPr>
    <w:rPr>
      <w:szCs w:val="22"/>
      <w:lang w:eastAsia="en-US"/>
    </w:rPr>
  </w:style>
  <w:style w:type="paragraph" w:styleId="ListNumber4">
    <w:name w:val="List Number 4"/>
    <w:basedOn w:val="Normal"/>
    <w:rsid w:val="0014655A"/>
    <w:pPr>
      <w:tabs>
        <w:tab w:val="num" w:pos="1209"/>
      </w:tabs>
      <w:ind w:left="1209" w:hanging="360"/>
      <w:contextualSpacing/>
    </w:pPr>
    <w:rPr>
      <w:szCs w:val="22"/>
      <w:lang w:eastAsia="en-US"/>
    </w:rPr>
  </w:style>
  <w:style w:type="paragraph" w:styleId="ListContinue">
    <w:name w:val="List Continue"/>
    <w:basedOn w:val="Normal"/>
    <w:rsid w:val="0014655A"/>
    <w:pPr>
      <w:ind w:left="283"/>
      <w:contextualSpacing/>
    </w:pPr>
    <w:rPr>
      <w:szCs w:val="22"/>
      <w:lang w:eastAsia="en-US"/>
    </w:rPr>
  </w:style>
  <w:style w:type="paragraph" w:styleId="List4">
    <w:name w:val="List 4"/>
    <w:basedOn w:val="Normal"/>
    <w:rsid w:val="0014655A"/>
    <w:pPr>
      <w:ind w:left="1132" w:hanging="283"/>
      <w:contextualSpacing/>
    </w:pPr>
    <w:rPr>
      <w:szCs w:val="22"/>
      <w:lang w:eastAsia="en-US"/>
    </w:rPr>
  </w:style>
  <w:style w:type="paragraph" w:customStyle="1" w:styleId="Style1">
    <w:name w:val="Style1"/>
    <w:basedOn w:val="Normal"/>
    <w:link w:val="Style1Char"/>
    <w:qFormat/>
    <w:rsid w:val="0014655A"/>
    <w:rPr>
      <w:szCs w:val="22"/>
      <w:lang w:eastAsia="en-US"/>
    </w:rPr>
  </w:style>
  <w:style w:type="character" w:customStyle="1" w:styleId="Style1Char">
    <w:name w:val="Style1 Char"/>
    <w:basedOn w:val="DefaultParagraphFont"/>
    <w:link w:val="Style1"/>
    <w:rsid w:val="0014655A"/>
    <w:rPr>
      <w:rFonts w:ascii="Arial" w:hAnsi="Arial"/>
      <w:sz w:val="22"/>
      <w:szCs w:val="22"/>
    </w:rPr>
  </w:style>
  <w:style w:type="paragraph" w:styleId="Index8">
    <w:name w:val="index 8"/>
    <w:basedOn w:val="Normal"/>
    <w:next w:val="Normal"/>
    <w:autoRedefine/>
    <w:rsid w:val="0014655A"/>
    <w:pPr>
      <w:numPr>
        <w:numId w:val="18"/>
      </w:numPr>
      <w:spacing w:after="0"/>
    </w:pPr>
    <w:rPr>
      <w:szCs w:val="22"/>
      <w:lang w:eastAsia="en-US"/>
    </w:rPr>
  </w:style>
  <w:style w:type="numbering" w:customStyle="1" w:styleId="NoList2">
    <w:name w:val="No List2"/>
    <w:next w:val="NoList"/>
    <w:uiPriority w:val="99"/>
    <w:semiHidden/>
    <w:unhideWhenUsed/>
    <w:rsid w:val="00435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72469">
      <w:bodyDiv w:val="1"/>
      <w:marLeft w:val="0"/>
      <w:marRight w:val="0"/>
      <w:marTop w:val="0"/>
      <w:marBottom w:val="0"/>
      <w:divBdr>
        <w:top w:val="none" w:sz="0" w:space="0" w:color="auto"/>
        <w:left w:val="none" w:sz="0" w:space="0" w:color="auto"/>
        <w:bottom w:val="none" w:sz="0" w:space="0" w:color="auto"/>
        <w:right w:val="none" w:sz="0" w:space="0" w:color="auto"/>
      </w:divBdr>
    </w:div>
    <w:div w:id="495151588">
      <w:bodyDiv w:val="1"/>
      <w:marLeft w:val="0"/>
      <w:marRight w:val="0"/>
      <w:marTop w:val="0"/>
      <w:marBottom w:val="0"/>
      <w:divBdr>
        <w:top w:val="none" w:sz="0" w:space="0" w:color="auto"/>
        <w:left w:val="none" w:sz="0" w:space="0" w:color="auto"/>
        <w:bottom w:val="none" w:sz="0" w:space="0" w:color="auto"/>
        <w:right w:val="none" w:sz="0" w:space="0" w:color="auto"/>
      </w:divBdr>
    </w:div>
    <w:div w:id="1971746668">
      <w:bodyDiv w:val="1"/>
      <w:marLeft w:val="0"/>
      <w:marRight w:val="0"/>
      <w:marTop w:val="0"/>
      <w:marBottom w:val="0"/>
      <w:divBdr>
        <w:top w:val="none" w:sz="0" w:space="0" w:color="auto"/>
        <w:left w:val="none" w:sz="0" w:space="0" w:color="auto"/>
        <w:bottom w:val="none" w:sz="0" w:space="0" w:color="auto"/>
        <w:right w:val="none" w:sz="0" w:space="0" w:color="auto"/>
      </w:divBdr>
    </w:div>
    <w:div w:id="213721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Microsoft_Visio_2003-2010_Drawing.vsd"/><Relationship Id="rId26" Type="http://schemas.openxmlformats.org/officeDocument/2006/relationships/hyperlink" Target="mailto:InterpretingServices@cyjma.qld.gov.au" TargetMode="External"/><Relationship Id="rId39" Type="http://schemas.openxmlformats.org/officeDocument/2006/relationships/header" Target="header5.xml"/><Relationship Id="rId21" Type="http://schemas.openxmlformats.org/officeDocument/2006/relationships/hyperlink" Target="https://www.dcssds.qld.gov.au/our-work/child-safety/parents-families/ongoing-intervention/aboriginal-torres-strait-islander-peoples/aboriginal-torres-strait-islander-child-placement-principle" TargetMode="External"/><Relationship Id="rId34" Type="http://schemas.openxmlformats.org/officeDocument/2006/relationships/hyperlink" Target="https://www.dcssds.qld.gov.au/resources/dcsyw/about-us/funding-grants/specifications/ifs-model-guidelines.pdf" TargetMode="External"/><Relationship Id="rId42" Type="http://schemas.openxmlformats.org/officeDocument/2006/relationships/hyperlink" Target="https://www.bluecard.qld.gov.au/" TargetMode="External"/><Relationship Id="rId47" Type="http://schemas.openxmlformats.org/officeDocument/2006/relationships/hyperlink" Target="https://www.dcssds.qld.gov.au/about-us/our-department/funding-grants-investment/investment-specifications" TargetMode="External"/><Relationship Id="rId50" Type="http://schemas.openxmlformats.org/officeDocument/2006/relationships/header" Target="header9.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dcssds.qld.gov.au/resources/dcsyw/protecting-children/decision-making-atsi-children-641.pdf" TargetMode="External"/><Relationship Id="rId11" Type="http://schemas.openxmlformats.org/officeDocument/2006/relationships/package" Target="embeddings/Microsoft_Visio_Drawing.vsdx"/><Relationship Id="rId24" Type="http://schemas.openxmlformats.org/officeDocument/2006/relationships/hyperlink" Target="https://www.dcssds.qld.gov.au/about-us/our-department/funding-grants-investment/non-government-organisation-access-interpreting-services" TargetMode="External"/><Relationship Id="rId32" Type="http://schemas.openxmlformats.org/officeDocument/2006/relationships/hyperlink" Target="https://www.dcssds.qld.gov.au/resources/dcsyw/about-us/partners/government/child-protection-procedures-manual.pdf" TargetMode="External"/><Relationship Id="rId37" Type="http://schemas.openxmlformats.org/officeDocument/2006/relationships/hyperlink" Target="https://www.dcssds.qld.gov.au/about-us/our-department/funding-grants-investment/output-funding-reporting" TargetMode="External"/><Relationship Id="rId40" Type="http://schemas.openxmlformats.org/officeDocument/2006/relationships/header" Target="header6.xml"/><Relationship Id="rId45" Type="http://schemas.openxmlformats.org/officeDocument/2006/relationships/hyperlink" Target="https://www.qhrc.qld.gov.au/your-responsibilities" TargetMode="External"/><Relationship Id="rId53" Type="http://schemas.openxmlformats.org/officeDocument/2006/relationships/header" Target="header11.xml"/><Relationship Id="rId58"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dcssds.qld.gov.au/resources/dcsyw/about-us/funding-grants/specifications/da-make-decisions-our-way-invest-spec.pdf" TargetMode="External"/><Relationship Id="rId14" Type="http://schemas.openxmlformats.org/officeDocument/2006/relationships/image" Target="media/image3.jpeg"/><Relationship Id="rId22" Type="http://schemas.openxmlformats.org/officeDocument/2006/relationships/hyperlink" Target="https://www.snaicc.org.au/wp-content/uploads/2017/07/Understanding_applying_ATSICCP.pdf" TargetMode="External"/><Relationship Id="rId27" Type="http://schemas.openxmlformats.org/officeDocument/2006/relationships/hyperlink" Target="https://www.dcssds.qld.gov.au/_media/documents/about-us/partners/information-sharing/guidelines.pdf" TargetMode="External"/><Relationship Id="rId30" Type="http://schemas.openxmlformats.org/officeDocument/2006/relationships/hyperlink" Target="https://www.dcssds.qld.gov.au/resources/dcsyw/aboriginal-torres-strait-islander-families/supporting-families/breaking-cycles-action-plan-2023-25.pdf" TargetMode="External"/><Relationship Id="rId35" Type="http://schemas.openxmlformats.org/officeDocument/2006/relationships/hyperlink" Target="https://www.dcssds.qld.gov.au/resources/dcsyw/about-us/funding-grants/specifications/facc-model-guidelines.pdf" TargetMode="External"/><Relationship Id="rId43" Type="http://schemas.openxmlformats.org/officeDocument/2006/relationships/hyperlink" Target="https://cspm.csyw.qld.gov.au/" TargetMode="External"/><Relationship Id="rId48" Type="http://schemas.openxmlformats.org/officeDocument/2006/relationships/header" Target="header7.xml"/><Relationship Id="rId56" Type="http://schemas.openxmlformats.org/officeDocument/2006/relationships/footer" Target="footer4.xml"/><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dcssds.qld.gov.au/our-work/child-safety/aboriginal-torres-strait-islander-families/our-way-strategy" TargetMode="External"/><Relationship Id="rId17" Type="http://schemas.openxmlformats.org/officeDocument/2006/relationships/image" Target="media/image5.emf"/><Relationship Id="rId25" Type="http://schemas.openxmlformats.org/officeDocument/2006/relationships/hyperlink" Target="mailto:InterpretingServices@cyjma.qld.gov.au" TargetMode="External"/><Relationship Id="rId33" Type="http://schemas.openxmlformats.org/officeDocument/2006/relationships/hyperlink" Target="https://familychildconnect.org.au/ARC/Program-Guidelines_ATSI-Family-Wellbeing-2017.pdf" TargetMode="External"/><Relationship Id="rId38" Type="http://schemas.openxmlformats.org/officeDocument/2006/relationships/header" Target="header4.xml"/><Relationship Id="rId46" Type="http://schemas.openxmlformats.org/officeDocument/2006/relationships/hyperlink" Target="https://www.dcssds.qld.gov.au/our-work/human-services-quality-framework" TargetMode="External"/><Relationship Id="rId59" Type="http://schemas.openxmlformats.org/officeDocument/2006/relationships/footer" Target="footer5.xml"/><Relationship Id="rId20" Type="http://schemas.openxmlformats.org/officeDocument/2006/relationships/hyperlink" Target="https://www.familymatters.org.au/wp-content/uploads/2016/11/TheFamilyMattersRoadmap.pdf" TargetMode="External"/><Relationship Id="rId41" Type="http://schemas.openxmlformats.org/officeDocument/2006/relationships/hyperlink" Target="mailto:OSED_IC@dcssds.qld.gov.au" TargetMode="External"/><Relationship Id="rId54" Type="http://schemas.openxmlformats.org/officeDocument/2006/relationships/footer" Target="foot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qld.gov.au/law/laws-regulated-industries-and-accountability/queensland-laws-and-regulations/regulated-industries-and-licensing/blue-card-services" TargetMode="External"/><Relationship Id="rId28" Type="http://schemas.openxmlformats.org/officeDocument/2006/relationships/hyperlink" Target="https://www.dcssds.qld.gov.au/our-work/child-safety/aboriginal-torres-strait-islander-families/our-way-strategy" TargetMode="External"/><Relationship Id="rId36" Type="http://schemas.openxmlformats.org/officeDocument/2006/relationships/hyperlink" Target="https://www.snaicc.org.au/wp-content/uploads/2019/06/928_SNAICC-ATSICPP-resource-June2019.pdf" TargetMode="External"/><Relationship Id="rId49" Type="http://schemas.openxmlformats.org/officeDocument/2006/relationships/header" Target="header8.xml"/><Relationship Id="rId57" Type="http://schemas.openxmlformats.org/officeDocument/2006/relationships/header" Target="header13.xml"/><Relationship Id="rId10" Type="http://schemas.openxmlformats.org/officeDocument/2006/relationships/image" Target="media/image2.emf"/><Relationship Id="rId31" Type="http://schemas.openxmlformats.org/officeDocument/2006/relationships/hyperlink" Target="https://www.qatsicpp.com.au/our-work/resources/" TargetMode="External"/><Relationship Id="rId44" Type="http://schemas.openxmlformats.org/officeDocument/2006/relationships/hyperlink" Target="https://www.forgov.qld.gov.au/service-delivery-and-community-support/design-and-deliver-public-services/comply-with-the-human-rights-act" TargetMode="External"/><Relationship Id="rId52" Type="http://schemas.openxmlformats.org/officeDocument/2006/relationships/header" Target="header10.xm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healingfoundation.org.au/resources/glossary-of-healing-terms/" TargetMode="External"/><Relationship Id="rId1" Type="http://schemas.openxmlformats.org/officeDocument/2006/relationships/hyperlink" Target="https://www.dss.gov.au/the-national-framework-for-protecting-australias-children-2021-20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CSSDS">
      <a:dk1>
        <a:sysClr val="windowText" lastClr="000000"/>
      </a:dk1>
      <a:lt1>
        <a:sysClr val="window" lastClr="FFFFFF"/>
      </a:lt1>
      <a:dk2>
        <a:srgbClr val="3B4344"/>
      </a:dk2>
      <a:lt2>
        <a:srgbClr val="F2F2F2"/>
      </a:lt2>
      <a:accent1>
        <a:srgbClr val="225E6A"/>
      </a:accent1>
      <a:accent2>
        <a:srgbClr val="853D96"/>
      </a:accent2>
      <a:accent3>
        <a:srgbClr val="9C496D"/>
      </a:accent3>
      <a:accent4>
        <a:srgbClr val="A1CE62"/>
      </a:accent4>
      <a:accent5>
        <a:srgbClr val="6BC1C1"/>
      </a:accent5>
      <a:accent6>
        <a:srgbClr val="EEB726"/>
      </a:accent6>
      <a:hlink>
        <a:srgbClr val="853D96"/>
      </a:hlink>
      <a:folHlink>
        <a:srgbClr val="9C49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ED967-932F-CE40-BCC7-249256C9FD46}">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Pages>
  <Words>25282</Words>
  <Characters>144110</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Investment Specification Families</vt:lpstr>
    </vt:vector>
  </TitlesOfParts>
  <Manager>Department of Communities, Child Safety and Disability Services</Manager>
  <Company>Queensland Government</Company>
  <LinksUpToDate>false</LinksUpToDate>
  <CharactersWithSpaces>169054</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Specification Families</dc:title>
  <dc:subject>To describe the intent of funding, the Service Users and identified issues, the service types, and associated service delivery requirements</dc:subject>
  <dc:creator>Queensland Government</dc:creator>
  <cp:keywords>investment; dcssds; specification; funding; service; agreement; families; procurement</cp:keywords>
  <dc:description>Updated version of families investment specs as approved by Natalie Wilson (A/SED) 24/01/2025</dc:description>
  <cp:lastModifiedBy>Grace M Ryan</cp:lastModifiedBy>
  <cp:revision>4</cp:revision>
  <cp:lastPrinted>2025-02-10T04:28:00Z</cp:lastPrinted>
  <dcterms:created xsi:type="dcterms:W3CDTF">2025-02-10T04:27:00Z</dcterms:created>
  <dcterms:modified xsi:type="dcterms:W3CDTF">2025-02-10T04:31:00Z</dcterms:modified>
  <cp:category>template</cp:category>
</cp:coreProperties>
</file>