
<file path=[Content_Types].xml><?xml version="1.0" encoding="utf-8"?>
<Types xmlns="http://schemas.openxmlformats.org/package/2006/content-types">
  <Default Extension="jpeg" ContentType="image/jpeg"/>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5FFC" w14:textId="77777777" w:rsidR="005C092E" w:rsidRDefault="005C092E" w:rsidP="00C35C46">
      <w:pPr>
        <w:pStyle w:val="Title"/>
        <w:tabs>
          <w:tab w:val="left" w:pos="1701"/>
        </w:tabs>
      </w:pPr>
    </w:p>
    <w:p w14:paraId="174A1EAA" w14:textId="77777777" w:rsidR="005C092E" w:rsidRDefault="005C092E" w:rsidP="005F0FB2">
      <w:pPr>
        <w:pStyle w:val="Title"/>
      </w:pPr>
    </w:p>
    <w:p w14:paraId="11872A9D" w14:textId="77777777" w:rsidR="005C092E" w:rsidRDefault="005C092E" w:rsidP="005F0FB2">
      <w:pPr>
        <w:pStyle w:val="Title"/>
      </w:pPr>
    </w:p>
    <w:p w14:paraId="097A8E1F" w14:textId="77777777" w:rsidR="005F0FB2" w:rsidRPr="0002624F" w:rsidRDefault="00541096" w:rsidP="002B1ED4">
      <w:pPr>
        <w:spacing w:line="240" w:lineRule="auto"/>
        <w:rPr>
          <w:b/>
          <w:color w:val="FFFFFF" w:themeColor="background1"/>
          <w:sz w:val="56"/>
          <w:szCs w:val="56"/>
        </w:rPr>
      </w:pPr>
      <w:r w:rsidRPr="0002624F">
        <w:rPr>
          <w:b/>
          <w:color w:val="FFFFFF" w:themeColor="background1"/>
          <w:sz w:val="56"/>
          <w:szCs w:val="56"/>
        </w:rPr>
        <w:t>Age-friendly Community</w:t>
      </w:r>
      <w:r w:rsidR="00F13789">
        <w:rPr>
          <w:b/>
          <w:color w:val="FFFFFF" w:themeColor="background1"/>
          <w:sz w:val="56"/>
          <w:szCs w:val="56"/>
        </w:rPr>
        <w:t xml:space="preserve"> Development </w:t>
      </w:r>
      <w:r w:rsidRPr="0002624F">
        <w:rPr>
          <w:b/>
          <w:color w:val="FFFFFF" w:themeColor="background1"/>
          <w:sz w:val="56"/>
          <w:szCs w:val="56"/>
        </w:rPr>
        <w:t>Grants</w:t>
      </w:r>
    </w:p>
    <w:p w14:paraId="3DAB00DF" w14:textId="77777777" w:rsidR="005F0FB2" w:rsidRDefault="00541096" w:rsidP="005F0FB2">
      <w:pPr>
        <w:pStyle w:val="Subtitle"/>
        <w:rPr>
          <w:color w:val="FFFFFF" w:themeColor="background1"/>
        </w:rPr>
      </w:pPr>
      <w:r>
        <w:rPr>
          <w:color w:val="FFFFFF" w:themeColor="background1"/>
        </w:rPr>
        <w:t>Program Grant Guidelines</w:t>
      </w:r>
    </w:p>
    <w:p w14:paraId="644D3B09" w14:textId="77777777" w:rsidR="004820CA" w:rsidRDefault="004820CA" w:rsidP="004820CA">
      <w:pPr>
        <w:rPr>
          <w:b/>
          <w:bCs/>
          <w:color w:val="FFFFFF" w:themeColor="background1"/>
          <w:sz w:val="32"/>
          <w:szCs w:val="32"/>
        </w:rPr>
      </w:pPr>
      <w:bookmarkStart w:id="0" w:name="_Toc184040943"/>
    </w:p>
    <w:p w14:paraId="01DEA1D0" w14:textId="77777777" w:rsidR="00F13789" w:rsidRDefault="00F13789" w:rsidP="004820CA">
      <w:pPr>
        <w:rPr>
          <w:b/>
          <w:bCs/>
          <w:color w:val="FFFFFF" w:themeColor="background1"/>
          <w:sz w:val="32"/>
          <w:szCs w:val="32"/>
        </w:rPr>
      </w:pPr>
    </w:p>
    <w:p w14:paraId="54F25E5C" w14:textId="77777777" w:rsidR="0002624F" w:rsidRDefault="00541096" w:rsidP="0029761F">
      <w:pPr>
        <w:spacing w:before="240"/>
        <w:rPr>
          <w:b/>
          <w:bCs/>
          <w:color w:val="FFFFFF" w:themeColor="background1"/>
          <w:sz w:val="32"/>
          <w:szCs w:val="32"/>
        </w:rPr>
      </w:pPr>
      <w:r w:rsidRPr="004820CA">
        <w:rPr>
          <w:b/>
          <w:bCs/>
          <w:color w:val="FFFFFF" w:themeColor="background1"/>
          <w:sz w:val="32"/>
          <w:szCs w:val="32"/>
        </w:rPr>
        <w:t>1 July 2025 to 30 June 2026</w:t>
      </w:r>
      <w:bookmarkEnd w:id="0"/>
    </w:p>
    <w:p w14:paraId="711AD94C" w14:textId="77777777" w:rsidR="00F13789" w:rsidRPr="004820CA" w:rsidRDefault="00F13789" w:rsidP="004820CA">
      <w:pPr>
        <w:rPr>
          <w:b/>
          <w:bCs/>
          <w:color w:val="FFFFFF" w:themeColor="background1"/>
          <w:sz w:val="32"/>
          <w:szCs w:val="32"/>
        </w:rPr>
      </w:pPr>
    </w:p>
    <w:p w14:paraId="2E0F1C57" w14:textId="77777777" w:rsidR="00A14DE4" w:rsidRDefault="00A14DE4" w:rsidP="004820CA">
      <w:pPr>
        <w:rPr>
          <w:b/>
          <w:bCs/>
          <w:color w:val="FFFFFF" w:themeColor="background1"/>
          <w:sz w:val="32"/>
          <w:szCs w:val="32"/>
        </w:rPr>
      </w:pPr>
      <w:bookmarkStart w:id="1" w:name="_Toc184040944"/>
    </w:p>
    <w:p w14:paraId="14BF0675" w14:textId="77777777" w:rsidR="0029761F" w:rsidRDefault="0029761F" w:rsidP="004820CA">
      <w:pPr>
        <w:rPr>
          <w:b/>
          <w:bCs/>
          <w:color w:val="FFFFFF" w:themeColor="background1"/>
          <w:sz w:val="32"/>
          <w:szCs w:val="32"/>
        </w:rPr>
      </w:pPr>
    </w:p>
    <w:p w14:paraId="7F67699A" w14:textId="77777777" w:rsidR="0002624F" w:rsidRPr="004820CA" w:rsidRDefault="00541096" w:rsidP="004820CA">
      <w:pPr>
        <w:rPr>
          <w:b/>
          <w:bCs/>
          <w:color w:val="FFFFFF" w:themeColor="background1"/>
          <w:sz w:val="32"/>
          <w:szCs w:val="32"/>
        </w:rPr>
      </w:pPr>
      <w:r w:rsidRPr="004820CA">
        <w:rPr>
          <w:b/>
          <w:bCs/>
          <w:color w:val="FFFFFF" w:themeColor="background1"/>
          <w:sz w:val="32"/>
          <w:szCs w:val="32"/>
        </w:rPr>
        <w:t xml:space="preserve">Opening date: </w:t>
      </w:r>
      <w:r w:rsidRPr="004820CA">
        <w:rPr>
          <w:b/>
          <w:bCs/>
          <w:color w:val="FFFFFF" w:themeColor="background1"/>
          <w:sz w:val="32"/>
          <w:szCs w:val="32"/>
        </w:rPr>
        <w:tab/>
      </w:r>
      <w:r w:rsidRPr="004820CA">
        <w:rPr>
          <w:b/>
          <w:bCs/>
          <w:color w:val="FFFFFF" w:themeColor="background1"/>
          <w:sz w:val="32"/>
          <w:szCs w:val="32"/>
        </w:rPr>
        <w:tab/>
      </w:r>
      <w:r w:rsidRPr="004820CA">
        <w:rPr>
          <w:b/>
          <w:bCs/>
          <w:color w:val="FFFFFF" w:themeColor="background1"/>
          <w:sz w:val="32"/>
          <w:szCs w:val="32"/>
        </w:rPr>
        <w:tab/>
      </w:r>
      <w:r w:rsidR="003E01A6">
        <w:rPr>
          <w:b/>
          <w:bCs/>
          <w:color w:val="FFFFFF" w:themeColor="background1"/>
          <w:sz w:val="32"/>
          <w:szCs w:val="32"/>
        </w:rPr>
        <w:t>7 March</w:t>
      </w:r>
      <w:r w:rsidRPr="004820CA">
        <w:rPr>
          <w:b/>
          <w:bCs/>
          <w:color w:val="FFFFFF" w:themeColor="background1"/>
          <w:sz w:val="32"/>
          <w:szCs w:val="32"/>
        </w:rPr>
        <w:t xml:space="preserve"> 2025</w:t>
      </w:r>
      <w:bookmarkEnd w:id="1"/>
      <w:r w:rsidRPr="004820CA">
        <w:rPr>
          <w:b/>
          <w:bCs/>
          <w:color w:val="FFFFFF" w:themeColor="background1"/>
          <w:sz w:val="32"/>
          <w:szCs w:val="32"/>
        </w:rPr>
        <w:t xml:space="preserve"> </w:t>
      </w:r>
      <w:r w:rsidR="00474C92">
        <w:rPr>
          <w:b/>
          <w:bCs/>
          <w:color w:val="FFFFFF" w:themeColor="background1"/>
          <w:sz w:val="32"/>
          <w:szCs w:val="32"/>
        </w:rPr>
        <w:t>09:00 AEST</w:t>
      </w:r>
    </w:p>
    <w:p w14:paraId="3D4B3481" w14:textId="77777777" w:rsidR="0002624F" w:rsidRPr="004820CA" w:rsidRDefault="00541096" w:rsidP="004820CA">
      <w:pPr>
        <w:rPr>
          <w:b/>
          <w:bCs/>
          <w:color w:val="FFFFFF" w:themeColor="background1"/>
          <w:sz w:val="32"/>
          <w:szCs w:val="32"/>
        </w:rPr>
      </w:pPr>
      <w:bookmarkStart w:id="2" w:name="_Toc184040945"/>
      <w:r w:rsidRPr="004820CA">
        <w:rPr>
          <w:b/>
          <w:bCs/>
          <w:color w:val="FFFFFF" w:themeColor="background1"/>
          <w:sz w:val="32"/>
          <w:szCs w:val="32"/>
        </w:rPr>
        <w:t xml:space="preserve">Closing date and time: </w:t>
      </w:r>
      <w:r w:rsidRPr="004820CA">
        <w:rPr>
          <w:b/>
          <w:bCs/>
          <w:color w:val="FFFFFF" w:themeColor="background1"/>
          <w:sz w:val="32"/>
          <w:szCs w:val="32"/>
        </w:rPr>
        <w:tab/>
      </w:r>
      <w:r w:rsidRPr="004820CA">
        <w:rPr>
          <w:b/>
          <w:bCs/>
          <w:color w:val="FFFFFF" w:themeColor="background1"/>
          <w:sz w:val="32"/>
          <w:szCs w:val="32"/>
        </w:rPr>
        <w:tab/>
      </w:r>
      <w:r w:rsidR="003E01A6">
        <w:rPr>
          <w:b/>
          <w:bCs/>
          <w:color w:val="FFFFFF" w:themeColor="background1"/>
          <w:sz w:val="32"/>
          <w:szCs w:val="32"/>
        </w:rPr>
        <w:t>4 April</w:t>
      </w:r>
      <w:r w:rsidRPr="004820CA">
        <w:rPr>
          <w:b/>
          <w:bCs/>
          <w:color w:val="FFFFFF" w:themeColor="background1"/>
          <w:sz w:val="32"/>
          <w:szCs w:val="32"/>
        </w:rPr>
        <w:t xml:space="preserve"> 2025 </w:t>
      </w:r>
      <w:r w:rsidR="00474C92">
        <w:rPr>
          <w:b/>
          <w:bCs/>
          <w:color w:val="FFFFFF" w:themeColor="background1"/>
          <w:sz w:val="32"/>
          <w:szCs w:val="32"/>
        </w:rPr>
        <w:t>17:00 AEST</w:t>
      </w:r>
      <w:bookmarkEnd w:id="2"/>
      <w:r w:rsidRPr="004820CA">
        <w:rPr>
          <w:b/>
          <w:bCs/>
          <w:color w:val="FFFFFF" w:themeColor="background1"/>
          <w:sz w:val="32"/>
          <w:szCs w:val="32"/>
        </w:rPr>
        <w:t xml:space="preserve"> </w:t>
      </w:r>
    </w:p>
    <w:p w14:paraId="092A0093" w14:textId="77777777" w:rsidR="00F8211B" w:rsidRDefault="00541096" w:rsidP="004820CA">
      <w:pPr>
        <w:rPr>
          <w:lang w:val="en-AU"/>
        </w:rPr>
      </w:pPr>
      <w:bookmarkStart w:id="3" w:name="_Toc184040946"/>
      <w:r w:rsidRPr="004820CA">
        <w:rPr>
          <w:b/>
          <w:bCs/>
          <w:color w:val="FFFFFF" w:themeColor="background1"/>
          <w:sz w:val="32"/>
          <w:szCs w:val="32"/>
        </w:rPr>
        <w:t xml:space="preserve">Type of grant: </w:t>
      </w:r>
      <w:r w:rsidRPr="004820CA">
        <w:rPr>
          <w:b/>
          <w:bCs/>
          <w:color w:val="FFFFFF" w:themeColor="background1"/>
          <w:sz w:val="32"/>
          <w:szCs w:val="32"/>
        </w:rPr>
        <w:tab/>
      </w:r>
      <w:r w:rsidRPr="004820CA">
        <w:rPr>
          <w:b/>
          <w:bCs/>
          <w:color w:val="FFFFFF" w:themeColor="background1"/>
          <w:sz w:val="32"/>
          <w:szCs w:val="32"/>
        </w:rPr>
        <w:tab/>
      </w:r>
      <w:r w:rsidRPr="004820CA">
        <w:rPr>
          <w:b/>
          <w:bCs/>
          <w:color w:val="FFFFFF" w:themeColor="background1"/>
          <w:sz w:val="32"/>
          <w:szCs w:val="32"/>
        </w:rPr>
        <w:tab/>
        <w:t>Targeted</w:t>
      </w:r>
      <w:bookmarkEnd w:id="3"/>
      <w:r w:rsidRPr="004820CA">
        <w:rPr>
          <w:color w:val="FFFFFF" w:themeColor="background1"/>
          <w:lang w:val="en-AU"/>
        </w:rPr>
        <w:t xml:space="preserve"> </w:t>
      </w:r>
      <w:r>
        <w:rPr>
          <w:lang w:val="en-AU"/>
        </w:rPr>
        <w:br w:type="page"/>
      </w:r>
    </w:p>
    <w:sdt>
      <w:sdtPr>
        <w:rPr>
          <w:rFonts w:ascii="Arial" w:eastAsiaTheme="minorEastAsia" w:hAnsi="Arial" w:cstheme="minorBidi"/>
          <w:b/>
          <w:iCs/>
          <w:color w:val="auto"/>
          <w:sz w:val="22"/>
          <w:szCs w:val="24"/>
        </w:rPr>
        <w:id w:val="1075017047"/>
        <w:docPartObj>
          <w:docPartGallery w:val="Table of Contents"/>
          <w:docPartUnique/>
        </w:docPartObj>
      </w:sdtPr>
      <w:sdtEndPr>
        <w:rPr>
          <w:b w:val="0"/>
          <w:bCs/>
          <w:iCs w:val="0"/>
        </w:rPr>
      </w:sdtEndPr>
      <w:sdtContent>
        <w:p w14:paraId="2B64B45C" w14:textId="77777777" w:rsidR="004820CA" w:rsidRPr="00A03EED" w:rsidRDefault="00541096" w:rsidP="004820CA">
          <w:pPr>
            <w:pStyle w:val="TOCHeading"/>
            <w:rPr>
              <w:rFonts w:ascii="Arial" w:eastAsia="Times New Roman" w:hAnsi="Arial" w:cs="Arial"/>
              <w:b/>
              <w:bCs/>
              <w:color w:val="27575E"/>
              <w:sz w:val="40"/>
              <w:szCs w:val="40"/>
              <w:lang w:val="en-AU" w:eastAsia="en-AU"/>
            </w:rPr>
          </w:pPr>
          <w:r w:rsidRPr="00A03EED">
            <w:rPr>
              <w:rFonts w:ascii="Arial" w:eastAsia="Times New Roman" w:hAnsi="Arial" w:cs="Arial"/>
              <w:b/>
              <w:bCs/>
              <w:color w:val="27575E"/>
              <w:sz w:val="40"/>
              <w:szCs w:val="40"/>
              <w:lang w:val="en-AU" w:eastAsia="en-AU"/>
            </w:rPr>
            <w:t>Contents</w:t>
          </w:r>
        </w:p>
        <w:p w14:paraId="06C234EC" w14:textId="11D5B0ED" w:rsidR="00EA2EDA" w:rsidRDefault="00541096">
          <w:pPr>
            <w:pStyle w:val="TOC1"/>
            <w:rPr>
              <w:rFonts w:asciiTheme="minorHAnsi" w:hAnsiTheme="minorHAnsi"/>
              <w:noProof/>
              <w:kern w:val="2"/>
              <w:sz w:val="24"/>
              <w:lang w:val="en-AU" w:eastAsia="en-AU"/>
              <w14:ligatures w14:val="standardContextual"/>
            </w:rPr>
          </w:pPr>
          <w:r>
            <w:rPr>
              <w:rFonts w:eastAsia="Times New Roman" w:cs="Arial"/>
              <w:sz w:val="24"/>
              <w:lang w:val="en-AU" w:eastAsia="en-AU"/>
            </w:rPr>
            <w:fldChar w:fldCharType="begin"/>
          </w:r>
          <w:r>
            <w:instrText xml:space="preserve"> TOC \o "1-3" \h \z \u </w:instrText>
          </w:r>
          <w:r>
            <w:rPr>
              <w:rFonts w:eastAsia="Times New Roman" w:cs="Arial"/>
              <w:sz w:val="24"/>
              <w:lang w:val="en-AU" w:eastAsia="en-AU"/>
            </w:rPr>
            <w:fldChar w:fldCharType="separate"/>
          </w:r>
          <w:hyperlink w:anchor="_Toc191476097" w:history="1">
            <w:r w:rsidR="00EA2EDA" w:rsidRPr="00BA1967">
              <w:rPr>
                <w:rStyle w:val="Hyperlink"/>
                <w:rFonts w:eastAsia="Times New Roman" w:cs="Times New Roman"/>
                <w:noProof/>
                <w:lang w:val="en-AU" w:eastAsia="en-AU"/>
              </w:rPr>
              <w:t>1</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About the grant</w:t>
            </w:r>
            <w:r w:rsidR="00EA2EDA">
              <w:rPr>
                <w:noProof/>
                <w:webHidden/>
              </w:rPr>
              <w:tab/>
            </w:r>
            <w:r w:rsidR="00EA2EDA">
              <w:rPr>
                <w:noProof/>
                <w:webHidden/>
              </w:rPr>
              <w:fldChar w:fldCharType="begin"/>
            </w:r>
            <w:r w:rsidR="00EA2EDA">
              <w:rPr>
                <w:noProof/>
                <w:webHidden/>
              </w:rPr>
              <w:instrText xml:space="preserve"> PAGEREF _Toc191476097 \h </w:instrText>
            </w:r>
            <w:r w:rsidR="00EA2EDA">
              <w:rPr>
                <w:noProof/>
                <w:webHidden/>
              </w:rPr>
            </w:r>
            <w:r w:rsidR="00EA2EDA">
              <w:rPr>
                <w:noProof/>
                <w:webHidden/>
              </w:rPr>
              <w:fldChar w:fldCharType="separate"/>
            </w:r>
            <w:r w:rsidR="0019646C">
              <w:rPr>
                <w:noProof/>
                <w:webHidden/>
              </w:rPr>
              <w:t>3</w:t>
            </w:r>
            <w:r w:rsidR="00EA2EDA">
              <w:rPr>
                <w:noProof/>
                <w:webHidden/>
              </w:rPr>
              <w:fldChar w:fldCharType="end"/>
            </w:r>
          </w:hyperlink>
        </w:p>
        <w:p w14:paraId="6374FAAE" w14:textId="55D69316" w:rsidR="00EA2EDA" w:rsidRDefault="00C10C26">
          <w:pPr>
            <w:pStyle w:val="TOC2"/>
            <w:rPr>
              <w:rFonts w:asciiTheme="minorHAnsi" w:hAnsiTheme="minorHAnsi"/>
              <w:noProof/>
              <w:kern w:val="2"/>
              <w:sz w:val="24"/>
              <w:lang w:val="en-AU" w:eastAsia="en-AU"/>
              <w14:ligatures w14:val="standardContextual"/>
            </w:rPr>
          </w:pPr>
          <w:hyperlink w:anchor="_Toc191476098" w:history="1">
            <w:r w:rsidR="00EA2EDA" w:rsidRPr="00BA1967">
              <w:rPr>
                <w:rStyle w:val="Hyperlink"/>
                <w:noProof/>
              </w:rPr>
              <w:t>1.1</w:t>
            </w:r>
            <w:r w:rsidR="00EA2EDA">
              <w:rPr>
                <w:rFonts w:asciiTheme="minorHAnsi" w:hAnsiTheme="minorHAnsi"/>
                <w:noProof/>
                <w:kern w:val="2"/>
                <w:sz w:val="24"/>
                <w:lang w:val="en-AU" w:eastAsia="en-AU"/>
                <w14:ligatures w14:val="standardContextual"/>
              </w:rPr>
              <w:tab/>
            </w:r>
            <w:r w:rsidR="00EA2EDA" w:rsidRPr="00BA1967">
              <w:rPr>
                <w:rStyle w:val="Hyperlink"/>
                <w:noProof/>
              </w:rPr>
              <w:t>Background</w:t>
            </w:r>
            <w:r w:rsidR="00EA2EDA">
              <w:rPr>
                <w:noProof/>
                <w:webHidden/>
              </w:rPr>
              <w:tab/>
            </w:r>
            <w:r w:rsidR="00EA2EDA">
              <w:rPr>
                <w:noProof/>
                <w:webHidden/>
              </w:rPr>
              <w:fldChar w:fldCharType="begin"/>
            </w:r>
            <w:r w:rsidR="00EA2EDA">
              <w:rPr>
                <w:noProof/>
                <w:webHidden/>
              </w:rPr>
              <w:instrText xml:space="preserve"> PAGEREF _Toc191476098 \h </w:instrText>
            </w:r>
            <w:r w:rsidR="00EA2EDA">
              <w:rPr>
                <w:noProof/>
                <w:webHidden/>
              </w:rPr>
            </w:r>
            <w:r w:rsidR="00EA2EDA">
              <w:rPr>
                <w:noProof/>
                <w:webHidden/>
              </w:rPr>
              <w:fldChar w:fldCharType="separate"/>
            </w:r>
            <w:r w:rsidR="0019646C">
              <w:rPr>
                <w:noProof/>
                <w:webHidden/>
              </w:rPr>
              <w:t>3</w:t>
            </w:r>
            <w:r w:rsidR="00EA2EDA">
              <w:rPr>
                <w:noProof/>
                <w:webHidden/>
              </w:rPr>
              <w:fldChar w:fldCharType="end"/>
            </w:r>
          </w:hyperlink>
        </w:p>
        <w:p w14:paraId="19C1C0DA" w14:textId="547CC28C" w:rsidR="00EA2EDA" w:rsidRDefault="00C10C26">
          <w:pPr>
            <w:pStyle w:val="TOC2"/>
            <w:rPr>
              <w:rFonts w:asciiTheme="minorHAnsi" w:hAnsiTheme="minorHAnsi"/>
              <w:noProof/>
              <w:kern w:val="2"/>
              <w:sz w:val="24"/>
              <w:lang w:val="en-AU" w:eastAsia="en-AU"/>
              <w14:ligatures w14:val="standardContextual"/>
            </w:rPr>
          </w:pPr>
          <w:hyperlink w:anchor="_Toc191476099" w:history="1">
            <w:r w:rsidR="00EA2EDA" w:rsidRPr="00BA1967">
              <w:rPr>
                <w:rStyle w:val="Hyperlink"/>
                <w:noProof/>
              </w:rPr>
              <w:t>1.2</w:t>
            </w:r>
            <w:r w:rsidR="00EA2EDA">
              <w:rPr>
                <w:rFonts w:asciiTheme="minorHAnsi" w:hAnsiTheme="minorHAnsi"/>
                <w:noProof/>
                <w:kern w:val="2"/>
                <w:sz w:val="24"/>
                <w:lang w:val="en-AU" w:eastAsia="en-AU"/>
                <w14:ligatures w14:val="standardContextual"/>
              </w:rPr>
              <w:tab/>
            </w:r>
            <w:r w:rsidR="00EA2EDA" w:rsidRPr="00BA1967">
              <w:rPr>
                <w:rStyle w:val="Hyperlink"/>
                <w:noProof/>
              </w:rPr>
              <w:t>Program objective and purpose of the grant</w:t>
            </w:r>
            <w:r w:rsidR="00EA2EDA">
              <w:rPr>
                <w:noProof/>
                <w:webHidden/>
              </w:rPr>
              <w:tab/>
            </w:r>
            <w:r w:rsidR="00EA2EDA">
              <w:rPr>
                <w:noProof/>
                <w:webHidden/>
              </w:rPr>
              <w:fldChar w:fldCharType="begin"/>
            </w:r>
            <w:r w:rsidR="00EA2EDA">
              <w:rPr>
                <w:noProof/>
                <w:webHidden/>
              </w:rPr>
              <w:instrText xml:space="preserve"> PAGEREF _Toc191476099 \h </w:instrText>
            </w:r>
            <w:r w:rsidR="00EA2EDA">
              <w:rPr>
                <w:noProof/>
                <w:webHidden/>
              </w:rPr>
            </w:r>
            <w:r w:rsidR="00EA2EDA">
              <w:rPr>
                <w:noProof/>
                <w:webHidden/>
              </w:rPr>
              <w:fldChar w:fldCharType="separate"/>
            </w:r>
            <w:r w:rsidR="0019646C">
              <w:rPr>
                <w:noProof/>
                <w:webHidden/>
              </w:rPr>
              <w:t>3</w:t>
            </w:r>
            <w:r w:rsidR="00EA2EDA">
              <w:rPr>
                <w:noProof/>
                <w:webHidden/>
              </w:rPr>
              <w:fldChar w:fldCharType="end"/>
            </w:r>
          </w:hyperlink>
        </w:p>
        <w:p w14:paraId="3910244B" w14:textId="2CCCE70B" w:rsidR="00EA2EDA" w:rsidRDefault="00C10C26">
          <w:pPr>
            <w:pStyle w:val="TOC2"/>
            <w:rPr>
              <w:rFonts w:asciiTheme="minorHAnsi" w:hAnsiTheme="minorHAnsi"/>
              <w:noProof/>
              <w:kern w:val="2"/>
              <w:sz w:val="24"/>
              <w:lang w:val="en-AU" w:eastAsia="en-AU"/>
              <w14:ligatures w14:val="standardContextual"/>
            </w:rPr>
          </w:pPr>
          <w:hyperlink w:anchor="_Toc191476100" w:history="1">
            <w:r w:rsidR="00EA2EDA" w:rsidRPr="00BA1967">
              <w:rPr>
                <w:rStyle w:val="Hyperlink"/>
                <w:noProof/>
              </w:rPr>
              <w:t>1.3</w:t>
            </w:r>
            <w:r w:rsidR="00EA2EDA">
              <w:rPr>
                <w:rFonts w:asciiTheme="minorHAnsi" w:hAnsiTheme="minorHAnsi"/>
                <w:noProof/>
                <w:kern w:val="2"/>
                <w:sz w:val="24"/>
                <w:lang w:val="en-AU" w:eastAsia="en-AU"/>
                <w14:ligatures w14:val="standardContextual"/>
              </w:rPr>
              <w:tab/>
            </w:r>
            <w:r w:rsidR="00EA2EDA" w:rsidRPr="00BA1967">
              <w:rPr>
                <w:rStyle w:val="Hyperlink"/>
                <w:noProof/>
              </w:rPr>
              <w:t>Target group</w:t>
            </w:r>
            <w:r w:rsidR="00EA2EDA">
              <w:rPr>
                <w:noProof/>
                <w:webHidden/>
              </w:rPr>
              <w:tab/>
            </w:r>
            <w:r w:rsidR="00EA2EDA">
              <w:rPr>
                <w:noProof/>
                <w:webHidden/>
              </w:rPr>
              <w:fldChar w:fldCharType="begin"/>
            </w:r>
            <w:r w:rsidR="00EA2EDA">
              <w:rPr>
                <w:noProof/>
                <w:webHidden/>
              </w:rPr>
              <w:instrText xml:space="preserve"> PAGEREF _Toc191476100 \h </w:instrText>
            </w:r>
            <w:r w:rsidR="00EA2EDA">
              <w:rPr>
                <w:noProof/>
                <w:webHidden/>
              </w:rPr>
            </w:r>
            <w:r w:rsidR="00EA2EDA">
              <w:rPr>
                <w:noProof/>
                <w:webHidden/>
              </w:rPr>
              <w:fldChar w:fldCharType="separate"/>
            </w:r>
            <w:r w:rsidR="0019646C">
              <w:rPr>
                <w:noProof/>
                <w:webHidden/>
              </w:rPr>
              <w:t>5</w:t>
            </w:r>
            <w:r w:rsidR="00EA2EDA">
              <w:rPr>
                <w:noProof/>
                <w:webHidden/>
              </w:rPr>
              <w:fldChar w:fldCharType="end"/>
            </w:r>
          </w:hyperlink>
        </w:p>
        <w:p w14:paraId="3B4D1475" w14:textId="60C33BEA" w:rsidR="00EA2EDA" w:rsidRDefault="00C10C26">
          <w:pPr>
            <w:pStyle w:val="TOC2"/>
            <w:rPr>
              <w:rFonts w:asciiTheme="minorHAnsi" w:hAnsiTheme="minorHAnsi"/>
              <w:noProof/>
              <w:kern w:val="2"/>
              <w:sz w:val="24"/>
              <w:lang w:val="en-AU" w:eastAsia="en-AU"/>
              <w14:ligatures w14:val="standardContextual"/>
            </w:rPr>
          </w:pPr>
          <w:hyperlink w:anchor="_Toc191476101" w:history="1">
            <w:r w:rsidR="00EA2EDA" w:rsidRPr="00BA1967">
              <w:rPr>
                <w:rStyle w:val="Hyperlink"/>
                <w:noProof/>
              </w:rPr>
              <w:t>1.4</w:t>
            </w:r>
            <w:r w:rsidR="00EA2EDA">
              <w:rPr>
                <w:rFonts w:asciiTheme="minorHAnsi" w:hAnsiTheme="minorHAnsi"/>
                <w:noProof/>
                <w:kern w:val="2"/>
                <w:sz w:val="24"/>
                <w:lang w:val="en-AU" w:eastAsia="en-AU"/>
                <w14:ligatures w14:val="standardContextual"/>
              </w:rPr>
              <w:tab/>
            </w:r>
            <w:r w:rsidR="00EA2EDA" w:rsidRPr="00BA1967">
              <w:rPr>
                <w:rStyle w:val="Hyperlink"/>
                <w:noProof/>
              </w:rPr>
              <w:t>Geographic catchment area/location</w:t>
            </w:r>
            <w:r w:rsidR="00EA2EDA">
              <w:rPr>
                <w:noProof/>
                <w:webHidden/>
              </w:rPr>
              <w:tab/>
            </w:r>
            <w:r w:rsidR="00EA2EDA">
              <w:rPr>
                <w:noProof/>
                <w:webHidden/>
              </w:rPr>
              <w:fldChar w:fldCharType="begin"/>
            </w:r>
            <w:r w:rsidR="00EA2EDA">
              <w:rPr>
                <w:noProof/>
                <w:webHidden/>
              </w:rPr>
              <w:instrText xml:space="preserve"> PAGEREF _Toc191476101 \h </w:instrText>
            </w:r>
            <w:r w:rsidR="00EA2EDA">
              <w:rPr>
                <w:noProof/>
                <w:webHidden/>
              </w:rPr>
            </w:r>
            <w:r w:rsidR="00EA2EDA">
              <w:rPr>
                <w:noProof/>
                <w:webHidden/>
              </w:rPr>
              <w:fldChar w:fldCharType="separate"/>
            </w:r>
            <w:r w:rsidR="0019646C">
              <w:rPr>
                <w:noProof/>
                <w:webHidden/>
              </w:rPr>
              <w:t>5</w:t>
            </w:r>
            <w:r w:rsidR="00EA2EDA">
              <w:rPr>
                <w:noProof/>
                <w:webHidden/>
              </w:rPr>
              <w:fldChar w:fldCharType="end"/>
            </w:r>
          </w:hyperlink>
        </w:p>
        <w:p w14:paraId="1716A3B9" w14:textId="3D11FE80" w:rsidR="00EA2EDA" w:rsidRDefault="00C10C26">
          <w:pPr>
            <w:pStyle w:val="TOC2"/>
            <w:rPr>
              <w:rFonts w:asciiTheme="minorHAnsi" w:hAnsiTheme="minorHAnsi"/>
              <w:noProof/>
              <w:kern w:val="2"/>
              <w:sz w:val="24"/>
              <w:lang w:val="en-AU" w:eastAsia="en-AU"/>
              <w14:ligatures w14:val="standardContextual"/>
            </w:rPr>
          </w:pPr>
          <w:hyperlink w:anchor="_Toc191476102" w:history="1">
            <w:r w:rsidR="00EA2EDA" w:rsidRPr="00BA1967">
              <w:rPr>
                <w:rStyle w:val="Hyperlink"/>
                <w:noProof/>
              </w:rPr>
              <w:t>1.5</w:t>
            </w:r>
            <w:r w:rsidR="00EA2EDA">
              <w:rPr>
                <w:rFonts w:asciiTheme="minorHAnsi" w:hAnsiTheme="minorHAnsi"/>
                <w:noProof/>
                <w:kern w:val="2"/>
                <w:sz w:val="24"/>
                <w:lang w:val="en-AU" w:eastAsia="en-AU"/>
                <w14:ligatures w14:val="standardContextual"/>
              </w:rPr>
              <w:tab/>
            </w:r>
            <w:r w:rsidR="00EA2EDA" w:rsidRPr="00BA1967">
              <w:rPr>
                <w:rStyle w:val="Hyperlink"/>
                <w:noProof/>
              </w:rPr>
              <w:t>Timeframes</w:t>
            </w:r>
            <w:r w:rsidR="00EA2EDA">
              <w:rPr>
                <w:noProof/>
                <w:webHidden/>
              </w:rPr>
              <w:tab/>
            </w:r>
            <w:r w:rsidR="00EA2EDA">
              <w:rPr>
                <w:noProof/>
                <w:webHidden/>
              </w:rPr>
              <w:fldChar w:fldCharType="begin"/>
            </w:r>
            <w:r w:rsidR="00EA2EDA">
              <w:rPr>
                <w:noProof/>
                <w:webHidden/>
              </w:rPr>
              <w:instrText xml:space="preserve"> PAGEREF _Toc191476102 \h </w:instrText>
            </w:r>
            <w:r w:rsidR="00EA2EDA">
              <w:rPr>
                <w:noProof/>
                <w:webHidden/>
              </w:rPr>
            </w:r>
            <w:r w:rsidR="00EA2EDA">
              <w:rPr>
                <w:noProof/>
                <w:webHidden/>
              </w:rPr>
              <w:fldChar w:fldCharType="separate"/>
            </w:r>
            <w:r w:rsidR="0019646C">
              <w:rPr>
                <w:noProof/>
                <w:webHidden/>
              </w:rPr>
              <w:t>5</w:t>
            </w:r>
            <w:r w:rsidR="00EA2EDA">
              <w:rPr>
                <w:noProof/>
                <w:webHidden/>
              </w:rPr>
              <w:fldChar w:fldCharType="end"/>
            </w:r>
          </w:hyperlink>
        </w:p>
        <w:p w14:paraId="5A93B42A" w14:textId="724E8B66" w:rsidR="00EA2EDA" w:rsidRDefault="00C10C26">
          <w:pPr>
            <w:pStyle w:val="TOC1"/>
            <w:rPr>
              <w:rFonts w:asciiTheme="minorHAnsi" w:hAnsiTheme="minorHAnsi"/>
              <w:noProof/>
              <w:kern w:val="2"/>
              <w:sz w:val="24"/>
              <w:lang w:val="en-AU" w:eastAsia="en-AU"/>
              <w14:ligatures w14:val="standardContextual"/>
            </w:rPr>
          </w:pPr>
          <w:hyperlink w:anchor="_Toc191476103" w:history="1">
            <w:r w:rsidR="00EA2EDA" w:rsidRPr="00BA1967">
              <w:rPr>
                <w:rStyle w:val="Hyperlink"/>
                <w:rFonts w:eastAsia="Times New Roman" w:cs="Times New Roman"/>
                <w:noProof/>
                <w:lang w:val="en-AU" w:eastAsia="en-AU"/>
              </w:rPr>
              <w:t>2</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Funding available</w:t>
            </w:r>
            <w:r w:rsidR="00EA2EDA">
              <w:rPr>
                <w:noProof/>
                <w:webHidden/>
              </w:rPr>
              <w:tab/>
            </w:r>
            <w:r w:rsidR="00EA2EDA">
              <w:rPr>
                <w:noProof/>
                <w:webHidden/>
              </w:rPr>
              <w:fldChar w:fldCharType="begin"/>
            </w:r>
            <w:r w:rsidR="00EA2EDA">
              <w:rPr>
                <w:noProof/>
                <w:webHidden/>
              </w:rPr>
              <w:instrText xml:space="preserve"> PAGEREF _Toc191476103 \h </w:instrText>
            </w:r>
            <w:r w:rsidR="00EA2EDA">
              <w:rPr>
                <w:noProof/>
                <w:webHidden/>
              </w:rPr>
            </w:r>
            <w:r w:rsidR="00EA2EDA">
              <w:rPr>
                <w:noProof/>
                <w:webHidden/>
              </w:rPr>
              <w:fldChar w:fldCharType="separate"/>
            </w:r>
            <w:r w:rsidR="0019646C">
              <w:rPr>
                <w:noProof/>
                <w:webHidden/>
              </w:rPr>
              <w:t>5</w:t>
            </w:r>
            <w:r w:rsidR="00EA2EDA">
              <w:rPr>
                <w:noProof/>
                <w:webHidden/>
              </w:rPr>
              <w:fldChar w:fldCharType="end"/>
            </w:r>
          </w:hyperlink>
        </w:p>
        <w:p w14:paraId="6F73A5CB" w14:textId="16B1726B" w:rsidR="00EA2EDA" w:rsidRDefault="00C10C26">
          <w:pPr>
            <w:pStyle w:val="TOC2"/>
            <w:rPr>
              <w:rFonts w:asciiTheme="minorHAnsi" w:hAnsiTheme="minorHAnsi"/>
              <w:noProof/>
              <w:kern w:val="2"/>
              <w:sz w:val="24"/>
              <w:lang w:val="en-AU" w:eastAsia="en-AU"/>
              <w14:ligatures w14:val="standardContextual"/>
            </w:rPr>
          </w:pPr>
          <w:hyperlink w:anchor="_Toc191476104" w:history="1">
            <w:r w:rsidR="00EA2EDA" w:rsidRPr="00BA1967">
              <w:rPr>
                <w:rStyle w:val="Hyperlink"/>
                <w:noProof/>
              </w:rPr>
              <w:t>2.1</w:t>
            </w:r>
            <w:r w:rsidR="00EA2EDA">
              <w:rPr>
                <w:rFonts w:asciiTheme="minorHAnsi" w:hAnsiTheme="minorHAnsi"/>
                <w:noProof/>
                <w:kern w:val="2"/>
                <w:sz w:val="24"/>
                <w:lang w:val="en-AU" w:eastAsia="en-AU"/>
                <w14:ligatures w14:val="standardContextual"/>
              </w:rPr>
              <w:tab/>
            </w:r>
            <w:r w:rsidR="00EA2EDA" w:rsidRPr="00BA1967">
              <w:rPr>
                <w:rStyle w:val="Hyperlink"/>
                <w:noProof/>
              </w:rPr>
              <w:t>Funding structure</w:t>
            </w:r>
            <w:r w:rsidR="00EA2EDA">
              <w:rPr>
                <w:noProof/>
                <w:webHidden/>
              </w:rPr>
              <w:tab/>
            </w:r>
            <w:r w:rsidR="00EA2EDA">
              <w:rPr>
                <w:noProof/>
                <w:webHidden/>
              </w:rPr>
              <w:fldChar w:fldCharType="begin"/>
            </w:r>
            <w:r w:rsidR="00EA2EDA">
              <w:rPr>
                <w:noProof/>
                <w:webHidden/>
              </w:rPr>
              <w:instrText xml:space="preserve"> PAGEREF _Toc191476104 \h </w:instrText>
            </w:r>
            <w:r w:rsidR="00EA2EDA">
              <w:rPr>
                <w:noProof/>
                <w:webHidden/>
              </w:rPr>
            </w:r>
            <w:r w:rsidR="00EA2EDA">
              <w:rPr>
                <w:noProof/>
                <w:webHidden/>
              </w:rPr>
              <w:fldChar w:fldCharType="separate"/>
            </w:r>
            <w:r w:rsidR="0019646C">
              <w:rPr>
                <w:noProof/>
                <w:webHidden/>
              </w:rPr>
              <w:t>6</w:t>
            </w:r>
            <w:r w:rsidR="00EA2EDA">
              <w:rPr>
                <w:noProof/>
                <w:webHidden/>
              </w:rPr>
              <w:fldChar w:fldCharType="end"/>
            </w:r>
          </w:hyperlink>
        </w:p>
        <w:p w14:paraId="42AC4439" w14:textId="1AFCFE57" w:rsidR="00EA2EDA" w:rsidRDefault="00C10C26">
          <w:pPr>
            <w:pStyle w:val="TOC1"/>
            <w:rPr>
              <w:rFonts w:asciiTheme="minorHAnsi" w:hAnsiTheme="minorHAnsi"/>
              <w:noProof/>
              <w:kern w:val="2"/>
              <w:sz w:val="24"/>
              <w:lang w:val="en-AU" w:eastAsia="en-AU"/>
              <w14:ligatures w14:val="standardContextual"/>
            </w:rPr>
          </w:pPr>
          <w:hyperlink w:anchor="_Toc191476105" w:history="1">
            <w:r w:rsidR="00EA2EDA" w:rsidRPr="00BA1967">
              <w:rPr>
                <w:rStyle w:val="Hyperlink"/>
                <w:rFonts w:eastAsia="Times New Roman" w:cs="Times New Roman"/>
                <w:noProof/>
                <w:lang w:val="en-AU" w:eastAsia="en-AU"/>
              </w:rPr>
              <w:t>3</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What will be funded</w:t>
            </w:r>
            <w:r w:rsidR="00EA2EDA">
              <w:rPr>
                <w:noProof/>
                <w:webHidden/>
              </w:rPr>
              <w:tab/>
            </w:r>
            <w:r w:rsidR="00EA2EDA">
              <w:rPr>
                <w:noProof/>
                <w:webHidden/>
              </w:rPr>
              <w:fldChar w:fldCharType="begin"/>
            </w:r>
            <w:r w:rsidR="00EA2EDA">
              <w:rPr>
                <w:noProof/>
                <w:webHidden/>
              </w:rPr>
              <w:instrText xml:space="preserve"> PAGEREF _Toc191476105 \h </w:instrText>
            </w:r>
            <w:r w:rsidR="00EA2EDA">
              <w:rPr>
                <w:noProof/>
                <w:webHidden/>
              </w:rPr>
            </w:r>
            <w:r w:rsidR="00EA2EDA">
              <w:rPr>
                <w:noProof/>
                <w:webHidden/>
              </w:rPr>
              <w:fldChar w:fldCharType="separate"/>
            </w:r>
            <w:r w:rsidR="0019646C">
              <w:rPr>
                <w:noProof/>
                <w:webHidden/>
              </w:rPr>
              <w:t>7</w:t>
            </w:r>
            <w:r w:rsidR="00EA2EDA">
              <w:rPr>
                <w:noProof/>
                <w:webHidden/>
              </w:rPr>
              <w:fldChar w:fldCharType="end"/>
            </w:r>
          </w:hyperlink>
        </w:p>
        <w:p w14:paraId="65C212B3" w14:textId="4186D872" w:rsidR="00EA2EDA" w:rsidRDefault="00C10C26">
          <w:pPr>
            <w:pStyle w:val="TOC1"/>
            <w:rPr>
              <w:rFonts w:asciiTheme="minorHAnsi" w:hAnsiTheme="minorHAnsi"/>
              <w:noProof/>
              <w:kern w:val="2"/>
              <w:sz w:val="24"/>
              <w:lang w:val="en-AU" w:eastAsia="en-AU"/>
              <w14:ligatures w14:val="standardContextual"/>
            </w:rPr>
          </w:pPr>
          <w:hyperlink w:anchor="_Toc191476106" w:history="1">
            <w:r w:rsidR="00EA2EDA" w:rsidRPr="00BA1967">
              <w:rPr>
                <w:rStyle w:val="Hyperlink"/>
                <w:rFonts w:eastAsia="Times New Roman" w:cs="Times New Roman"/>
                <w:noProof/>
                <w:lang w:val="en-AU" w:eastAsia="en-AU"/>
              </w:rPr>
              <w:t>4</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What will not be funded</w:t>
            </w:r>
            <w:r w:rsidR="00EA2EDA">
              <w:rPr>
                <w:noProof/>
                <w:webHidden/>
              </w:rPr>
              <w:tab/>
            </w:r>
            <w:r w:rsidR="00EA2EDA">
              <w:rPr>
                <w:noProof/>
                <w:webHidden/>
              </w:rPr>
              <w:fldChar w:fldCharType="begin"/>
            </w:r>
            <w:r w:rsidR="00EA2EDA">
              <w:rPr>
                <w:noProof/>
                <w:webHidden/>
              </w:rPr>
              <w:instrText xml:space="preserve"> PAGEREF _Toc191476106 \h </w:instrText>
            </w:r>
            <w:r w:rsidR="00EA2EDA">
              <w:rPr>
                <w:noProof/>
                <w:webHidden/>
              </w:rPr>
            </w:r>
            <w:r w:rsidR="00EA2EDA">
              <w:rPr>
                <w:noProof/>
                <w:webHidden/>
              </w:rPr>
              <w:fldChar w:fldCharType="separate"/>
            </w:r>
            <w:r w:rsidR="0019646C">
              <w:rPr>
                <w:noProof/>
                <w:webHidden/>
              </w:rPr>
              <w:t>7</w:t>
            </w:r>
            <w:r w:rsidR="00EA2EDA">
              <w:rPr>
                <w:noProof/>
                <w:webHidden/>
              </w:rPr>
              <w:fldChar w:fldCharType="end"/>
            </w:r>
          </w:hyperlink>
        </w:p>
        <w:p w14:paraId="61544E9E" w14:textId="0DD68527" w:rsidR="00EA2EDA" w:rsidRDefault="00C10C26">
          <w:pPr>
            <w:pStyle w:val="TOC1"/>
            <w:rPr>
              <w:rFonts w:asciiTheme="minorHAnsi" w:hAnsiTheme="minorHAnsi"/>
              <w:noProof/>
              <w:kern w:val="2"/>
              <w:sz w:val="24"/>
              <w:lang w:val="en-AU" w:eastAsia="en-AU"/>
              <w14:ligatures w14:val="standardContextual"/>
            </w:rPr>
          </w:pPr>
          <w:hyperlink w:anchor="_Toc191476107" w:history="1">
            <w:r w:rsidR="00EA2EDA" w:rsidRPr="00BA1967">
              <w:rPr>
                <w:rStyle w:val="Hyperlink"/>
                <w:rFonts w:eastAsia="Times New Roman" w:cs="Times New Roman"/>
                <w:noProof/>
                <w:lang w:val="en-AU" w:eastAsia="en-AU"/>
              </w:rPr>
              <w:t>5</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Eligibility criteria</w:t>
            </w:r>
            <w:r w:rsidR="00EA2EDA">
              <w:rPr>
                <w:noProof/>
                <w:webHidden/>
              </w:rPr>
              <w:tab/>
            </w:r>
            <w:r w:rsidR="00EA2EDA">
              <w:rPr>
                <w:noProof/>
                <w:webHidden/>
              </w:rPr>
              <w:fldChar w:fldCharType="begin"/>
            </w:r>
            <w:r w:rsidR="00EA2EDA">
              <w:rPr>
                <w:noProof/>
                <w:webHidden/>
              </w:rPr>
              <w:instrText xml:space="preserve"> PAGEREF _Toc191476107 \h </w:instrText>
            </w:r>
            <w:r w:rsidR="00EA2EDA">
              <w:rPr>
                <w:noProof/>
                <w:webHidden/>
              </w:rPr>
            </w:r>
            <w:r w:rsidR="00EA2EDA">
              <w:rPr>
                <w:noProof/>
                <w:webHidden/>
              </w:rPr>
              <w:fldChar w:fldCharType="separate"/>
            </w:r>
            <w:r w:rsidR="0019646C">
              <w:rPr>
                <w:noProof/>
                <w:webHidden/>
              </w:rPr>
              <w:t>7</w:t>
            </w:r>
            <w:r w:rsidR="00EA2EDA">
              <w:rPr>
                <w:noProof/>
                <w:webHidden/>
              </w:rPr>
              <w:fldChar w:fldCharType="end"/>
            </w:r>
          </w:hyperlink>
        </w:p>
        <w:p w14:paraId="7A58EB52" w14:textId="2A3A7695" w:rsidR="00EA2EDA" w:rsidRDefault="00C10C26">
          <w:pPr>
            <w:pStyle w:val="TOC2"/>
            <w:rPr>
              <w:rFonts w:asciiTheme="minorHAnsi" w:hAnsiTheme="minorHAnsi"/>
              <w:noProof/>
              <w:kern w:val="2"/>
              <w:sz w:val="24"/>
              <w:lang w:val="en-AU" w:eastAsia="en-AU"/>
              <w14:ligatures w14:val="standardContextual"/>
            </w:rPr>
          </w:pPr>
          <w:hyperlink w:anchor="_Toc191476108" w:history="1">
            <w:r w:rsidR="00EA2EDA" w:rsidRPr="00BA1967">
              <w:rPr>
                <w:rStyle w:val="Hyperlink"/>
                <w:noProof/>
              </w:rPr>
              <w:t>5.1</w:t>
            </w:r>
            <w:r w:rsidR="00EA2EDA">
              <w:rPr>
                <w:rFonts w:asciiTheme="minorHAnsi" w:hAnsiTheme="minorHAnsi"/>
                <w:noProof/>
                <w:kern w:val="2"/>
                <w:sz w:val="24"/>
                <w:lang w:val="en-AU" w:eastAsia="en-AU"/>
                <w14:ligatures w14:val="standardContextual"/>
              </w:rPr>
              <w:tab/>
            </w:r>
            <w:r w:rsidR="00EA2EDA" w:rsidRPr="00BA1967">
              <w:rPr>
                <w:rStyle w:val="Hyperlink"/>
                <w:noProof/>
              </w:rPr>
              <w:t>Who is eligible to apply?</w:t>
            </w:r>
            <w:r w:rsidR="00EA2EDA">
              <w:rPr>
                <w:noProof/>
                <w:webHidden/>
              </w:rPr>
              <w:tab/>
            </w:r>
            <w:r w:rsidR="00EA2EDA">
              <w:rPr>
                <w:noProof/>
                <w:webHidden/>
              </w:rPr>
              <w:fldChar w:fldCharType="begin"/>
            </w:r>
            <w:r w:rsidR="00EA2EDA">
              <w:rPr>
                <w:noProof/>
                <w:webHidden/>
              </w:rPr>
              <w:instrText xml:space="preserve"> PAGEREF _Toc191476108 \h </w:instrText>
            </w:r>
            <w:r w:rsidR="00EA2EDA">
              <w:rPr>
                <w:noProof/>
                <w:webHidden/>
              </w:rPr>
            </w:r>
            <w:r w:rsidR="00EA2EDA">
              <w:rPr>
                <w:noProof/>
                <w:webHidden/>
              </w:rPr>
              <w:fldChar w:fldCharType="separate"/>
            </w:r>
            <w:r w:rsidR="0019646C">
              <w:rPr>
                <w:noProof/>
                <w:webHidden/>
              </w:rPr>
              <w:t>8</w:t>
            </w:r>
            <w:r w:rsidR="00EA2EDA">
              <w:rPr>
                <w:noProof/>
                <w:webHidden/>
              </w:rPr>
              <w:fldChar w:fldCharType="end"/>
            </w:r>
          </w:hyperlink>
        </w:p>
        <w:p w14:paraId="4048A685" w14:textId="05AFB431" w:rsidR="00EA2EDA" w:rsidRDefault="00C10C26">
          <w:pPr>
            <w:pStyle w:val="TOC2"/>
            <w:rPr>
              <w:rFonts w:asciiTheme="minorHAnsi" w:hAnsiTheme="minorHAnsi"/>
              <w:noProof/>
              <w:kern w:val="2"/>
              <w:sz w:val="24"/>
              <w:lang w:val="en-AU" w:eastAsia="en-AU"/>
              <w14:ligatures w14:val="standardContextual"/>
            </w:rPr>
          </w:pPr>
          <w:hyperlink w:anchor="_Toc191476109" w:history="1">
            <w:r w:rsidR="00EA2EDA" w:rsidRPr="00BA1967">
              <w:rPr>
                <w:rStyle w:val="Hyperlink"/>
                <w:noProof/>
              </w:rPr>
              <w:t>5.2</w:t>
            </w:r>
            <w:r w:rsidR="00EA2EDA">
              <w:rPr>
                <w:rFonts w:asciiTheme="minorHAnsi" w:hAnsiTheme="minorHAnsi"/>
                <w:noProof/>
                <w:kern w:val="2"/>
                <w:sz w:val="24"/>
                <w:lang w:val="en-AU" w:eastAsia="en-AU"/>
                <w14:ligatures w14:val="standardContextual"/>
              </w:rPr>
              <w:tab/>
            </w:r>
            <w:r w:rsidR="00EA2EDA" w:rsidRPr="00BA1967">
              <w:rPr>
                <w:rStyle w:val="Hyperlink"/>
                <w:noProof/>
              </w:rPr>
              <w:t>Ineligibility to apply</w:t>
            </w:r>
            <w:r w:rsidR="00EA2EDA">
              <w:rPr>
                <w:noProof/>
                <w:webHidden/>
              </w:rPr>
              <w:tab/>
            </w:r>
            <w:r w:rsidR="00EA2EDA">
              <w:rPr>
                <w:noProof/>
                <w:webHidden/>
              </w:rPr>
              <w:fldChar w:fldCharType="begin"/>
            </w:r>
            <w:r w:rsidR="00EA2EDA">
              <w:rPr>
                <w:noProof/>
                <w:webHidden/>
              </w:rPr>
              <w:instrText xml:space="preserve"> PAGEREF _Toc191476109 \h </w:instrText>
            </w:r>
            <w:r w:rsidR="00EA2EDA">
              <w:rPr>
                <w:noProof/>
                <w:webHidden/>
              </w:rPr>
            </w:r>
            <w:r w:rsidR="00EA2EDA">
              <w:rPr>
                <w:noProof/>
                <w:webHidden/>
              </w:rPr>
              <w:fldChar w:fldCharType="separate"/>
            </w:r>
            <w:r w:rsidR="0019646C">
              <w:rPr>
                <w:noProof/>
                <w:webHidden/>
              </w:rPr>
              <w:t>8</w:t>
            </w:r>
            <w:r w:rsidR="00EA2EDA">
              <w:rPr>
                <w:noProof/>
                <w:webHidden/>
              </w:rPr>
              <w:fldChar w:fldCharType="end"/>
            </w:r>
          </w:hyperlink>
        </w:p>
        <w:p w14:paraId="3E290E5D" w14:textId="64081D6A" w:rsidR="00EA2EDA" w:rsidRDefault="00C10C26">
          <w:pPr>
            <w:pStyle w:val="TOC2"/>
            <w:rPr>
              <w:rFonts w:asciiTheme="minorHAnsi" w:hAnsiTheme="minorHAnsi"/>
              <w:noProof/>
              <w:kern w:val="2"/>
              <w:sz w:val="24"/>
              <w:lang w:val="en-AU" w:eastAsia="en-AU"/>
              <w14:ligatures w14:val="standardContextual"/>
            </w:rPr>
          </w:pPr>
          <w:hyperlink w:anchor="_Toc191476110" w:history="1">
            <w:r w:rsidR="00EA2EDA" w:rsidRPr="00BA1967">
              <w:rPr>
                <w:rStyle w:val="Hyperlink"/>
                <w:noProof/>
              </w:rPr>
              <w:t>5.3</w:t>
            </w:r>
            <w:r w:rsidR="00EA2EDA">
              <w:rPr>
                <w:rFonts w:asciiTheme="minorHAnsi" w:hAnsiTheme="minorHAnsi"/>
                <w:noProof/>
                <w:kern w:val="2"/>
                <w:sz w:val="24"/>
                <w:lang w:val="en-AU" w:eastAsia="en-AU"/>
                <w14:ligatures w14:val="standardContextual"/>
              </w:rPr>
              <w:tab/>
            </w:r>
            <w:r w:rsidR="00EA2EDA" w:rsidRPr="00BA1967">
              <w:rPr>
                <w:rStyle w:val="Hyperlink"/>
                <w:noProof/>
              </w:rPr>
              <w:t>What the funding can be used for</w:t>
            </w:r>
            <w:r w:rsidR="00EA2EDA">
              <w:rPr>
                <w:noProof/>
                <w:webHidden/>
              </w:rPr>
              <w:tab/>
            </w:r>
            <w:r w:rsidR="00EA2EDA">
              <w:rPr>
                <w:noProof/>
                <w:webHidden/>
              </w:rPr>
              <w:fldChar w:fldCharType="begin"/>
            </w:r>
            <w:r w:rsidR="00EA2EDA">
              <w:rPr>
                <w:noProof/>
                <w:webHidden/>
              </w:rPr>
              <w:instrText xml:space="preserve"> PAGEREF _Toc191476110 \h </w:instrText>
            </w:r>
            <w:r w:rsidR="00EA2EDA">
              <w:rPr>
                <w:noProof/>
                <w:webHidden/>
              </w:rPr>
            </w:r>
            <w:r w:rsidR="00EA2EDA">
              <w:rPr>
                <w:noProof/>
                <w:webHidden/>
              </w:rPr>
              <w:fldChar w:fldCharType="separate"/>
            </w:r>
            <w:r w:rsidR="0019646C">
              <w:rPr>
                <w:noProof/>
                <w:webHidden/>
              </w:rPr>
              <w:t>8</w:t>
            </w:r>
            <w:r w:rsidR="00EA2EDA">
              <w:rPr>
                <w:noProof/>
                <w:webHidden/>
              </w:rPr>
              <w:fldChar w:fldCharType="end"/>
            </w:r>
          </w:hyperlink>
        </w:p>
        <w:p w14:paraId="4818DBA7" w14:textId="65791F23" w:rsidR="00EA2EDA" w:rsidRDefault="00C10C26">
          <w:pPr>
            <w:pStyle w:val="TOC2"/>
            <w:rPr>
              <w:rFonts w:asciiTheme="minorHAnsi" w:hAnsiTheme="minorHAnsi"/>
              <w:noProof/>
              <w:kern w:val="2"/>
              <w:sz w:val="24"/>
              <w:lang w:val="en-AU" w:eastAsia="en-AU"/>
              <w14:ligatures w14:val="standardContextual"/>
            </w:rPr>
          </w:pPr>
          <w:hyperlink w:anchor="_Toc191476111" w:history="1">
            <w:r w:rsidR="00EA2EDA" w:rsidRPr="00BA1967">
              <w:rPr>
                <w:rStyle w:val="Hyperlink"/>
                <w:noProof/>
              </w:rPr>
              <w:t>5.4</w:t>
            </w:r>
            <w:r w:rsidR="00EA2EDA">
              <w:rPr>
                <w:rFonts w:asciiTheme="minorHAnsi" w:hAnsiTheme="minorHAnsi"/>
                <w:noProof/>
                <w:kern w:val="2"/>
                <w:sz w:val="24"/>
                <w:lang w:val="en-AU" w:eastAsia="en-AU"/>
                <w14:ligatures w14:val="standardContextual"/>
              </w:rPr>
              <w:tab/>
            </w:r>
            <w:r w:rsidR="00EA2EDA" w:rsidRPr="00BA1967">
              <w:rPr>
                <w:rStyle w:val="Hyperlink"/>
                <w:noProof/>
              </w:rPr>
              <w:t>What the funding cannot be used for</w:t>
            </w:r>
            <w:r w:rsidR="00EA2EDA">
              <w:rPr>
                <w:noProof/>
                <w:webHidden/>
              </w:rPr>
              <w:tab/>
            </w:r>
            <w:r w:rsidR="00EA2EDA">
              <w:rPr>
                <w:noProof/>
                <w:webHidden/>
              </w:rPr>
              <w:fldChar w:fldCharType="begin"/>
            </w:r>
            <w:r w:rsidR="00EA2EDA">
              <w:rPr>
                <w:noProof/>
                <w:webHidden/>
              </w:rPr>
              <w:instrText xml:space="preserve"> PAGEREF _Toc191476111 \h </w:instrText>
            </w:r>
            <w:r w:rsidR="00EA2EDA">
              <w:rPr>
                <w:noProof/>
                <w:webHidden/>
              </w:rPr>
            </w:r>
            <w:r w:rsidR="00EA2EDA">
              <w:rPr>
                <w:noProof/>
                <w:webHidden/>
              </w:rPr>
              <w:fldChar w:fldCharType="separate"/>
            </w:r>
            <w:r w:rsidR="0019646C">
              <w:rPr>
                <w:noProof/>
                <w:webHidden/>
              </w:rPr>
              <w:t>8</w:t>
            </w:r>
            <w:r w:rsidR="00EA2EDA">
              <w:rPr>
                <w:noProof/>
                <w:webHidden/>
              </w:rPr>
              <w:fldChar w:fldCharType="end"/>
            </w:r>
          </w:hyperlink>
        </w:p>
        <w:p w14:paraId="7CAF75A6" w14:textId="5C26C6E4" w:rsidR="00EA2EDA" w:rsidRDefault="00C10C26">
          <w:pPr>
            <w:pStyle w:val="TOC1"/>
            <w:rPr>
              <w:rFonts w:asciiTheme="minorHAnsi" w:hAnsiTheme="minorHAnsi"/>
              <w:noProof/>
              <w:kern w:val="2"/>
              <w:sz w:val="24"/>
              <w:lang w:val="en-AU" w:eastAsia="en-AU"/>
              <w14:ligatures w14:val="standardContextual"/>
            </w:rPr>
          </w:pPr>
          <w:hyperlink w:anchor="_Toc191476112" w:history="1">
            <w:r w:rsidR="00EA2EDA" w:rsidRPr="00BA1967">
              <w:rPr>
                <w:rStyle w:val="Hyperlink"/>
                <w:rFonts w:eastAsia="Times New Roman" w:cs="Times New Roman"/>
                <w:noProof/>
                <w:lang w:val="en-AU" w:eastAsia="en-AU"/>
              </w:rPr>
              <w:t>6</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Assessment criteria</w:t>
            </w:r>
            <w:r w:rsidR="00EA2EDA">
              <w:rPr>
                <w:noProof/>
                <w:webHidden/>
              </w:rPr>
              <w:tab/>
            </w:r>
            <w:r w:rsidR="00EA2EDA">
              <w:rPr>
                <w:noProof/>
                <w:webHidden/>
              </w:rPr>
              <w:fldChar w:fldCharType="begin"/>
            </w:r>
            <w:r w:rsidR="00EA2EDA">
              <w:rPr>
                <w:noProof/>
                <w:webHidden/>
              </w:rPr>
              <w:instrText xml:space="preserve"> PAGEREF _Toc191476112 \h </w:instrText>
            </w:r>
            <w:r w:rsidR="00EA2EDA">
              <w:rPr>
                <w:noProof/>
                <w:webHidden/>
              </w:rPr>
            </w:r>
            <w:r w:rsidR="00EA2EDA">
              <w:rPr>
                <w:noProof/>
                <w:webHidden/>
              </w:rPr>
              <w:fldChar w:fldCharType="separate"/>
            </w:r>
            <w:r w:rsidR="0019646C">
              <w:rPr>
                <w:noProof/>
                <w:webHidden/>
              </w:rPr>
              <w:t>9</w:t>
            </w:r>
            <w:r w:rsidR="00EA2EDA">
              <w:rPr>
                <w:noProof/>
                <w:webHidden/>
              </w:rPr>
              <w:fldChar w:fldCharType="end"/>
            </w:r>
          </w:hyperlink>
        </w:p>
        <w:p w14:paraId="7241554A" w14:textId="2C04C9B0" w:rsidR="00EA2EDA" w:rsidRDefault="00C10C26">
          <w:pPr>
            <w:pStyle w:val="TOC1"/>
            <w:rPr>
              <w:rFonts w:asciiTheme="minorHAnsi" w:hAnsiTheme="minorHAnsi"/>
              <w:noProof/>
              <w:kern w:val="2"/>
              <w:sz w:val="24"/>
              <w:lang w:val="en-AU" w:eastAsia="en-AU"/>
              <w14:ligatures w14:val="standardContextual"/>
            </w:rPr>
          </w:pPr>
          <w:hyperlink w:anchor="_Toc191476113" w:history="1">
            <w:r w:rsidR="00EA2EDA" w:rsidRPr="00BA1967">
              <w:rPr>
                <w:rStyle w:val="Hyperlink"/>
                <w:rFonts w:eastAsia="Times New Roman" w:cs="Times New Roman"/>
                <w:noProof/>
                <w:lang w:val="en-AU" w:eastAsia="en-AU"/>
              </w:rPr>
              <w:t>7</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How to apply</w:t>
            </w:r>
            <w:r w:rsidR="00EA2EDA">
              <w:rPr>
                <w:noProof/>
                <w:webHidden/>
              </w:rPr>
              <w:tab/>
            </w:r>
            <w:r w:rsidR="00EA2EDA">
              <w:rPr>
                <w:noProof/>
                <w:webHidden/>
              </w:rPr>
              <w:fldChar w:fldCharType="begin"/>
            </w:r>
            <w:r w:rsidR="00EA2EDA">
              <w:rPr>
                <w:noProof/>
                <w:webHidden/>
              </w:rPr>
              <w:instrText xml:space="preserve"> PAGEREF _Toc191476113 \h </w:instrText>
            </w:r>
            <w:r w:rsidR="00EA2EDA">
              <w:rPr>
                <w:noProof/>
                <w:webHidden/>
              </w:rPr>
            </w:r>
            <w:r w:rsidR="00EA2EDA">
              <w:rPr>
                <w:noProof/>
                <w:webHidden/>
              </w:rPr>
              <w:fldChar w:fldCharType="separate"/>
            </w:r>
            <w:r w:rsidR="0019646C">
              <w:rPr>
                <w:noProof/>
                <w:webHidden/>
              </w:rPr>
              <w:t>11</w:t>
            </w:r>
            <w:r w:rsidR="00EA2EDA">
              <w:rPr>
                <w:noProof/>
                <w:webHidden/>
              </w:rPr>
              <w:fldChar w:fldCharType="end"/>
            </w:r>
          </w:hyperlink>
        </w:p>
        <w:p w14:paraId="4F71FEFA" w14:textId="59BC6D53" w:rsidR="00EA2EDA" w:rsidRDefault="00C10C26">
          <w:pPr>
            <w:pStyle w:val="TOC1"/>
            <w:rPr>
              <w:rFonts w:asciiTheme="minorHAnsi" w:hAnsiTheme="minorHAnsi"/>
              <w:noProof/>
              <w:kern w:val="2"/>
              <w:sz w:val="24"/>
              <w:lang w:val="en-AU" w:eastAsia="en-AU"/>
              <w14:ligatures w14:val="standardContextual"/>
            </w:rPr>
          </w:pPr>
          <w:hyperlink w:anchor="_Toc191476114" w:history="1">
            <w:r w:rsidR="00EA2EDA" w:rsidRPr="00BA1967">
              <w:rPr>
                <w:rStyle w:val="Hyperlink"/>
                <w:rFonts w:eastAsia="Times New Roman" w:cs="Times New Roman"/>
                <w:noProof/>
                <w:lang w:val="en-AU" w:eastAsia="en-AU"/>
              </w:rPr>
              <w:t>8</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Application checklist</w:t>
            </w:r>
            <w:r w:rsidR="00EA2EDA">
              <w:rPr>
                <w:noProof/>
                <w:webHidden/>
              </w:rPr>
              <w:tab/>
            </w:r>
            <w:r w:rsidR="00EA2EDA">
              <w:rPr>
                <w:noProof/>
                <w:webHidden/>
              </w:rPr>
              <w:fldChar w:fldCharType="begin"/>
            </w:r>
            <w:r w:rsidR="00EA2EDA">
              <w:rPr>
                <w:noProof/>
                <w:webHidden/>
              </w:rPr>
              <w:instrText xml:space="preserve"> PAGEREF _Toc191476114 \h </w:instrText>
            </w:r>
            <w:r w:rsidR="00EA2EDA">
              <w:rPr>
                <w:noProof/>
                <w:webHidden/>
              </w:rPr>
            </w:r>
            <w:r w:rsidR="00EA2EDA">
              <w:rPr>
                <w:noProof/>
                <w:webHidden/>
              </w:rPr>
              <w:fldChar w:fldCharType="separate"/>
            </w:r>
            <w:r w:rsidR="0019646C">
              <w:rPr>
                <w:noProof/>
                <w:webHidden/>
              </w:rPr>
              <w:t>11</w:t>
            </w:r>
            <w:r w:rsidR="00EA2EDA">
              <w:rPr>
                <w:noProof/>
                <w:webHidden/>
              </w:rPr>
              <w:fldChar w:fldCharType="end"/>
            </w:r>
          </w:hyperlink>
        </w:p>
        <w:p w14:paraId="634FA9D7" w14:textId="1D20C838" w:rsidR="00EA2EDA" w:rsidRDefault="00C10C26">
          <w:pPr>
            <w:pStyle w:val="TOC1"/>
            <w:rPr>
              <w:rFonts w:asciiTheme="minorHAnsi" w:hAnsiTheme="minorHAnsi"/>
              <w:noProof/>
              <w:kern w:val="2"/>
              <w:sz w:val="24"/>
              <w:lang w:val="en-AU" w:eastAsia="en-AU"/>
              <w14:ligatures w14:val="standardContextual"/>
            </w:rPr>
          </w:pPr>
          <w:hyperlink w:anchor="_Toc191476115" w:history="1">
            <w:r w:rsidR="00EA2EDA" w:rsidRPr="00BA1967">
              <w:rPr>
                <w:rStyle w:val="Hyperlink"/>
                <w:rFonts w:eastAsia="Times New Roman" w:cs="Times New Roman"/>
                <w:noProof/>
                <w:lang w:val="en-AU" w:eastAsia="en-AU"/>
              </w:rPr>
              <w:t>9</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Assessment process</w:t>
            </w:r>
            <w:r w:rsidR="00EA2EDA">
              <w:rPr>
                <w:noProof/>
                <w:webHidden/>
              </w:rPr>
              <w:tab/>
            </w:r>
            <w:r w:rsidR="00EA2EDA">
              <w:rPr>
                <w:noProof/>
                <w:webHidden/>
              </w:rPr>
              <w:fldChar w:fldCharType="begin"/>
            </w:r>
            <w:r w:rsidR="00EA2EDA">
              <w:rPr>
                <w:noProof/>
                <w:webHidden/>
              </w:rPr>
              <w:instrText xml:space="preserve"> PAGEREF _Toc191476115 \h </w:instrText>
            </w:r>
            <w:r w:rsidR="00EA2EDA">
              <w:rPr>
                <w:noProof/>
                <w:webHidden/>
              </w:rPr>
            </w:r>
            <w:r w:rsidR="00EA2EDA">
              <w:rPr>
                <w:noProof/>
                <w:webHidden/>
              </w:rPr>
              <w:fldChar w:fldCharType="separate"/>
            </w:r>
            <w:r w:rsidR="0019646C">
              <w:rPr>
                <w:noProof/>
                <w:webHidden/>
              </w:rPr>
              <w:t>11</w:t>
            </w:r>
            <w:r w:rsidR="00EA2EDA">
              <w:rPr>
                <w:noProof/>
                <w:webHidden/>
              </w:rPr>
              <w:fldChar w:fldCharType="end"/>
            </w:r>
          </w:hyperlink>
        </w:p>
        <w:p w14:paraId="023381F7" w14:textId="5DC16BAB" w:rsidR="00EA2EDA" w:rsidRDefault="00C10C26">
          <w:pPr>
            <w:pStyle w:val="TOC1"/>
            <w:rPr>
              <w:rFonts w:asciiTheme="minorHAnsi" w:hAnsiTheme="minorHAnsi"/>
              <w:noProof/>
              <w:kern w:val="2"/>
              <w:sz w:val="24"/>
              <w:lang w:val="en-AU" w:eastAsia="en-AU"/>
              <w14:ligatures w14:val="standardContextual"/>
            </w:rPr>
          </w:pPr>
          <w:hyperlink w:anchor="_Toc191476116" w:history="1">
            <w:r w:rsidR="00EA2EDA" w:rsidRPr="00BA1967">
              <w:rPr>
                <w:rStyle w:val="Hyperlink"/>
                <w:rFonts w:eastAsia="Times New Roman" w:cs="Times New Roman"/>
                <w:noProof/>
                <w:lang w:val="en-AU" w:eastAsia="en-AU"/>
              </w:rPr>
              <w:t>10</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Successful grant applications</w:t>
            </w:r>
            <w:r w:rsidR="00EA2EDA">
              <w:rPr>
                <w:noProof/>
                <w:webHidden/>
              </w:rPr>
              <w:tab/>
            </w:r>
            <w:r w:rsidR="00EA2EDA">
              <w:rPr>
                <w:noProof/>
                <w:webHidden/>
              </w:rPr>
              <w:fldChar w:fldCharType="begin"/>
            </w:r>
            <w:r w:rsidR="00EA2EDA">
              <w:rPr>
                <w:noProof/>
                <w:webHidden/>
              </w:rPr>
              <w:instrText xml:space="preserve"> PAGEREF _Toc191476116 \h </w:instrText>
            </w:r>
            <w:r w:rsidR="00EA2EDA">
              <w:rPr>
                <w:noProof/>
                <w:webHidden/>
              </w:rPr>
            </w:r>
            <w:r w:rsidR="00EA2EDA">
              <w:rPr>
                <w:noProof/>
                <w:webHidden/>
              </w:rPr>
              <w:fldChar w:fldCharType="separate"/>
            </w:r>
            <w:r w:rsidR="0019646C">
              <w:rPr>
                <w:noProof/>
                <w:webHidden/>
              </w:rPr>
              <w:t>12</w:t>
            </w:r>
            <w:r w:rsidR="00EA2EDA">
              <w:rPr>
                <w:noProof/>
                <w:webHidden/>
              </w:rPr>
              <w:fldChar w:fldCharType="end"/>
            </w:r>
          </w:hyperlink>
        </w:p>
        <w:p w14:paraId="0D0D8094" w14:textId="6B7F2CBA" w:rsidR="00EA2EDA" w:rsidRDefault="00C10C26">
          <w:pPr>
            <w:pStyle w:val="TOC1"/>
            <w:rPr>
              <w:rFonts w:asciiTheme="minorHAnsi" w:hAnsiTheme="minorHAnsi"/>
              <w:noProof/>
              <w:kern w:val="2"/>
              <w:sz w:val="24"/>
              <w:lang w:val="en-AU" w:eastAsia="en-AU"/>
              <w14:ligatures w14:val="standardContextual"/>
            </w:rPr>
          </w:pPr>
          <w:hyperlink w:anchor="_Toc191476117" w:history="1">
            <w:r w:rsidR="00EA2EDA" w:rsidRPr="00BA1967">
              <w:rPr>
                <w:rStyle w:val="Hyperlink"/>
                <w:rFonts w:eastAsia="Times New Roman" w:cs="Times New Roman"/>
                <w:noProof/>
                <w:lang w:val="en-AU" w:eastAsia="en-AU"/>
              </w:rPr>
              <w:t>11</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Feedback</w:t>
            </w:r>
            <w:r w:rsidR="00EA2EDA">
              <w:rPr>
                <w:noProof/>
                <w:webHidden/>
              </w:rPr>
              <w:tab/>
            </w:r>
            <w:r w:rsidR="00EA2EDA">
              <w:rPr>
                <w:noProof/>
                <w:webHidden/>
              </w:rPr>
              <w:fldChar w:fldCharType="begin"/>
            </w:r>
            <w:r w:rsidR="00EA2EDA">
              <w:rPr>
                <w:noProof/>
                <w:webHidden/>
              </w:rPr>
              <w:instrText xml:space="preserve"> PAGEREF _Toc191476117 \h </w:instrText>
            </w:r>
            <w:r w:rsidR="00EA2EDA">
              <w:rPr>
                <w:noProof/>
                <w:webHidden/>
              </w:rPr>
            </w:r>
            <w:r w:rsidR="00EA2EDA">
              <w:rPr>
                <w:noProof/>
                <w:webHidden/>
              </w:rPr>
              <w:fldChar w:fldCharType="separate"/>
            </w:r>
            <w:r w:rsidR="0019646C">
              <w:rPr>
                <w:noProof/>
                <w:webHidden/>
              </w:rPr>
              <w:t>13</w:t>
            </w:r>
            <w:r w:rsidR="00EA2EDA">
              <w:rPr>
                <w:noProof/>
                <w:webHidden/>
              </w:rPr>
              <w:fldChar w:fldCharType="end"/>
            </w:r>
          </w:hyperlink>
        </w:p>
        <w:p w14:paraId="5A0A68CF" w14:textId="26CF5F8F" w:rsidR="00EA2EDA" w:rsidRDefault="00C10C26">
          <w:pPr>
            <w:pStyle w:val="TOC1"/>
            <w:rPr>
              <w:rFonts w:asciiTheme="minorHAnsi" w:hAnsiTheme="minorHAnsi"/>
              <w:noProof/>
              <w:kern w:val="2"/>
              <w:sz w:val="24"/>
              <w:lang w:val="en-AU" w:eastAsia="en-AU"/>
              <w14:ligatures w14:val="standardContextual"/>
            </w:rPr>
          </w:pPr>
          <w:hyperlink w:anchor="_Toc191476118" w:history="1">
            <w:r w:rsidR="00EA2EDA" w:rsidRPr="00BA1967">
              <w:rPr>
                <w:rStyle w:val="Hyperlink"/>
                <w:rFonts w:eastAsia="Times New Roman" w:cs="Times New Roman"/>
                <w:noProof/>
                <w:lang w:val="en-AU" w:eastAsia="en-AU"/>
              </w:rPr>
              <w:t>12</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Privacy</w:t>
            </w:r>
            <w:r w:rsidR="00EA2EDA">
              <w:rPr>
                <w:noProof/>
                <w:webHidden/>
              </w:rPr>
              <w:tab/>
            </w:r>
            <w:r w:rsidR="00EA2EDA">
              <w:rPr>
                <w:noProof/>
                <w:webHidden/>
              </w:rPr>
              <w:fldChar w:fldCharType="begin"/>
            </w:r>
            <w:r w:rsidR="00EA2EDA">
              <w:rPr>
                <w:noProof/>
                <w:webHidden/>
              </w:rPr>
              <w:instrText xml:space="preserve"> PAGEREF _Toc191476118 \h </w:instrText>
            </w:r>
            <w:r w:rsidR="00EA2EDA">
              <w:rPr>
                <w:noProof/>
                <w:webHidden/>
              </w:rPr>
            </w:r>
            <w:r w:rsidR="00EA2EDA">
              <w:rPr>
                <w:noProof/>
                <w:webHidden/>
              </w:rPr>
              <w:fldChar w:fldCharType="separate"/>
            </w:r>
            <w:r w:rsidR="0019646C">
              <w:rPr>
                <w:noProof/>
                <w:webHidden/>
              </w:rPr>
              <w:t>13</w:t>
            </w:r>
            <w:r w:rsidR="00EA2EDA">
              <w:rPr>
                <w:noProof/>
                <w:webHidden/>
              </w:rPr>
              <w:fldChar w:fldCharType="end"/>
            </w:r>
          </w:hyperlink>
        </w:p>
        <w:p w14:paraId="5C63C320" w14:textId="7F45E2C0" w:rsidR="00EA2EDA" w:rsidRDefault="00C10C26">
          <w:pPr>
            <w:pStyle w:val="TOC1"/>
            <w:rPr>
              <w:rFonts w:asciiTheme="minorHAnsi" w:hAnsiTheme="minorHAnsi"/>
              <w:noProof/>
              <w:kern w:val="2"/>
              <w:sz w:val="24"/>
              <w:lang w:val="en-AU" w:eastAsia="en-AU"/>
              <w14:ligatures w14:val="standardContextual"/>
            </w:rPr>
          </w:pPr>
          <w:hyperlink w:anchor="_Toc191476119" w:history="1">
            <w:r w:rsidR="00EA2EDA" w:rsidRPr="00BA1967">
              <w:rPr>
                <w:rStyle w:val="Hyperlink"/>
                <w:rFonts w:eastAsia="Times New Roman" w:cs="Times New Roman"/>
                <w:noProof/>
                <w:lang w:val="en-AU" w:eastAsia="en-AU"/>
              </w:rPr>
              <w:t>13</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Further information and assistance</w:t>
            </w:r>
            <w:r w:rsidR="00EA2EDA">
              <w:rPr>
                <w:noProof/>
                <w:webHidden/>
              </w:rPr>
              <w:tab/>
            </w:r>
            <w:r w:rsidR="00EA2EDA">
              <w:rPr>
                <w:noProof/>
                <w:webHidden/>
              </w:rPr>
              <w:fldChar w:fldCharType="begin"/>
            </w:r>
            <w:r w:rsidR="00EA2EDA">
              <w:rPr>
                <w:noProof/>
                <w:webHidden/>
              </w:rPr>
              <w:instrText xml:space="preserve"> PAGEREF _Toc191476119 \h </w:instrText>
            </w:r>
            <w:r w:rsidR="00EA2EDA">
              <w:rPr>
                <w:noProof/>
                <w:webHidden/>
              </w:rPr>
            </w:r>
            <w:r w:rsidR="00EA2EDA">
              <w:rPr>
                <w:noProof/>
                <w:webHidden/>
              </w:rPr>
              <w:fldChar w:fldCharType="separate"/>
            </w:r>
            <w:r w:rsidR="0019646C">
              <w:rPr>
                <w:noProof/>
                <w:webHidden/>
              </w:rPr>
              <w:t>13</w:t>
            </w:r>
            <w:r w:rsidR="00EA2EDA">
              <w:rPr>
                <w:noProof/>
                <w:webHidden/>
              </w:rPr>
              <w:fldChar w:fldCharType="end"/>
            </w:r>
          </w:hyperlink>
        </w:p>
        <w:p w14:paraId="7A418FCB" w14:textId="50996248" w:rsidR="00EA2EDA" w:rsidRDefault="00C10C26">
          <w:pPr>
            <w:pStyle w:val="TOC1"/>
            <w:rPr>
              <w:rFonts w:asciiTheme="minorHAnsi" w:hAnsiTheme="minorHAnsi"/>
              <w:noProof/>
              <w:kern w:val="2"/>
              <w:sz w:val="24"/>
              <w:lang w:val="en-AU" w:eastAsia="en-AU"/>
              <w14:ligatures w14:val="standardContextual"/>
            </w:rPr>
          </w:pPr>
          <w:hyperlink w:anchor="_Toc191476120" w:history="1">
            <w:r w:rsidR="00EA2EDA" w:rsidRPr="00BA1967">
              <w:rPr>
                <w:rStyle w:val="Hyperlink"/>
                <w:rFonts w:eastAsia="Times New Roman" w:cs="Times New Roman"/>
                <w:noProof/>
                <w:lang w:val="en-AU" w:eastAsia="en-AU"/>
              </w:rPr>
              <w:t>14</w:t>
            </w:r>
            <w:r w:rsidR="00EA2EDA">
              <w:rPr>
                <w:rFonts w:asciiTheme="minorHAnsi" w:hAnsiTheme="minorHAnsi"/>
                <w:noProof/>
                <w:kern w:val="2"/>
                <w:sz w:val="24"/>
                <w:lang w:val="en-AU" w:eastAsia="en-AU"/>
                <w14:ligatures w14:val="standardContextual"/>
              </w:rPr>
              <w:tab/>
            </w:r>
            <w:r w:rsidR="00EA2EDA" w:rsidRPr="00BA1967">
              <w:rPr>
                <w:rStyle w:val="Hyperlink"/>
                <w:rFonts w:eastAsia="Times New Roman" w:cs="Times New Roman"/>
                <w:noProof/>
                <w:lang w:val="en-AU" w:eastAsia="en-AU"/>
              </w:rPr>
              <w:t>Conditions governing grant process</w:t>
            </w:r>
            <w:r w:rsidR="00EA2EDA">
              <w:rPr>
                <w:noProof/>
                <w:webHidden/>
              </w:rPr>
              <w:tab/>
            </w:r>
            <w:r w:rsidR="00EA2EDA">
              <w:rPr>
                <w:noProof/>
                <w:webHidden/>
              </w:rPr>
              <w:fldChar w:fldCharType="begin"/>
            </w:r>
            <w:r w:rsidR="00EA2EDA">
              <w:rPr>
                <w:noProof/>
                <w:webHidden/>
              </w:rPr>
              <w:instrText xml:space="preserve"> PAGEREF _Toc191476120 \h </w:instrText>
            </w:r>
            <w:r w:rsidR="00EA2EDA">
              <w:rPr>
                <w:noProof/>
                <w:webHidden/>
              </w:rPr>
            </w:r>
            <w:r w:rsidR="00EA2EDA">
              <w:rPr>
                <w:noProof/>
                <w:webHidden/>
              </w:rPr>
              <w:fldChar w:fldCharType="separate"/>
            </w:r>
            <w:r w:rsidR="0019646C">
              <w:rPr>
                <w:noProof/>
                <w:webHidden/>
              </w:rPr>
              <w:t>14</w:t>
            </w:r>
            <w:r w:rsidR="00EA2EDA">
              <w:rPr>
                <w:noProof/>
                <w:webHidden/>
              </w:rPr>
              <w:fldChar w:fldCharType="end"/>
            </w:r>
          </w:hyperlink>
        </w:p>
        <w:p w14:paraId="40365189" w14:textId="1C2A2A20" w:rsidR="00EA2EDA" w:rsidRDefault="00C10C26">
          <w:pPr>
            <w:pStyle w:val="TOC2"/>
            <w:rPr>
              <w:rFonts w:asciiTheme="minorHAnsi" w:hAnsiTheme="minorHAnsi"/>
              <w:noProof/>
              <w:kern w:val="2"/>
              <w:sz w:val="24"/>
              <w:lang w:val="en-AU" w:eastAsia="en-AU"/>
              <w14:ligatures w14:val="standardContextual"/>
            </w:rPr>
          </w:pPr>
          <w:hyperlink w:anchor="_Toc191476121" w:history="1">
            <w:r w:rsidR="00EA2EDA" w:rsidRPr="00BA1967">
              <w:rPr>
                <w:rStyle w:val="Hyperlink"/>
                <w:noProof/>
              </w:rPr>
              <w:t>14.1</w:t>
            </w:r>
            <w:r w:rsidR="00EA2EDA">
              <w:rPr>
                <w:rFonts w:asciiTheme="minorHAnsi" w:hAnsiTheme="minorHAnsi"/>
                <w:noProof/>
                <w:kern w:val="2"/>
                <w:sz w:val="24"/>
                <w:lang w:val="en-AU" w:eastAsia="en-AU"/>
                <w14:ligatures w14:val="standardContextual"/>
              </w:rPr>
              <w:tab/>
            </w:r>
            <w:r w:rsidR="00EA2EDA" w:rsidRPr="00BA1967">
              <w:rPr>
                <w:rStyle w:val="Hyperlink"/>
                <w:noProof/>
              </w:rPr>
              <w:t>No legal relationship</w:t>
            </w:r>
            <w:r w:rsidR="00EA2EDA">
              <w:rPr>
                <w:noProof/>
                <w:webHidden/>
              </w:rPr>
              <w:tab/>
            </w:r>
            <w:r w:rsidR="00EA2EDA">
              <w:rPr>
                <w:noProof/>
                <w:webHidden/>
              </w:rPr>
              <w:fldChar w:fldCharType="begin"/>
            </w:r>
            <w:r w:rsidR="00EA2EDA">
              <w:rPr>
                <w:noProof/>
                <w:webHidden/>
              </w:rPr>
              <w:instrText xml:space="preserve"> PAGEREF _Toc191476121 \h </w:instrText>
            </w:r>
            <w:r w:rsidR="00EA2EDA">
              <w:rPr>
                <w:noProof/>
                <w:webHidden/>
              </w:rPr>
            </w:r>
            <w:r w:rsidR="00EA2EDA">
              <w:rPr>
                <w:noProof/>
                <w:webHidden/>
              </w:rPr>
              <w:fldChar w:fldCharType="separate"/>
            </w:r>
            <w:r w:rsidR="0019646C">
              <w:rPr>
                <w:noProof/>
                <w:webHidden/>
              </w:rPr>
              <w:t>14</w:t>
            </w:r>
            <w:r w:rsidR="00EA2EDA">
              <w:rPr>
                <w:noProof/>
                <w:webHidden/>
              </w:rPr>
              <w:fldChar w:fldCharType="end"/>
            </w:r>
          </w:hyperlink>
        </w:p>
        <w:p w14:paraId="7EE2D918" w14:textId="1FE99705" w:rsidR="00EA2EDA" w:rsidRDefault="00C10C26">
          <w:pPr>
            <w:pStyle w:val="TOC2"/>
            <w:rPr>
              <w:rFonts w:asciiTheme="minorHAnsi" w:hAnsiTheme="minorHAnsi"/>
              <w:noProof/>
              <w:kern w:val="2"/>
              <w:sz w:val="24"/>
              <w:lang w:val="en-AU" w:eastAsia="en-AU"/>
              <w14:ligatures w14:val="standardContextual"/>
            </w:rPr>
          </w:pPr>
          <w:hyperlink w:anchor="_Toc191476122" w:history="1">
            <w:r w:rsidR="00EA2EDA" w:rsidRPr="00BA1967">
              <w:rPr>
                <w:rStyle w:val="Hyperlink"/>
                <w:noProof/>
              </w:rPr>
              <w:t>14.2</w:t>
            </w:r>
            <w:r w:rsidR="00EA2EDA">
              <w:rPr>
                <w:rFonts w:asciiTheme="minorHAnsi" w:hAnsiTheme="minorHAnsi"/>
                <w:noProof/>
                <w:kern w:val="2"/>
                <w:sz w:val="24"/>
                <w:lang w:val="en-AU" w:eastAsia="en-AU"/>
                <w14:ligatures w14:val="standardContextual"/>
              </w:rPr>
              <w:tab/>
            </w:r>
            <w:r w:rsidR="00EA2EDA" w:rsidRPr="00BA1967">
              <w:rPr>
                <w:rStyle w:val="Hyperlink"/>
                <w:noProof/>
              </w:rPr>
              <w:t>Reservation of rights</w:t>
            </w:r>
            <w:r w:rsidR="00EA2EDA">
              <w:rPr>
                <w:noProof/>
                <w:webHidden/>
              </w:rPr>
              <w:tab/>
            </w:r>
            <w:r w:rsidR="00EA2EDA">
              <w:rPr>
                <w:noProof/>
                <w:webHidden/>
              </w:rPr>
              <w:fldChar w:fldCharType="begin"/>
            </w:r>
            <w:r w:rsidR="00EA2EDA">
              <w:rPr>
                <w:noProof/>
                <w:webHidden/>
              </w:rPr>
              <w:instrText xml:space="preserve"> PAGEREF _Toc191476122 \h </w:instrText>
            </w:r>
            <w:r w:rsidR="00EA2EDA">
              <w:rPr>
                <w:noProof/>
                <w:webHidden/>
              </w:rPr>
            </w:r>
            <w:r w:rsidR="00EA2EDA">
              <w:rPr>
                <w:noProof/>
                <w:webHidden/>
              </w:rPr>
              <w:fldChar w:fldCharType="separate"/>
            </w:r>
            <w:r w:rsidR="0019646C">
              <w:rPr>
                <w:noProof/>
                <w:webHidden/>
              </w:rPr>
              <w:t>14</w:t>
            </w:r>
            <w:r w:rsidR="00EA2EDA">
              <w:rPr>
                <w:noProof/>
                <w:webHidden/>
              </w:rPr>
              <w:fldChar w:fldCharType="end"/>
            </w:r>
          </w:hyperlink>
        </w:p>
        <w:p w14:paraId="5FAF763D" w14:textId="1EA3CEBC" w:rsidR="00EA2EDA" w:rsidRDefault="00C10C26">
          <w:pPr>
            <w:pStyle w:val="TOC2"/>
            <w:rPr>
              <w:rFonts w:asciiTheme="minorHAnsi" w:hAnsiTheme="minorHAnsi"/>
              <w:noProof/>
              <w:kern w:val="2"/>
              <w:sz w:val="24"/>
              <w:lang w:val="en-AU" w:eastAsia="en-AU"/>
              <w14:ligatures w14:val="standardContextual"/>
            </w:rPr>
          </w:pPr>
          <w:hyperlink w:anchor="_Toc191476123" w:history="1">
            <w:r w:rsidR="00EA2EDA" w:rsidRPr="00BA1967">
              <w:rPr>
                <w:rStyle w:val="Hyperlink"/>
                <w:noProof/>
              </w:rPr>
              <w:t>14.3</w:t>
            </w:r>
            <w:r w:rsidR="00EA2EDA">
              <w:rPr>
                <w:rFonts w:asciiTheme="minorHAnsi" w:hAnsiTheme="minorHAnsi"/>
                <w:noProof/>
                <w:kern w:val="2"/>
                <w:sz w:val="24"/>
                <w:lang w:val="en-AU" w:eastAsia="en-AU"/>
                <w14:ligatures w14:val="standardContextual"/>
              </w:rPr>
              <w:tab/>
            </w:r>
            <w:r w:rsidR="00EA2EDA" w:rsidRPr="00BA1967">
              <w:rPr>
                <w:rStyle w:val="Hyperlink"/>
                <w:noProof/>
              </w:rPr>
              <w:t>Acceptance of conditions</w:t>
            </w:r>
            <w:r w:rsidR="00EA2EDA">
              <w:rPr>
                <w:noProof/>
                <w:webHidden/>
              </w:rPr>
              <w:tab/>
            </w:r>
            <w:r w:rsidR="00EA2EDA">
              <w:rPr>
                <w:noProof/>
                <w:webHidden/>
              </w:rPr>
              <w:fldChar w:fldCharType="begin"/>
            </w:r>
            <w:r w:rsidR="00EA2EDA">
              <w:rPr>
                <w:noProof/>
                <w:webHidden/>
              </w:rPr>
              <w:instrText xml:space="preserve"> PAGEREF _Toc191476123 \h </w:instrText>
            </w:r>
            <w:r w:rsidR="00EA2EDA">
              <w:rPr>
                <w:noProof/>
                <w:webHidden/>
              </w:rPr>
            </w:r>
            <w:r w:rsidR="00EA2EDA">
              <w:rPr>
                <w:noProof/>
                <w:webHidden/>
              </w:rPr>
              <w:fldChar w:fldCharType="separate"/>
            </w:r>
            <w:r w:rsidR="0019646C">
              <w:rPr>
                <w:noProof/>
                <w:webHidden/>
              </w:rPr>
              <w:t>15</w:t>
            </w:r>
            <w:r w:rsidR="00EA2EDA">
              <w:rPr>
                <w:noProof/>
                <w:webHidden/>
              </w:rPr>
              <w:fldChar w:fldCharType="end"/>
            </w:r>
          </w:hyperlink>
        </w:p>
        <w:p w14:paraId="6957DA33" w14:textId="39B0A006" w:rsidR="00EA2EDA" w:rsidRDefault="00C10C26">
          <w:pPr>
            <w:pStyle w:val="TOC2"/>
            <w:rPr>
              <w:rFonts w:asciiTheme="minorHAnsi" w:hAnsiTheme="minorHAnsi"/>
              <w:noProof/>
              <w:kern w:val="2"/>
              <w:sz w:val="24"/>
              <w:lang w:val="en-AU" w:eastAsia="en-AU"/>
              <w14:ligatures w14:val="standardContextual"/>
            </w:rPr>
          </w:pPr>
          <w:hyperlink w:anchor="_Toc191476124" w:history="1">
            <w:r w:rsidR="00EA2EDA" w:rsidRPr="00BA1967">
              <w:rPr>
                <w:rStyle w:val="Hyperlink"/>
                <w:noProof/>
              </w:rPr>
              <w:t>14.4</w:t>
            </w:r>
            <w:r w:rsidR="00EA2EDA">
              <w:rPr>
                <w:rFonts w:asciiTheme="minorHAnsi" w:hAnsiTheme="minorHAnsi"/>
                <w:noProof/>
                <w:kern w:val="2"/>
                <w:sz w:val="24"/>
                <w:lang w:val="en-AU" w:eastAsia="en-AU"/>
                <w14:ligatures w14:val="standardContextual"/>
              </w:rPr>
              <w:tab/>
            </w:r>
            <w:r w:rsidR="00EA2EDA" w:rsidRPr="00BA1967">
              <w:rPr>
                <w:rStyle w:val="Hyperlink"/>
                <w:noProof/>
              </w:rPr>
              <w:t>Governing law</w:t>
            </w:r>
            <w:r w:rsidR="00EA2EDA">
              <w:rPr>
                <w:noProof/>
                <w:webHidden/>
              </w:rPr>
              <w:tab/>
            </w:r>
            <w:r w:rsidR="00EA2EDA">
              <w:rPr>
                <w:noProof/>
                <w:webHidden/>
              </w:rPr>
              <w:fldChar w:fldCharType="begin"/>
            </w:r>
            <w:r w:rsidR="00EA2EDA">
              <w:rPr>
                <w:noProof/>
                <w:webHidden/>
              </w:rPr>
              <w:instrText xml:space="preserve"> PAGEREF _Toc191476124 \h </w:instrText>
            </w:r>
            <w:r w:rsidR="00EA2EDA">
              <w:rPr>
                <w:noProof/>
                <w:webHidden/>
              </w:rPr>
            </w:r>
            <w:r w:rsidR="00EA2EDA">
              <w:rPr>
                <w:noProof/>
                <w:webHidden/>
              </w:rPr>
              <w:fldChar w:fldCharType="separate"/>
            </w:r>
            <w:r w:rsidR="0019646C">
              <w:rPr>
                <w:noProof/>
                <w:webHidden/>
              </w:rPr>
              <w:t>15</w:t>
            </w:r>
            <w:r w:rsidR="00EA2EDA">
              <w:rPr>
                <w:noProof/>
                <w:webHidden/>
              </w:rPr>
              <w:fldChar w:fldCharType="end"/>
            </w:r>
          </w:hyperlink>
        </w:p>
        <w:p w14:paraId="54675029" w14:textId="6A5AC0C6" w:rsidR="004820CA" w:rsidRDefault="00541096" w:rsidP="004820CA">
          <w:pPr>
            <w:rPr>
              <w:bCs/>
            </w:rPr>
          </w:pPr>
          <w:r>
            <w:rPr>
              <w:b/>
              <w:bCs/>
              <w:noProof/>
            </w:rPr>
            <w:fldChar w:fldCharType="end"/>
          </w:r>
        </w:p>
      </w:sdtContent>
    </w:sdt>
    <w:p w14:paraId="3CF9504C" w14:textId="77777777" w:rsidR="00BF1BB6" w:rsidRDefault="00BF1BB6">
      <w:pPr>
        <w:spacing w:after="0" w:line="240" w:lineRule="auto"/>
        <w:rPr>
          <w:rFonts w:eastAsia="Times New Roman" w:cs="Times New Roman"/>
          <w:b/>
          <w:bCs/>
          <w:color w:val="27575E"/>
          <w:sz w:val="40"/>
          <w:szCs w:val="40"/>
          <w:lang w:val="en-AU" w:eastAsia="en-AU"/>
        </w:rPr>
      </w:pPr>
      <w:bookmarkStart w:id="4" w:name="_Toc159418208"/>
      <w:bookmarkStart w:id="5" w:name="_Toc93303796"/>
      <w:bookmarkStart w:id="6" w:name="_Hlk67668938"/>
      <w:bookmarkStart w:id="7" w:name="_Hlk88811691"/>
      <w:r>
        <w:rPr>
          <w:rFonts w:eastAsia="Times New Roman" w:cs="Times New Roman"/>
          <w:color w:val="27575E"/>
          <w:sz w:val="40"/>
          <w:szCs w:val="40"/>
          <w:lang w:val="en-AU" w:eastAsia="en-AU"/>
        </w:rPr>
        <w:br w:type="page"/>
      </w:r>
    </w:p>
    <w:p w14:paraId="1A7B2A4F" w14:textId="0ECBD6BA" w:rsidR="001F6173" w:rsidRPr="003E01A6" w:rsidRDefault="00541096" w:rsidP="001F6173">
      <w:pPr>
        <w:pStyle w:val="Heading1"/>
        <w:numPr>
          <w:ilvl w:val="0"/>
          <w:numId w:val="14"/>
        </w:numPr>
        <w:spacing w:before="240" w:after="240"/>
        <w:ind w:left="0" w:firstLine="0"/>
        <w:rPr>
          <w:rFonts w:eastAsia="Times New Roman" w:cs="Times New Roman"/>
          <w:color w:val="27575E"/>
          <w:sz w:val="40"/>
          <w:szCs w:val="40"/>
          <w:lang w:val="en-AU" w:eastAsia="en-AU"/>
        </w:rPr>
      </w:pPr>
      <w:bookmarkStart w:id="8" w:name="_Toc191476097"/>
      <w:r w:rsidRPr="003E01A6">
        <w:rPr>
          <w:rFonts w:eastAsia="Times New Roman" w:cs="Times New Roman"/>
          <w:color w:val="27575E"/>
          <w:sz w:val="40"/>
          <w:szCs w:val="40"/>
          <w:lang w:val="en-AU" w:eastAsia="en-AU"/>
        </w:rPr>
        <w:lastRenderedPageBreak/>
        <w:t>About the grant</w:t>
      </w:r>
      <w:bookmarkEnd w:id="8"/>
    </w:p>
    <w:p w14:paraId="0212E462" w14:textId="77777777" w:rsidR="00700584" w:rsidRPr="00C10C26" w:rsidRDefault="00541096" w:rsidP="00C10C26">
      <w:pPr>
        <w:pStyle w:val="Heading2"/>
      </w:pPr>
      <w:bookmarkStart w:id="9" w:name="_Toc191476098"/>
      <w:bookmarkEnd w:id="4"/>
      <w:r w:rsidRPr="00C10C26">
        <w:t>Background</w:t>
      </w:r>
      <w:bookmarkEnd w:id="9"/>
    </w:p>
    <w:p w14:paraId="29D02240" w14:textId="361315CC" w:rsidR="00357190" w:rsidRDefault="00541096" w:rsidP="003E01A6">
      <w:pPr>
        <w:spacing w:line="288" w:lineRule="atLeast"/>
        <w:jc w:val="both"/>
        <w:rPr>
          <w:rFonts w:eastAsia="Arial"/>
        </w:rPr>
      </w:pPr>
      <w:r w:rsidRPr="003E01A6">
        <w:rPr>
          <w:rFonts w:eastAsia="Arial"/>
        </w:rPr>
        <w:t xml:space="preserve">In August 2024, Queensland Government launched </w:t>
      </w:r>
      <w:r w:rsidRPr="00646724">
        <w:rPr>
          <w:rFonts w:eastAsia="Arial"/>
          <w:i/>
          <w:iCs/>
        </w:rPr>
        <w:t>An Age-friendly Queensland: The Queensland Seniors Strategy 2024-2029</w:t>
      </w:r>
      <w:r w:rsidR="00021070">
        <w:rPr>
          <w:rFonts w:eastAsia="Arial"/>
        </w:rPr>
        <w:t xml:space="preserve"> (Seniors Strategy)</w:t>
      </w:r>
      <w:r>
        <w:rPr>
          <w:rFonts w:eastAsia="Arial"/>
        </w:rPr>
        <w:t>.</w:t>
      </w:r>
    </w:p>
    <w:p w14:paraId="30BEAFE5" w14:textId="77777777" w:rsidR="0016496B" w:rsidRDefault="00541096" w:rsidP="003E01A6">
      <w:pPr>
        <w:spacing w:line="288" w:lineRule="atLeast"/>
        <w:jc w:val="both"/>
        <w:rPr>
          <w:rFonts w:eastAsia="Arial"/>
        </w:rPr>
      </w:pPr>
      <w:r>
        <w:rPr>
          <w:rFonts w:eastAsia="Arial"/>
        </w:rPr>
        <w:t>The Seniors Strategy reflects the views of more than 16,000 older Queenslanders – from the south-east corner through to western Queensland and the Torres Strait – who told us what they want, and what they value.</w:t>
      </w:r>
    </w:p>
    <w:p w14:paraId="1E6EA8FA" w14:textId="77777777" w:rsidR="009C08B4" w:rsidRDefault="00541096" w:rsidP="009C08B4">
      <w:pPr>
        <w:spacing w:line="288" w:lineRule="atLeast"/>
        <w:jc w:val="both"/>
        <w:rPr>
          <w:rFonts w:eastAsia="Arial"/>
        </w:rPr>
      </w:pPr>
      <w:r>
        <w:rPr>
          <w:rFonts w:eastAsia="Arial"/>
        </w:rPr>
        <w:t xml:space="preserve">Underpinning the Seniors Strategy is the </w:t>
      </w:r>
      <w:r w:rsidR="0010130F">
        <w:rPr>
          <w:rFonts w:eastAsia="Arial"/>
        </w:rPr>
        <w:t xml:space="preserve">first </w:t>
      </w:r>
      <w:r>
        <w:rPr>
          <w:rFonts w:eastAsia="Arial"/>
        </w:rPr>
        <w:t>Seniors Action Plan 2024-2026 with 51</w:t>
      </w:r>
      <w:r w:rsidR="0010130F">
        <w:rPr>
          <w:rFonts w:eastAsia="Arial"/>
        </w:rPr>
        <w:t xml:space="preserve"> actions across whole-of-government. Action 15 is our starting point with this age-friendly </w:t>
      </w:r>
      <w:r w:rsidR="001069B3">
        <w:rPr>
          <w:rFonts w:eastAsia="Arial"/>
        </w:rPr>
        <w:t xml:space="preserve">community development </w:t>
      </w:r>
      <w:r w:rsidR="0010130F">
        <w:rPr>
          <w:rFonts w:eastAsia="Arial"/>
        </w:rPr>
        <w:t xml:space="preserve">grant program </w:t>
      </w:r>
      <w:r w:rsidR="001069B3">
        <w:rPr>
          <w:rFonts w:eastAsia="Arial"/>
        </w:rPr>
        <w:t xml:space="preserve">to </w:t>
      </w:r>
      <w:r w:rsidR="0010130F">
        <w:rPr>
          <w:rFonts w:eastAsia="Arial"/>
        </w:rPr>
        <w:t xml:space="preserve">support the development </w:t>
      </w:r>
      <w:r w:rsidR="001069B3">
        <w:rPr>
          <w:rFonts w:eastAsia="Arial"/>
        </w:rPr>
        <w:t xml:space="preserve">and implementation </w:t>
      </w:r>
      <w:r w:rsidR="0010130F">
        <w:rPr>
          <w:rFonts w:eastAsia="Arial"/>
        </w:rPr>
        <w:t>of age-friendly initiatives</w:t>
      </w:r>
      <w:r>
        <w:rPr>
          <w:rFonts w:eastAsia="Arial"/>
        </w:rPr>
        <w:t xml:space="preserve">, plans and programs in </w:t>
      </w:r>
      <w:r w:rsidR="00061F84">
        <w:rPr>
          <w:rFonts w:eastAsia="Arial"/>
        </w:rPr>
        <w:t>communities</w:t>
      </w:r>
      <w:r>
        <w:rPr>
          <w:rFonts w:eastAsia="Arial"/>
        </w:rPr>
        <w:t xml:space="preserve">. </w:t>
      </w:r>
    </w:p>
    <w:p w14:paraId="66565E17" w14:textId="1A1497E9" w:rsidR="007470B8" w:rsidRPr="00443834" w:rsidRDefault="00541096" w:rsidP="00762F83">
      <w:pPr>
        <w:spacing w:line="288" w:lineRule="atLeast"/>
        <w:jc w:val="both"/>
        <w:rPr>
          <w:rFonts w:eastAsia="Arial"/>
          <w:b/>
          <w:bCs/>
          <w:sz w:val="20"/>
          <w:szCs w:val="20"/>
        </w:rPr>
      </w:pPr>
      <w:r w:rsidRPr="004C435C">
        <w:rPr>
          <w:rFonts w:eastAsia="Arial"/>
        </w:rPr>
        <w:t xml:space="preserve">The Queensland Government is committed to building age-friendly communities where </w:t>
      </w:r>
      <w:r>
        <w:rPr>
          <w:rFonts w:eastAsia="Arial"/>
        </w:rPr>
        <w:t>older people are connected to their community and the people and the services that matter to them; they are supported by world class frontline services when support is needed, and they are celebrated for the contribution they make as carers, workers, volunteers and community leaders.</w:t>
      </w:r>
      <w:r w:rsidR="00E104E4">
        <w:rPr>
          <w:rFonts w:eastAsia="Arial"/>
        </w:rPr>
        <w:t xml:space="preserve"> </w:t>
      </w:r>
    </w:p>
    <w:p w14:paraId="61C16DE1" w14:textId="77777777" w:rsidR="001F6173" w:rsidRPr="00C10C26" w:rsidRDefault="00541096" w:rsidP="00C10C26">
      <w:pPr>
        <w:pStyle w:val="Heading2"/>
      </w:pPr>
      <w:bookmarkStart w:id="10" w:name="_Toc159418211"/>
      <w:bookmarkStart w:id="11" w:name="_Toc191476099"/>
      <w:bookmarkEnd w:id="5"/>
      <w:r w:rsidRPr="00C10C26">
        <w:t>Program objective and purpose of the grant</w:t>
      </w:r>
      <w:bookmarkEnd w:id="10"/>
      <w:bookmarkEnd w:id="11"/>
    </w:p>
    <w:p w14:paraId="54A128C7" w14:textId="77777777" w:rsidR="001F6173" w:rsidRDefault="00541096" w:rsidP="00880A5C">
      <w:pPr>
        <w:spacing w:line="288" w:lineRule="atLeast"/>
        <w:jc w:val="both"/>
        <w:rPr>
          <w:rFonts w:eastAsia="Arial"/>
        </w:rPr>
      </w:pPr>
      <w:bookmarkStart w:id="12" w:name="_Hlk184131342"/>
      <w:r>
        <w:rPr>
          <w:rFonts w:eastAsia="Arial"/>
        </w:rPr>
        <w:t xml:space="preserve">The aim of the Age-friendly Community </w:t>
      </w:r>
      <w:r w:rsidR="00F971E2">
        <w:rPr>
          <w:rFonts w:eastAsia="Arial"/>
        </w:rPr>
        <w:t xml:space="preserve">Development </w:t>
      </w:r>
      <w:r>
        <w:rPr>
          <w:rFonts w:eastAsia="Arial"/>
        </w:rPr>
        <w:t xml:space="preserve">Grant Program is to build partnerships with </w:t>
      </w:r>
      <w:r w:rsidR="004F3233">
        <w:rPr>
          <w:rFonts w:eastAsia="Arial"/>
        </w:rPr>
        <w:t xml:space="preserve">local government councils </w:t>
      </w:r>
      <w:r>
        <w:rPr>
          <w:rFonts w:eastAsia="Arial"/>
        </w:rPr>
        <w:t xml:space="preserve">to collaboratively work towards an age-friendly Queensland where </w:t>
      </w:r>
      <w:r w:rsidR="005074B2">
        <w:rPr>
          <w:rFonts w:eastAsia="Arial"/>
        </w:rPr>
        <w:t xml:space="preserve">older people </w:t>
      </w:r>
      <w:r>
        <w:rPr>
          <w:rFonts w:eastAsia="Arial"/>
        </w:rPr>
        <w:t>can lead healthy and productive lives, focusing on the measures at the community level to support older people to be connected, cared for and celebrated so they are able to maintain their independence; participate economically; have access to healthcare; can manage the cost of living; and stay in their own home or access appropriate housing in their chosen location.</w:t>
      </w:r>
    </w:p>
    <w:p w14:paraId="7CA8B171" w14:textId="6A5AC014" w:rsidR="007470B8" w:rsidRPr="00646724" w:rsidRDefault="00541096" w:rsidP="00443834">
      <w:pPr>
        <w:spacing w:line="288" w:lineRule="atLeast"/>
        <w:jc w:val="both"/>
        <w:rPr>
          <w:rFonts w:eastAsia="Arial"/>
        </w:rPr>
      </w:pPr>
      <w:r>
        <w:rPr>
          <w:rFonts w:eastAsia="Arial"/>
        </w:rPr>
        <w:t xml:space="preserve">Under the program, funding will be provided to </w:t>
      </w:r>
      <w:r w:rsidR="004F3233">
        <w:rPr>
          <w:rFonts w:eastAsia="Arial"/>
        </w:rPr>
        <w:t xml:space="preserve">local government councils, in partnership with community organisations, </w:t>
      </w:r>
      <w:r>
        <w:rPr>
          <w:rFonts w:eastAsia="Arial"/>
        </w:rPr>
        <w:t xml:space="preserve">to </w:t>
      </w:r>
      <w:r w:rsidR="0036660D">
        <w:rPr>
          <w:rFonts w:eastAsia="Arial"/>
        </w:rPr>
        <w:t>undertake initiatives that activate communities to become age-friendly and that combat ageism</w:t>
      </w:r>
      <w:r w:rsidR="00143C95">
        <w:rPr>
          <w:rFonts w:eastAsia="Arial"/>
        </w:rPr>
        <w:t>, e.g. intergenerational projects that engage younger people in connecting with an</w:t>
      </w:r>
      <w:r w:rsidR="004F461D">
        <w:rPr>
          <w:rFonts w:eastAsia="Arial"/>
        </w:rPr>
        <w:t>d</w:t>
      </w:r>
      <w:r w:rsidR="00143C95">
        <w:rPr>
          <w:rFonts w:eastAsia="Arial"/>
        </w:rPr>
        <w:t xml:space="preserve"> supporting needs of older people; and initiatives focused on ways to improve the quality of life of seniors across the </w:t>
      </w:r>
      <w:bookmarkStart w:id="13" w:name="_Hlk191452982"/>
      <w:r w:rsidR="00021070">
        <w:rPr>
          <w:rFonts w:eastAsia="Arial"/>
        </w:rPr>
        <w:t xml:space="preserve">World Health Organisation’s </w:t>
      </w:r>
      <w:r w:rsidR="00143C95">
        <w:rPr>
          <w:rFonts w:eastAsia="Arial"/>
        </w:rPr>
        <w:t>eight age-friendly domains</w:t>
      </w:r>
      <w:bookmarkEnd w:id="13"/>
      <w:r w:rsidR="00021070">
        <w:rPr>
          <w:rFonts w:eastAsia="Arial"/>
        </w:rPr>
        <w:t xml:space="preserve"> of age-friendly communities.</w:t>
      </w:r>
      <w:r w:rsidR="00762F83">
        <w:rPr>
          <w:rFonts w:eastAsia="Arial"/>
        </w:rPr>
        <w:t xml:space="preserve"> </w:t>
      </w:r>
      <w:r w:rsidR="00021070">
        <w:rPr>
          <w:rFonts w:eastAsia="Arial"/>
        </w:rPr>
        <w:t xml:space="preserve">(Figure </w:t>
      </w:r>
      <w:r w:rsidR="009536ED">
        <w:rPr>
          <w:rFonts w:eastAsia="Arial"/>
        </w:rPr>
        <w:t>1</w:t>
      </w:r>
      <w:r w:rsidR="00021070">
        <w:rPr>
          <w:rFonts w:eastAsia="Arial"/>
        </w:rPr>
        <w:t>)</w:t>
      </w:r>
      <w:r>
        <w:rPr>
          <w:rFonts w:eastAsia="Arial"/>
        </w:rPr>
        <w:t>.</w:t>
      </w:r>
      <w:r w:rsidR="007470B8">
        <w:rPr>
          <w:rFonts w:eastAsia="Arial"/>
        </w:rPr>
        <w:t xml:space="preserve"> </w:t>
      </w:r>
    </w:p>
    <w:p w14:paraId="01295ADD" w14:textId="3081E4DA" w:rsidR="007470B8" w:rsidRDefault="007470B8" w:rsidP="007470B8">
      <w:pPr>
        <w:pStyle w:val="NormalWeb"/>
        <w:jc w:val="center"/>
        <w:rPr>
          <w:rFonts w:ascii="Arial" w:hAnsi="Arial" w:cs="Arial"/>
          <w:b/>
          <w:bCs/>
          <w:sz w:val="20"/>
          <w:szCs w:val="20"/>
        </w:rPr>
      </w:pPr>
      <w:r w:rsidRPr="00646724">
        <w:rPr>
          <w:rFonts w:ascii="Arial" w:hAnsi="Arial" w:cs="Arial"/>
          <w:b/>
          <w:bCs/>
          <w:sz w:val="20"/>
          <w:szCs w:val="20"/>
        </w:rPr>
        <w:t xml:space="preserve">Figure </w:t>
      </w:r>
      <w:r w:rsidR="009536ED">
        <w:rPr>
          <w:rFonts w:ascii="Arial" w:hAnsi="Arial" w:cs="Arial"/>
          <w:b/>
          <w:bCs/>
          <w:sz w:val="20"/>
          <w:szCs w:val="20"/>
        </w:rPr>
        <w:t>1</w:t>
      </w:r>
      <w:r w:rsidR="009536ED" w:rsidRPr="00646724">
        <w:rPr>
          <w:rFonts w:ascii="Arial" w:hAnsi="Arial" w:cs="Arial"/>
          <w:b/>
          <w:bCs/>
          <w:sz w:val="20"/>
          <w:szCs w:val="20"/>
        </w:rPr>
        <w:t xml:space="preserve"> </w:t>
      </w:r>
      <w:r w:rsidRPr="00646724">
        <w:rPr>
          <w:rFonts w:ascii="Arial" w:hAnsi="Arial" w:cs="Arial"/>
          <w:b/>
          <w:bCs/>
          <w:sz w:val="20"/>
          <w:szCs w:val="20"/>
        </w:rPr>
        <w:t>eight age-friendly domains</w:t>
      </w:r>
    </w:p>
    <w:p w14:paraId="537F1D6A" w14:textId="41AFB537" w:rsidR="00647458" w:rsidRPr="00762F83" w:rsidRDefault="00647458" w:rsidP="007470B8">
      <w:pPr>
        <w:pStyle w:val="NormalWeb"/>
        <w:jc w:val="center"/>
        <w:rPr>
          <w:rFonts w:ascii="Arial" w:hAnsi="Arial" w:cs="Arial"/>
          <w:b/>
          <w:bCs/>
          <w:sz w:val="20"/>
          <w:szCs w:val="20"/>
        </w:rPr>
      </w:pPr>
      <w:r>
        <w:rPr>
          <w:rFonts w:ascii="Arial" w:hAnsi="Arial" w:cs="Arial"/>
          <w:b/>
          <w:bCs/>
          <w:noProof/>
          <w:sz w:val="20"/>
          <w:szCs w:val="20"/>
        </w:rPr>
        <w:lastRenderedPageBreak/>
        <w:drawing>
          <wp:inline distT="0" distB="0" distL="0" distR="0" wp14:anchorId="67B261B6" wp14:editId="363E0511">
            <wp:extent cx="3454245" cy="3403317"/>
            <wp:effectExtent l="0" t="0" r="0" b="6985"/>
            <wp:docPr id="476198971" name="Picture 1" descr="8 age friendly domains: 1. outdoor spaces and buildings - seniors live in an environment that includes open spaces, buildings, shaded areas and walkways that are safe and easy to navigate. 2. Transport - seniors can get out and about using a range of affordable, user-friendly transport services. 3. Housing - Seniors housing options are affordable, accessible and close to transport and community services. 4. Social participation - Seniors are supported to be active in their community, doing the things they enjoy. 5. Respect and social inclusion - seniors from all backgrounds are valued and appreciated, and no one is excluded based on race, geography, culture, language, gender, sexuality, ability, or socioeconomic status. 6. Civic participation and employment - seniors participate in employment, training, lifelong learning and volunteering opportunities and inform government policies. 7. Communication and information - seniors access information they need in a variety of formats to stay informed and connected with their communities, families and friends 8. Community support and health services - Seniors are helped to stay healthy, active and independent through community support and health services, including services responding to elder abuse, fraud or explo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98971" name="Picture 1" descr="8 age friendly domains: 1. outdoor spaces and buildings - seniors live in an environment that includes open spaces, buildings, shaded areas and walkways that are safe and easy to navigate. 2. Transport - seniors can get out and about using a range of affordable, user-friendly transport services. 3. Housing - Seniors housing options are affordable, accessible and close to transport and community services. 4. Social participation - Seniors are supported to be active in their community, doing the things they enjoy. 5. Respect and social inclusion - seniors from all backgrounds are valued and appreciated, and no one is excluded based on race, geography, culture, language, gender, sexuality, ability, or socioeconomic status. 6. Civic participation and employment - seniors participate in employment, training, lifelong learning and volunteering opportunities and inform government policies. 7. Communication and information - seniors access information they need in a variety of formats to stay informed and connected with their communities, families and friends 8. Community support and health services - Seniors are helped to stay healthy, active and independent through community support and health services, including services responding to elder abuse, fraud or exploit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4982" cy="3453306"/>
                    </a:xfrm>
                    <a:prstGeom prst="rect">
                      <a:avLst/>
                    </a:prstGeom>
                    <a:noFill/>
                    <a:ln>
                      <a:noFill/>
                    </a:ln>
                  </pic:spPr>
                </pic:pic>
              </a:graphicData>
            </a:graphic>
          </wp:inline>
        </w:drawing>
      </w:r>
    </w:p>
    <w:p w14:paraId="16A051B4" w14:textId="77777777" w:rsidR="001F6173" w:rsidRDefault="00541096" w:rsidP="00880A5C">
      <w:pPr>
        <w:spacing w:line="288" w:lineRule="atLeast"/>
        <w:jc w:val="both"/>
        <w:rPr>
          <w:rFonts w:eastAsia="Arial"/>
        </w:rPr>
      </w:pPr>
      <w:r>
        <w:rPr>
          <w:rFonts w:eastAsia="Arial"/>
        </w:rPr>
        <w:t xml:space="preserve">These local age-friendly </w:t>
      </w:r>
      <w:r w:rsidR="004F3233">
        <w:rPr>
          <w:rFonts w:eastAsia="Arial"/>
        </w:rPr>
        <w:t xml:space="preserve">pilot programs or </w:t>
      </w:r>
      <w:r>
        <w:rPr>
          <w:rFonts w:eastAsia="Arial"/>
        </w:rPr>
        <w:t xml:space="preserve">projects will feed into and support the Queensland Government’s </w:t>
      </w:r>
      <w:r w:rsidR="004F3233">
        <w:rPr>
          <w:rFonts w:eastAsia="Arial"/>
        </w:rPr>
        <w:t xml:space="preserve">Age-friendly Seniors Strategy and supporting Seniors Action Plan </w:t>
      </w:r>
      <w:r>
        <w:rPr>
          <w:rFonts w:eastAsia="Arial"/>
        </w:rPr>
        <w:t>and would dramatically improve the quality of life for seniors across Queensland in the eight age-friendly domains such as transport, health and social participation.</w:t>
      </w:r>
    </w:p>
    <w:p w14:paraId="4A9B42E5" w14:textId="7D2AFF23" w:rsidR="007470B8" w:rsidRDefault="00541096" w:rsidP="00880A5C">
      <w:pPr>
        <w:spacing w:line="288" w:lineRule="atLeast"/>
        <w:jc w:val="both"/>
        <w:rPr>
          <w:rFonts w:eastAsia="Arial"/>
        </w:rPr>
      </w:pPr>
      <w:r>
        <w:rPr>
          <w:rFonts w:eastAsia="Arial"/>
        </w:rPr>
        <w:t xml:space="preserve">This local </w:t>
      </w:r>
      <w:r w:rsidR="00E718BF">
        <w:rPr>
          <w:rFonts w:eastAsia="Arial"/>
        </w:rPr>
        <w:t>Age-friendly Community Development G</w:t>
      </w:r>
      <w:r>
        <w:rPr>
          <w:rFonts w:eastAsia="Arial"/>
        </w:rPr>
        <w:t xml:space="preserve">rant </w:t>
      </w:r>
      <w:r w:rsidR="00E718BF">
        <w:rPr>
          <w:rFonts w:eastAsia="Arial"/>
        </w:rPr>
        <w:t>P</w:t>
      </w:r>
      <w:r>
        <w:rPr>
          <w:rFonts w:eastAsia="Arial"/>
        </w:rPr>
        <w:t xml:space="preserve">rogram will strengthen the Queensland Government’s existing investment in elder abuse prevention and awareness and social isolation reduction by providing additional opportunities for </w:t>
      </w:r>
      <w:r w:rsidR="004F3233">
        <w:rPr>
          <w:rFonts w:eastAsia="Arial"/>
        </w:rPr>
        <w:t xml:space="preserve">local councils to be </w:t>
      </w:r>
      <w:r>
        <w:rPr>
          <w:rFonts w:eastAsia="Arial"/>
        </w:rPr>
        <w:t>involved at a local, grass roots level,</w:t>
      </w:r>
      <w:r w:rsidR="004F3233">
        <w:rPr>
          <w:rFonts w:eastAsia="Arial"/>
        </w:rPr>
        <w:t xml:space="preserve"> in partnership with </w:t>
      </w:r>
      <w:r>
        <w:rPr>
          <w:rFonts w:eastAsia="Arial"/>
        </w:rPr>
        <w:t xml:space="preserve">community organisations and associated networks. </w:t>
      </w:r>
    </w:p>
    <w:bookmarkEnd w:id="12"/>
    <w:p w14:paraId="6D756CAB" w14:textId="77777777" w:rsidR="001F6173" w:rsidRPr="00A13762" w:rsidRDefault="00541096" w:rsidP="00880A5C">
      <w:pPr>
        <w:spacing w:line="288" w:lineRule="atLeast"/>
        <w:jc w:val="both"/>
        <w:rPr>
          <w:rFonts w:eastAsia="Arial"/>
        </w:rPr>
      </w:pPr>
      <w:r w:rsidRPr="00A13762">
        <w:rPr>
          <w:rFonts w:eastAsia="Arial"/>
        </w:rPr>
        <w:t xml:space="preserve">You must read these Grant Program Guidelines carefully before </w:t>
      </w:r>
      <w:r>
        <w:rPr>
          <w:rFonts w:eastAsia="Arial"/>
        </w:rPr>
        <w:t xml:space="preserve">completing </w:t>
      </w:r>
      <w:r w:rsidRPr="00A13762">
        <w:rPr>
          <w:rFonts w:eastAsia="Arial"/>
        </w:rPr>
        <w:t>your application to ensure you meet the eligibility and program requirements.</w:t>
      </w:r>
    </w:p>
    <w:p w14:paraId="4CD6CA44" w14:textId="77777777" w:rsidR="001F6173" w:rsidRPr="00A13762" w:rsidRDefault="00541096" w:rsidP="00880A5C">
      <w:pPr>
        <w:spacing w:line="288" w:lineRule="atLeast"/>
        <w:jc w:val="both"/>
        <w:rPr>
          <w:rFonts w:eastAsia="Arial"/>
        </w:rPr>
      </w:pPr>
      <w:r w:rsidRPr="00A13762">
        <w:rPr>
          <w:rFonts w:eastAsia="Arial"/>
        </w:rPr>
        <w:t>These guidelines set out:</w:t>
      </w:r>
    </w:p>
    <w:p w14:paraId="671A6D24" w14:textId="77777777" w:rsidR="001F6173" w:rsidRPr="00A13762" w:rsidRDefault="00541096" w:rsidP="00880A5C">
      <w:pPr>
        <w:jc w:val="both"/>
        <w:rPr>
          <w:rFonts w:eastAsia="Arial"/>
        </w:rPr>
      </w:pPr>
      <w:r w:rsidRPr="00A13762">
        <w:rPr>
          <w:rFonts w:eastAsia="Arial"/>
        </w:rPr>
        <w:t>•</w:t>
      </w:r>
      <w:r w:rsidRPr="00A13762">
        <w:rPr>
          <w:rFonts w:eastAsia="Arial"/>
        </w:rPr>
        <w:tab/>
        <w:t>the program objective</w:t>
      </w:r>
    </w:p>
    <w:p w14:paraId="7BD9E121" w14:textId="77777777" w:rsidR="001F6173" w:rsidRPr="00A13762" w:rsidRDefault="00541096" w:rsidP="00880A5C">
      <w:pPr>
        <w:jc w:val="both"/>
        <w:rPr>
          <w:rFonts w:eastAsia="Arial"/>
        </w:rPr>
      </w:pPr>
      <w:r w:rsidRPr="00A13762">
        <w:rPr>
          <w:rFonts w:eastAsia="Arial"/>
        </w:rPr>
        <w:t>•</w:t>
      </w:r>
      <w:r w:rsidRPr="00A13762">
        <w:rPr>
          <w:rFonts w:eastAsia="Arial"/>
        </w:rPr>
        <w:tab/>
        <w:t>funding available for 202</w:t>
      </w:r>
      <w:r w:rsidR="0036660D">
        <w:rPr>
          <w:rFonts w:eastAsia="Arial"/>
        </w:rPr>
        <w:t>5</w:t>
      </w:r>
      <w:r w:rsidRPr="00A13762">
        <w:rPr>
          <w:rFonts w:eastAsia="Arial"/>
        </w:rPr>
        <w:t>–202</w:t>
      </w:r>
      <w:r w:rsidR="0036660D">
        <w:rPr>
          <w:rFonts w:eastAsia="Arial"/>
        </w:rPr>
        <w:t>6</w:t>
      </w:r>
    </w:p>
    <w:p w14:paraId="709EB422" w14:textId="77777777" w:rsidR="001F6173" w:rsidRPr="00A13762" w:rsidRDefault="00541096" w:rsidP="00880A5C">
      <w:pPr>
        <w:jc w:val="both"/>
        <w:rPr>
          <w:rFonts w:eastAsia="Arial"/>
        </w:rPr>
      </w:pPr>
      <w:r w:rsidRPr="00A13762">
        <w:rPr>
          <w:rFonts w:eastAsia="Arial"/>
        </w:rPr>
        <w:t>•</w:t>
      </w:r>
      <w:r w:rsidRPr="00A13762">
        <w:rPr>
          <w:rFonts w:eastAsia="Arial"/>
        </w:rPr>
        <w:tab/>
        <w:t>what will and will not be funded</w:t>
      </w:r>
    </w:p>
    <w:p w14:paraId="13717404" w14:textId="77777777" w:rsidR="001F6173" w:rsidRPr="00A13762" w:rsidRDefault="00541096" w:rsidP="00880A5C">
      <w:pPr>
        <w:jc w:val="both"/>
        <w:rPr>
          <w:rFonts w:eastAsia="Arial"/>
        </w:rPr>
      </w:pPr>
      <w:r w:rsidRPr="00A13762">
        <w:rPr>
          <w:rFonts w:eastAsia="Arial"/>
        </w:rPr>
        <w:t>•</w:t>
      </w:r>
      <w:r w:rsidRPr="00A13762">
        <w:rPr>
          <w:rFonts w:eastAsia="Arial"/>
        </w:rPr>
        <w:tab/>
        <w:t>eligible expenditure</w:t>
      </w:r>
    </w:p>
    <w:p w14:paraId="027C7414" w14:textId="77777777" w:rsidR="001F6173" w:rsidRPr="00A13762" w:rsidRDefault="00541096" w:rsidP="00880A5C">
      <w:pPr>
        <w:jc w:val="both"/>
        <w:rPr>
          <w:rFonts w:eastAsia="Arial"/>
        </w:rPr>
      </w:pPr>
      <w:r w:rsidRPr="00A13762">
        <w:rPr>
          <w:rFonts w:eastAsia="Arial"/>
        </w:rPr>
        <w:t>•</w:t>
      </w:r>
      <w:r w:rsidRPr="00A13762">
        <w:rPr>
          <w:rFonts w:eastAsia="Arial"/>
        </w:rPr>
        <w:tab/>
        <w:t>eligibility criteria</w:t>
      </w:r>
    </w:p>
    <w:p w14:paraId="7B7DE6B3" w14:textId="77777777" w:rsidR="001F6173" w:rsidRPr="00A13762" w:rsidRDefault="00541096" w:rsidP="00880A5C">
      <w:pPr>
        <w:jc w:val="both"/>
        <w:rPr>
          <w:rFonts w:eastAsia="Arial"/>
        </w:rPr>
      </w:pPr>
      <w:r w:rsidRPr="00A13762">
        <w:rPr>
          <w:rFonts w:eastAsia="Arial"/>
        </w:rPr>
        <w:t>•</w:t>
      </w:r>
      <w:r w:rsidRPr="00A13762">
        <w:rPr>
          <w:rFonts w:eastAsia="Arial"/>
        </w:rPr>
        <w:tab/>
        <w:t>assessment criteria</w:t>
      </w:r>
    </w:p>
    <w:p w14:paraId="28084D27" w14:textId="77777777" w:rsidR="001F6173" w:rsidRDefault="00541096" w:rsidP="00880A5C">
      <w:pPr>
        <w:spacing w:after="240"/>
        <w:jc w:val="both"/>
        <w:rPr>
          <w:rFonts w:eastAsia="Arial"/>
        </w:rPr>
      </w:pPr>
      <w:r w:rsidRPr="00A13762">
        <w:rPr>
          <w:rFonts w:eastAsia="Arial"/>
        </w:rPr>
        <w:t>•</w:t>
      </w:r>
      <w:r w:rsidRPr="00A13762">
        <w:rPr>
          <w:rFonts w:eastAsia="Arial"/>
        </w:rPr>
        <w:tab/>
        <w:t>application process.</w:t>
      </w:r>
    </w:p>
    <w:p w14:paraId="61849FC4" w14:textId="77777777" w:rsidR="001F6173" w:rsidRPr="00A51DA6" w:rsidRDefault="00541096" w:rsidP="00C10C26">
      <w:pPr>
        <w:pStyle w:val="Heading2"/>
      </w:pPr>
      <w:bookmarkStart w:id="14" w:name="_Toc159418212"/>
      <w:bookmarkStart w:id="15" w:name="_Toc191476100"/>
      <w:r w:rsidRPr="00A51DA6">
        <w:lastRenderedPageBreak/>
        <w:t>Target group</w:t>
      </w:r>
      <w:bookmarkEnd w:id="14"/>
      <w:bookmarkEnd w:id="15"/>
    </w:p>
    <w:p w14:paraId="37F210CC" w14:textId="77777777" w:rsidR="001F6173" w:rsidRPr="004C435C" w:rsidRDefault="00541096" w:rsidP="00880A5C">
      <w:pPr>
        <w:jc w:val="both"/>
      </w:pPr>
      <w:r w:rsidRPr="004C435C">
        <w:t xml:space="preserve">The </w:t>
      </w:r>
      <w:r>
        <w:t xml:space="preserve">Age-friendly Community </w:t>
      </w:r>
      <w:r w:rsidR="00E718BF">
        <w:t xml:space="preserve">Development </w:t>
      </w:r>
      <w:r>
        <w:t xml:space="preserve">Grant Program </w:t>
      </w:r>
      <w:r w:rsidR="006A411C">
        <w:t xml:space="preserve">targeted </w:t>
      </w:r>
      <w:r>
        <w:t>grant aims to fund</w:t>
      </w:r>
      <w:r w:rsidR="001C3D06">
        <w:t xml:space="preserve"> local council </w:t>
      </w:r>
      <w:r>
        <w:t>initiatives</w:t>
      </w:r>
      <w:r w:rsidR="006A411C">
        <w:t xml:space="preserve">, in partnership with community organisations, </w:t>
      </w:r>
      <w:r w:rsidR="009929C6">
        <w:t>which</w:t>
      </w:r>
      <w:r>
        <w:t xml:space="preserve"> </w:t>
      </w:r>
      <w:r w:rsidR="006A411C">
        <w:t xml:space="preserve">will activate communities to become age-friendly and combat ageism, benefitting </w:t>
      </w:r>
      <w:r>
        <w:t>older people in Queensland, including</w:t>
      </w:r>
      <w:r w:rsidR="006A411C">
        <w:t>, but not limited to,</w:t>
      </w:r>
      <w:r>
        <w:t xml:space="preserve"> one or more of the following priority or at-risk groups:</w:t>
      </w:r>
      <w:r w:rsidRPr="004C435C">
        <w:t xml:space="preserve"> </w:t>
      </w:r>
    </w:p>
    <w:p w14:paraId="5C7B3FD8" w14:textId="77777777" w:rsidR="001F6173" w:rsidRPr="00D75204" w:rsidRDefault="00541096" w:rsidP="00954376">
      <w:pPr>
        <w:pStyle w:val="ListParagraph"/>
        <w:numPr>
          <w:ilvl w:val="0"/>
          <w:numId w:val="11"/>
        </w:numPr>
        <w:jc w:val="both"/>
        <w:rPr>
          <w:rFonts w:cs="Arial"/>
        </w:rPr>
      </w:pPr>
      <w:r>
        <w:rPr>
          <w:rFonts w:cs="Arial"/>
        </w:rPr>
        <w:t>First Nations peoples over 50 years</w:t>
      </w:r>
    </w:p>
    <w:p w14:paraId="7F4D2438" w14:textId="77777777" w:rsidR="001F6173" w:rsidRDefault="00541096" w:rsidP="00954376">
      <w:pPr>
        <w:pStyle w:val="ListParagraph"/>
        <w:numPr>
          <w:ilvl w:val="0"/>
          <w:numId w:val="11"/>
        </w:numPr>
        <w:jc w:val="both"/>
        <w:rPr>
          <w:rFonts w:cs="Arial"/>
        </w:rPr>
      </w:pPr>
      <w:r w:rsidRPr="004C435C">
        <w:rPr>
          <w:rFonts w:cs="Arial"/>
        </w:rPr>
        <w:t>older people from culturally and linguistically diverse backgrounds</w:t>
      </w:r>
    </w:p>
    <w:p w14:paraId="4D7387FB" w14:textId="77777777" w:rsidR="001F6173" w:rsidRPr="00D75204" w:rsidRDefault="00541096" w:rsidP="00954376">
      <w:pPr>
        <w:pStyle w:val="ListParagraph"/>
        <w:numPr>
          <w:ilvl w:val="0"/>
          <w:numId w:val="11"/>
        </w:numPr>
        <w:jc w:val="both"/>
        <w:rPr>
          <w:rFonts w:cs="Arial"/>
        </w:rPr>
      </w:pPr>
      <w:r>
        <w:rPr>
          <w:rFonts w:cs="Arial"/>
        </w:rPr>
        <w:t>older people living in rural and remote regions</w:t>
      </w:r>
    </w:p>
    <w:p w14:paraId="643489F7" w14:textId="77777777" w:rsidR="001F6173" w:rsidRPr="00074879" w:rsidRDefault="00541096" w:rsidP="00954376">
      <w:pPr>
        <w:pStyle w:val="ListParagraph"/>
        <w:numPr>
          <w:ilvl w:val="0"/>
          <w:numId w:val="11"/>
        </w:numPr>
        <w:jc w:val="both"/>
        <w:rPr>
          <w:rFonts w:cs="Arial"/>
        </w:rPr>
      </w:pPr>
      <w:r w:rsidRPr="004C435C">
        <w:rPr>
          <w:rFonts w:cs="Arial"/>
        </w:rPr>
        <w:t>newly arrived seniors migrants and refugees</w:t>
      </w:r>
    </w:p>
    <w:p w14:paraId="4E9DA424" w14:textId="77777777" w:rsidR="001F6173" w:rsidRPr="00074879" w:rsidRDefault="00541096" w:rsidP="00954376">
      <w:pPr>
        <w:pStyle w:val="ListParagraph"/>
        <w:numPr>
          <w:ilvl w:val="0"/>
          <w:numId w:val="11"/>
        </w:numPr>
        <w:jc w:val="both"/>
        <w:rPr>
          <w:rFonts w:cs="Arial"/>
        </w:rPr>
      </w:pPr>
      <w:r w:rsidRPr="004C435C">
        <w:rPr>
          <w:rFonts w:cs="Arial"/>
        </w:rPr>
        <w:t>seniors with disability</w:t>
      </w:r>
    </w:p>
    <w:p w14:paraId="10AEEA00" w14:textId="77777777" w:rsidR="001F6173" w:rsidRPr="00074879" w:rsidRDefault="00541096" w:rsidP="00954376">
      <w:pPr>
        <w:pStyle w:val="ListParagraph"/>
        <w:numPr>
          <w:ilvl w:val="0"/>
          <w:numId w:val="11"/>
        </w:numPr>
        <w:jc w:val="both"/>
        <w:rPr>
          <w:rFonts w:cs="Arial"/>
        </w:rPr>
      </w:pPr>
      <w:r w:rsidRPr="00D75204">
        <w:rPr>
          <w:rFonts w:cs="Arial"/>
        </w:rPr>
        <w:t>unpaid seniors carers</w:t>
      </w:r>
    </w:p>
    <w:p w14:paraId="2153AB36" w14:textId="77777777" w:rsidR="001F6173" w:rsidRPr="004C435C" w:rsidRDefault="00541096" w:rsidP="00954376">
      <w:pPr>
        <w:pStyle w:val="ListParagraph"/>
        <w:numPr>
          <w:ilvl w:val="0"/>
          <w:numId w:val="11"/>
        </w:numPr>
        <w:jc w:val="both"/>
        <w:rPr>
          <w:rFonts w:cs="Arial"/>
          <w:b/>
          <w:bCs/>
        </w:rPr>
      </w:pPr>
      <w:r w:rsidRPr="004C435C">
        <w:rPr>
          <w:rFonts w:cs="Arial"/>
        </w:rPr>
        <w:t>older people who identify as LGBTIQA+</w:t>
      </w:r>
    </w:p>
    <w:p w14:paraId="21DC0CB6" w14:textId="77777777" w:rsidR="001F6173" w:rsidRPr="004C435C" w:rsidRDefault="00541096" w:rsidP="00954376">
      <w:pPr>
        <w:pStyle w:val="ListParagraph"/>
        <w:numPr>
          <w:ilvl w:val="0"/>
          <w:numId w:val="11"/>
        </w:numPr>
        <w:jc w:val="both"/>
        <w:rPr>
          <w:rFonts w:cs="Arial"/>
          <w:b/>
          <w:bCs/>
        </w:rPr>
      </w:pPr>
      <w:r w:rsidRPr="004C435C">
        <w:rPr>
          <w:rFonts w:cs="Arial"/>
        </w:rPr>
        <w:t>older people experiencing or who have experienced domestic and family violence</w:t>
      </w:r>
    </w:p>
    <w:p w14:paraId="11E070A5" w14:textId="77777777" w:rsidR="001F6173" w:rsidRPr="004C435C" w:rsidRDefault="00541096" w:rsidP="00954376">
      <w:pPr>
        <w:pStyle w:val="ListParagraph"/>
        <w:numPr>
          <w:ilvl w:val="0"/>
          <w:numId w:val="11"/>
        </w:numPr>
        <w:jc w:val="both"/>
        <w:rPr>
          <w:rFonts w:cs="Arial"/>
          <w:b/>
          <w:bCs/>
        </w:rPr>
      </w:pPr>
      <w:r w:rsidRPr="004C435C">
        <w:rPr>
          <w:rFonts w:cs="Arial"/>
        </w:rPr>
        <w:t>older people experiencing financial disadvantage</w:t>
      </w:r>
    </w:p>
    <w:p w14:paraId="6A4E2B34" w14:textId="77777777" w:rsidR="001F6173" w:rsidRPr="004C435C" w:rsidRDefault="00541096" w:rsidP="00954376">
      <w:pPr>
        <w:pStyle w:val="ListParagraph"/>
        <w:numPr>
          <w:ilvl w:val="0"/>
          <w:numId w:val="11"/>
        </w:numPr>
        <w:jc w:val="both"/>
        <w:rPr>
          <w:rFonts w:cs="Arial"/>
          <w:b/>
          <w:bCs/>
        </w:rPr>
      </w:pPr>
      <w:r w:rsidRPr="004C435C">
        <w:rPr>
          <w:rFonts w:cs="Arial"/>
        </w:rPr>
        <w:t>older people with poorer physical and mental health</w:t>
      </w:r>
    </w:p>
    <w:p w14:paraId="53DC4BBF" w14:textId="77777777" w:rsidR="001F6173" w:rsidRPr="00042C43" w:rsidRDefault="00541096" w:rsidP="00954376">
      <w:pPr>
        <w:pStyle w:val="ListParagraph"/>
        <w:numPr>
          <w:ilvl w:val="0"/>
          <w:numId w:val="11"/>
        </w:numPr>
        <w:spacing w:after="240"/>
        <w:ind w:left="357" w:hanging="357"/>
        <w:jc w:val="both"/>
        <w:rPr>
          <w:rFonts w:eastAsia="Arial" w:cs="Arial"/>
        </w:rPr>
      </w:pPr>
      <w:r>
        <w:rPr>
          <w:rFonts w:cs="Arial"/>
        </w:rPr>
        <w:t>older people who are homeless or at risk of homelessness.</w:t>
      </w:r>
    </w:p>
    <w:p w14:paraId="4552C0C4" w14:textId="77777777" w:rsidR="001F6173" w:rsidRPr="00042C43" w:rsidRDefault="00541096" w:rsidP="00954376">
      <w:pPr>
        <w:spacing w:after="240"/>
        <w:jc w:val="both"/>
        <w:rPr>
          <w:rFonts w:eastAsia="Arial"/>
        </w:rPr>
      </w:pPr>
      <w:r>
        <w:rPr>
          <w:rFonts w:eastAsia="Arial"/>
        </w:rPr>
        <w:t xml:space="preserve">Note: it is not mandatory for </w:t>
      </w:r>
      <w:r w:rsidR="006A411C">
        <w:rPr>
          <w:rFonts w:eastAsia="Arial"/>
        </w:rPr>
        <w:t xml:space="preserve">local councils </w:t>
      </w:r>
      <w:r>
        <w:rPr>
          <w:rFonts w:eastAsia="Arial"/>
        </w:rPr>
        <w:t>to support all the above cohorts.</w:t>
      </w:r>
    </w:p>
    <w:p w14:paraId="12BA0C01" w14:textId="77777777" w:rsidR="001F6173" w:rsidRPr="00977CCE" w:rsidRDefault="00541096" w:rsidP="00C10C26">
      <w:pPr>
        <w:pStyle w:val="Heading2"/>
      </w:pPr>
      <w:bookmarkStart w:id="16" w:name="_Toc159418213"/>
      <w:bookmarkStart w:id="17" w:name="_Toc191476101"/>
      <w:r w:rsidRPr="00977CCE">
        <w:t>Geographic catchment area/location</w:t>
      </w:r>
      <w:bookmarkEnd w:id="16"/>
      <w:bookmarkEnd w:id="17"/>
    </w:p>
    <w:p w14:paraId="066B2BF4" w14:textId="77777777" w:rsidR="001F6173" w:rsidRPr="00136F4C" w:rsidRDefault="00541096" w:rsidP="00880A5C">
      <w:pPr>
        <w:spacing w:line="288" w:lineRule="atLeast"/>
        <w:jc w:val="both"/>
        <w:rPr>
          <w:rFonts w:eastAsia="Arial"/>
        </w:rPr>
      </w:pPr>
      <w:r>
        <w:rPr>
          <w:rFonts w:eastAsia="Arial"/>
        </w:rPr>
        <w:t xml:space="preserve">Applications are invited </w:t>
      </w:r>
      <w:r w:rsidRPr="004C435C">
        <w:rPr>
          <w:rFonts w:eastAsia="Arial"/>
        </w:rPr>
        <w:t xml:space="preserve">from </w:t>
      </w:r>
      <w:r w:rsidR="001653C5">
        <w:rPr>
          <w:rFonts w:eastAsia="Arial"/>
        </w:rPr>
        <w:t xml:space="preserve">local government councils </w:t>
      </w:r>
      <w:r w:rsidRPr="004C435C">
        <w:rPr>
          <w:rFonts w:eastAsia="Arial"/>
        </w:rPr>
        <w:t>located within Queensland</w:t>
      </w:r>
      <w:r w:rsidRPr="00136F4C">
        <w:rPr>
          <w:rFonts w:eastAsia="Arial"/>
        </w:rPr>
        <w:t>.</w:t>
      </w:r>
    </w:p>
    <w:p w14:paraId="5881DBD9" w14:textId="77777777" w:rsidR="001F6173" w:rsidRDefault="00541096" w:rsidP="00880A5C">
      <w:pPr>
        <w:spacing w:line="288" w:lineRule="atLeast"/>
        <w:jc w:val="both"/>
        <w:rPr>
          <w:rFonts w:eastAsia="Arial"/>
        </w:rPr>
      </w:pPr>
      <w:r w:rsidRPr="00452E5F">
        <w:rPr>
          <w:rFonts w:eastAsia="Arial"/>
        </w:rPr>
        <w:t xml:space="preserve">The </w:t>
      </w:r>
      <w:r w:rsidR="001653C5">
        <w:rPr>
          <w:rFonts w:eastAsia="Arial"/>
        </w:rPr>
        <w:t xml:space="preserve">pilot program or </w:t>
      </w:r>
      <w:r>
        <w:rPr>
          <w:rFonts w:eastAsia="Arial"/>
        </w:rPr>
        <w:t xml:space="preserve">project </w:t>
      </w:r>
      <w:r w:rsidRPr="00452E5F">
        <w:rPr>
          <w:rFonts w:eastAsia="Arial"/>
        </w:rPr>
        <w:t>must be delivered in Queensland.</w:t>
      </w:r>
    </w:p>
    <w:p w14:paraId="08DBF41E" w14:textId="77777777" w:rsidR="001F6173" w:rsidRPr="00136F4C" w:rsidRDefault="00541096" w:rsidP="00880A5C">
      <w:pPr>
        <w:spacing w:after="240" w:line="288" w:lineRule="atLeast"/>
        <w:jc w:val="both"/>
        <w:rPr>
          <w:rFonts w:eastAsia="Arial"/>
        </w:rPr>
      </w:pPr>
      <w:r>
        <w:rPr>
          <w:rFonts w:eastAsia="Arial"/>
        </w:rPr>
        <w:t xml:space="preserve">Applications from </w:t>
      </w:r>
      <w:r w:rsidR="001653C5">
        <w:rPr>
          <w:rFonts w:eastAsia="Arial"/>
        </w:rPr>
        <w:t xml:space="preserve">local government councils </w:t>
      </w:r>
      <w:r>
        <w:rPr>
          <w:rFonts w:eastAsia="Arial"/>
        </w:rPr>
        <w:t>located in regional, rural and remote areas will be highly regarded.</w:t>
      </w:r>
    </w:p>
    <w:p w14:paraId="7930E608" w14:textId="77777777" w:rsidR="001F6173" w:rsidRDefault="00541096" w:rsidP="00C10C26">
      <w:pPr>
        <w:pStyle w:val="Heading2"/>
      </w:pPr>
      <w:bookmarkStart w:id="18" w:name="_Toc159418214"/>
      <w:bookmarkStart w:id="19" w:name="_Toc191476102"/>
      <w:r w:rsidRPr="00977CCE">
        <w:t>Timeframes</w:t>
      </w:r>
      <w:bookmarkEnd w:id="18"/>
      <w:bookmarkEnd w:id="19"/>
    </w:p>
    <w:tbl>
      <w:tblPr>
        <w:tblStyle w:val="TableAccessible"/>
        <w:tblW w:w="0" w:type="auto"/>
        <w:tblLook w:val="04A0" w:firstRow="1" w:lastRow="0" w:firstColumn="1" w:lastColumn="0" w:noHBand="0" w:noVBand="1"/>
        <w:tblCaption w:val="Timeframes"/>
        <w:tblDescription w:val="This table describes the timeframes for the for the grants round. "/>
      </w:tblPr>
      <w:tblGrid>
        <w:gridCol w:w="4673"/>
        <w:gridCol w:w="3402"/>
      </w:tblGrid>
      <w:tr w:rsidR="007B45CF" w14:paraId="3E0CC5B9" w14:textId="77777777" w:rsidTr="007B45CF">
        <w:trPr>
          <w:cnfStyle w:val="100000000000" w:firstRow="1" w:lastRow="0" w:firstColumn="0" w:lastColumn="0" w:oddVBand="0" w:evenVBand="0" w:oddHBand="0" w:evenHBand="0" w:firstRowFirstColumn="0" w:firstRowLastColumn="0" w:lastRowFirstColumn="0" w:lastRowLastColumn="0"/>
          <w:trHeight w:val="454"/>
        </w:trPr>
        <w:tc>
          <w:tcPr>
            <w:tcW w:w="4673" w:type="dxa"/>
          </w:tcPr>
          <w:p w14:paraId="63F5B784" w14:textId="77777777" w:rsidR="001F6173" w:rsidRPr="00263E05" w:rsidRDefault="00541096" w:rsidP="00547928">
            <w:pPr>
              <w:pStyle w:val="Tableheaderaccessible"/>
            </w:pPr>
            <w:r w:rsidRPr="00263E05">
              <w:t>Detail</w:t>
            </w:r>
          </w:p>
        </w:tc>
        <w:tc>
          <w:tcPr>
            <w:tcW w:w="3402" w:type="dxa"/>
          </w:tcPr>
          <w:p w14:paraId="648E3178" w14:textId="77777777" w:rsidR="001F6173" w:rsidRPr="009E6E4B" w:rsidRDefault="00541096" w:rsidP="00547928">
            <w:pPr>
              <w:pStyle w:val="Tableheaderaccessible"/>
            </w:pPr>
            <w:r w:rsidRPr="00263E05">
              <w:t xml:space="preserve"> Date</w:t>
            </w:r>
          </w:p>
        </w:tc>
      </w:tr>
      <w:tr w:rsidR="007B45CF" w14:paraId="1237AF46" w14:textId="77777777" w:rsidTr="007B45CF">
        <w:trPr>
          <w:trHeight w:val="454"/>
        </w:trPr>
        <w:tc>
          <w:tcPr>
            <w:tcW w:w="4673" w:type="dxa"/>
            <w:vAlign w:val="center"/>
          </w:tcPr>
          <w:p w14:paraId="0B0A3116" w14:textId="77777777" w:rsidR="001F6173" w:rsidRPr="009E6E4B" w:rsidRDefault="00541096" w:rsidP="00880A5C">
            <w:pPr>
              <w:pStyle w:val="Tabletext"/>
              <w:spacing w:before="120" w:after="120" w:line="240" w:lineRule="auto"/>
              <w:jc w:val="both"/>
            </w:pPr>
            <w:r w:rsidRPr="009E6E4B">
              <w:t>Grants open</w:t>
            </w:r>
          </w:p>
        </w:tc>
        <w:tc>
          <w:tcPr>
            <w:tcW w:w="3402" w:type="dxa"/>
            <w:vAlign w:val="center"/>
          </w:tcPr>
          <w:p w14:paraId="2109DB88" w14:textId="77777777" w:rsidR="001F6173" w:rsidRPr="00B42BCA" w:rsidRDefault="00541096" w:rsidP="00880A5C">
            <w:pPr>
              <w:pStyle w:val="Tabletext"/>
              <w:spacing w:before="120" w:after="120" w:line="240" w:lineRule="auto"/>
              <w:jc w:val="both"/>
            </w:pPr>
            <w:r>
              <w:t>7 March</w:t>
            </w:r>
            <w:r w:rsidR="00B42BCA" w:rsidRPr="00B42BCA">
              <w:t xml:space="preserve"> 2025</w:t>
            </w:r>
          </w:p>
        </w:tc>
      </w:tr>
      <w:tr w:rsidR="007B45CF" w14:paraId="49E19DE9" w14:textId="77777777" w:rsidTr="007B45CF">
        <w:trPr>
          <w:trHeight w:val="454"/>
        </w:trPr>
        <w:tc>
          <w:tcPr>
            <w:tcW w:w="4673" w:type="dxa"/>
            <w:vAlign w:val="center"/>
          </w:tcPr>
          <w:p w14:paraId="7D4BD31D" w14:textId="77777777" w:rsidR="001F6173" w:rsidRPr="009E6E4B" w:rsidRDefault="00541096" w:rsidP="00880A5C">
            <w:pPr>
              <w:pStyle w:val="Tabletext"/>
              <w:spacing w:before="120" w:after="120" w:line="240" w:lineRule="auto"/>
              <w:jc w:val="both"/>
            </w:pPr>
            <w:r w:rsidRPr="009E6E4B">
              <w:t>Grants close</w:t>
            </w:r>
          </w:p>
        </w:tc>
        <w:tc>
          <w:tcPr>
            <w:tcW w:w="3402" w:type="dxa"/>
            <w:vAlign w:val="center"/>
          </w:tcPr>
          <w:p w14:paraId="60EEF2B3" w14:textId="77777777" w:rsidR="001F6173" w:rsidRPr="00B42BCA" w:rsidRDefault="00541096" w:rsidP="00880A5C">
            <w:pPr>
              <w:pStyle w:val="Tabletext"/>
              <w:spacing w:before="120" w:after="120" w:line="240" w:lineRule="auto"/>
              <w:jc w:val="both"/>
            </w:pPr>
            <w:r>
              <w:t>4 April</w:t>
            </w:r>
            <w:r w:rsidR="00B42BCA">
              <w:t xml:space="preserve"> 2025</w:t>
            </w:r>
          </w:p>
        </w:tc>
      </w:tr>
      <w:tr w:rsidR="007B45CF" w14:paraId="7C721111" w14:textId="77777777" w:rsidTr="007B45CF">
        <w:trPr>
          <w:trHeight w:val="454"/>
        </w:trPr>
        <w:tc>
          <w:tcPr>
            <w:tcW w:w="4673" w:type="dxa"/>
            <w:vAlign w:val="center"/>
          </w:tcPr>
          <w:p w14:paraId="6F73C829" w14:textId="77777777" w:rsidR="001F6173" w:rsidRPr="009E6E4B" w:rsidRDefault="00541096" w:rsidP="00880A5C">
            <w:pPr>
              <w:pStyle w:val="Tabletext"/>
              <w:spacing w:before="120" w:after="120" w:line="240" w:lineRule="auto"/>
              <w:jc w:val="both"/>
            </w:pPr>
            <w:r w:rsidRPr="009E6E4B">
              <w:t>Grant service agreements commence</w:t>
            </w:r>
          </w:p>
        </w:tc>
        <w:tc>
          <w:tcPr>
            <w:tcW w:w="3402" w:type="dxa"/>
            <w:vAlign w:val="center"/>
          </w:tcPr>
          <w:p w14:paraId="47D2C8E7" w14:textId="77777777" w:rsidR="001F6173" w:rsidRPr="00B42BCA" w:rsidRDefault="00541096" w:rsidP="00880A5C">
            <w:pPr>
              <w:pStyle w:val="Tabletext"/>
              <w:spacing w:before="120" w:after="120" w:line="240" w:lineRule="auto"/>
              <w:jc w:val="both"/>
            </w:pPr>
            <w:r>
              <w:t>30 June 2025</w:t>
            </w:r>
          </w:p>
        </w:tc>
      </w:tr>
      <w:tr w:rsidR="007B45CF" w14:paraId="2BB5C264" w14:textId="77777777" w:rsidTr="007B45CF">
        <w:trPr>
          <w:trHeight w:val="454"/>
        </w:trPr>
        <w:tc>
          <w:tcPr>
            <w:tcW w:w="4673" w:type="dxa"/>
            <w:vAlign w:val="center"/>
          </w:tcPr>
          <w:p w14:paraId="3F05C07F" w14:textId="77777777" w:rsidR="001F6173" w:rsidRPr="009E6E4B" w:rsidRDefault="00541096" w:rsidP="00880A5C">
            <w:pPr>
              <w:pStyle w:val="Tabletext"/>
              <w:spacing w:before="120" w:after="120" w:line="240" w:lineRule="auto"/>
              <w:jc w:val="both"/>
            </w:pPr>
            <w:r w:rsidRPr="009E6E4B">
              <w:t>Grant service agreements end</w:t>
            </w:r>
          </w:p>
        </w:tc>
        <w:tc>
          <w:tcPr>
            <w:tcW w:w="3402" w:type="dxa"/>
            <w:vAlign w:val="center"/>
          </w:tcPr>
          <w:p w14:paraId="5AB6A3C6" w14:textId="77777777" w:rsidR="001F6173" w:rsidRPr="00B42BCA" w:rsidRDefault="00541096" w:rsidP="00880A5C">
            <w:pPr>
              <w:pStyle w:val="Tabletext"/>
              <w:spacing w:before="120" w:after="120" w:line="240" w:lineRule="auto"/>
              <w:jc w:val="both"/>
            </w:pPr>
            <w:r>
              <w:t>30 June 2026</w:t>
            </w:r>
          </w:p>
        </w:tc>
      </w:tr>
    </w:tbl>
    <w:p w14:paraId="76EF3989" w14:textId="77777777" w:rsidR="001F6173" w:rsidRDefault="00541096" w:rsidP="001F6173">
      <w:pPr>
        <w:spacing w:before="120"/>
        <w:rPr>
          <w:noProof/>
        </w:rPr>
      </w:pPr>
      <w:r w:rsidRPr="00035C5C">
        <w:rPr>
          <w:noProof/>
        </w:rPr>
        <w:t>Please note that these timeframes m</w:t>
      </w:r>
      <w:r>
        <w:rPr>
          <w:noProof/>
        </w:rPr>
        <w:t>a</w:t>
      </w:r>
      <w:r w:rsidRPr="00035C5C">
        <w:rPr>
          <w:noProof/>
        </w:rPr>
        <w:t>y change at the department’s discretion.</w:t>
      </w:r>
    </w:p>
    <w:p w14:paraId="527F3A59" w14:textId="77777777" w:rsidR="001F6173" w:rsidRPr="003E01A6" w:rsidRDefault="00541096" w:rsidP="00700584">
      <w:pPr>
        <w:pStyle w:val="Heading1"/>
        <w:numPr>
          <w:ilvl w:val="0"/>
          <w:numId w:val="14"/>
        </w:numPr>
        <w:spacing w:before="240" w:after="240"/>
        <w:ind w:left="0" w:firstLine="0"/>
        <w:rPr>
          <w:rFonts w:eastAsia="Times New Roman" w:cs="Times New Roman"/>
          <w:color w:val="27575E"/>
          <w:sz w:val="40"/>
          <w:szCs w:val="40"/>
          <w:lang w:val="en-AU" w:eastAsia="en-AU"/>
        </w:rPr>
      </w:pPr>
      <w:bookmarkStart w:id="20" w:name="_Toc159418215"/>
      <w:bookmarkStart w:id="21" w:name="_Toc191476103"/>
      <w:r w:rsidRPr="003E01A6">
        <w:rPr>
          <w:rFonts w:eastAsia="Times New Roman" w:cs="Times New Roman"/>
          <w:color w:val="27575E"/>
          <w:sz w:val="40"/>
          <w:szCs w:val="40"/>
          <w:lang w:val="en-AU" w:eastAsia="en-AU"/>
        </w:rPr>
        <w:t>Funding available</w:t>
      </w:r>
      <w:bookmarkEnd w:id="20"/>
      <w:bookmarkEnd w:id="21"/>
    </w:p>
    <w:p w14:paraId="75EE52A7" w14:textId="77777777" w:rsidR="001F6173" w:rsidRPr="00032AEF" w:rsidRDefault="00541096" w:rsidP="00880A5C">
      <w:pPr>
        <w:autoSpaceDE w:val="0"/>
        <w:autoSpaceDN w:val="0"/>
        <w:adjustRightInd w:val="0"/>
        <w:jc w:val="both"/>
        <w:rPr>
          <w:szCs w:val="22"/>
        </w:rPr>
      </w:pPr>
      <w:r w:rsidRPr="00E03DE8">
        <w:rPr>
          <w:szCs w:val="22"/>
        </w:rPr>
        <w:t xml:space="preserve">The total amount of funding available through this </w:t>
      </w:r>
      <w:r w:rsidR="00E03DE8" w:rsidRPr="00E03DE8">
        <w:rPr>
          <w:szCs w:val="22"/>
        </w:rPr>
        <w:t xml:space="preserve">targeted </w:t>
      </w:r>
      <w:r w:rsidRPr="00E03DE8">
        <w:rPr>
          <w:szCs w:val="22"/>
        </w:rPr>
        <w:t xml:space="preserve">grant process is </w:t>
      </w:r>
      <w:r w:rsidRPr="00E03DE8">
        <w:rPr>
          <w:bCs/>
          <w:szCs w:val="22"/>
        </w:rPr>
        <w:t>$</w:t>
      </w:r>
      <w:r w:rsidR="00C52F90" w:rsidRPr="00E03DE8">
        <w:rPr>
          <w:bCs/>
          <w:szCs w:val="22"/>
        </w:rPr>
        <w:t>3</w:t>
      </w:r>
      <w:r w:rsidR="003E01A6">
        <w:rPr>
          <w:bCs/>
          <w:szCs w:val="22"/>
        </w:rPr>
        <w:t>0</w:t>
      </w:r>
      <w:r w:rsidR="00C52F90" w:rsidRPr="00E03DE8">
        <w:rPr>
          <w:bCs/>
          <w:szCs w:val="22"/>
        </w:rPr>
        <w:t>0</w:t>
      </w:r>
      <w:r w:rsidR="00E03DE8" w:rsidRPr="00E03DE8">
        <w:rPr>
          <w:bCs/>
          <w:szCs w:val="22"/>
        </w:rPr>
        <w:t>,000</w:t>
      </w:r>
      <w:r w:rsidR="00E03DE8" w:rsidRPr="00E03DE8">
        <w:rPr>
          <w:szCs w:val="22"/>
        </w:rPr>
        <w:t xml:space="preserve"> </w:t>
      </w:r>
      <w:r w:rsidRPr="00E03DE8">
        <w:rPr>
          <w:szCs w:val="22"/>
        </w:rPr>
        <w:t>for the period 1 July 202</w:t>
      </w:r>
      <w:r w:rsidR="00E03DE8" w:rsidRPr="00E03DE8">
        <w:rPr>
          <w:szCs w:val="22"/>
        </w:rPr>
        <w:t>5</w:t>
      </w:r>
      <w:r w:rsidRPr="00E03DE8">
        <w:rPr>
          <w:szCs w:val="22"/>
        </w:rPr>
        <w:t xml:space="preserve"> to 30 June 202</w:t>
      </w:r>
      <w:r w:rsidR="00E03DE8" w:rsidRPr="00E03DE8">
        <w:rPr>
          <w:szCs w:val="22"/>
        </w:rPr>
        <w:t>6</w:t>
      </w:r>
      <w:r w:rsidR="00E03DE8">
        <w:rPr>
          <w:szCs w:val="22"/>
        </w:rPr>
        <w:t>.</w:t>
      </w:r>
      <w:r w:rsidR="00C52F90">
        <w:rPr>
          <w:szCs w:val="22"/>
        </w:rPr>
        <w:t xml:space="preserve"> Note: GST is not payable to local councils.</w:t>
      </w:r>
    </w:p>
    <w:p w14:paraId="52E5C734" w14:textId="77777777" w:rsidR="00E03DE8" w:rsidRPr="00E03DE8" w:rsidRDefault="00541096" w:rsidP="003C3123">
      <w:pPr>
        <w:jc w:val="both"/>
      </w:pPr>
      <w:r>
        <w:lastRenderedPageBreak/>
        <w:t xml:space="preserve">One-off funding </w:t>
      </w:r>
      <w:r w:rsidR="003E01A6">
        <w:t xml:space="preserve">from $25,000 </w:t>
      </w:r>
      <w:r>
        <w:t>up to $</w:t>
      </w:r>
      <w:r w:rsidR="00D34A5F">
        <w:t>50</w:t>
      </w:r>
      <w:r>
        <w:t xml:space="preserve">,000 is available for 12 months. </w:t>
      </w:r>
    </w:p>
    <w:p w14:paraId="5417FD84" w14:textId="77777777" w:rsidR="001F6173" w:rsidRPr="00E03DE8" w:rsidRDefault="00541096" w:rsidP="00880A5C">
      <w:pPr>
        <w:pStyle w:val="pf0"/>
        <w:jc w:val="both"/>
        <w:rPr>
          <w:rFonts w:ascii="Arial" w:hAnsi="Arial" w:cs="Arial"/>
          <w:sz w:val="22"/>
          <w:szCs w:val="22"/>
        </w:rPr>
      </w:pPr>
      <w:r w:rsidRPr="00074879">
        <w:rPr>
          <w:rFonts w:ascii="Arial" w:hAnsi="Arial" w:cs="Arial"/>
          <w:sz w:val="22"/>
          <w:szCs w:val="22"/>
        </w:rPr>
        <w:t>The initiative must be completed</w:t>
      </w:r>
      <w:r w:rsidR="00E03DE8">
        <w:rPr>
          <w:rFonts w:ascii="Arial" w:hAnsi="Arial" w:cs="Arial"/>
          <w:sz w:val="22"/>
          <w:szCs w:val="22"/>
        </w:rPr>
        <w:t xml:space="preserve"> within the grant period unless a no-cost extension has been requested and approved by Department of Families, Seniors, Disability Services and Child Safety; for example, in the case of </w:t>
      </w:r>
      <w:r w:rsidR="00177ECF">
        <w:rPr>
          <w:rFonts w:ascii="Arial" w:hAnsi="Arial" w:cs="Arial"/>
          <w:sz w:val="22"/>
          <w:szCs w:val="22"/>
        </w:rPr>
        <w:t xml:space="preserve">project or </w:t>
      </w:r>
      <w:r w:rsidR="00E03DE8">
        <w:rPr>
          <w:rFonts w:ascii="Arial" w:hAnsi="Arial" w:cs="Arial"/>
          <w:sz w:val="22"/>
          <w:szCs w:val="22"/>
        </w:rPr>
        <w:t>pilot program continuing beyond the 12-month grant period. Funding is for one-off initiatives and is not intended for ongoing funding.</w:t>
      </w:r>
      <w:r w:rsidRPr="00074879">
        <w:rPr>
          <w:rStyle w:val="cf01"/>
          <w:rFonts w:ascii="Arial" w:hAnsi="Arial" w:cs="Arial"/>
          <w:sz w:val="22"/>
          <w:szCs w:val="22"/>
        </w:rPr>
        <w:t xml:space="preserve"> </w:t>
      </w:r>
    </w:p>
    <w:p w14:paraId="376592CF" w14:textId="77777777" w:rsidR="001F6173" w:rsidRDefault="00541096" w:rsidP="003C3123">
      <w:pPr>
        <w:jc w:val="both"/>
        <w:rPr>
          <w:rFonts w:eastAsia="Arial"/>
        </w:rPr>
      </w:pPr>
      <w:r w:rsidRPr="004C435C">
        <w:rPr>
          <w:rFonts w:eastAsia="Arial"/>
        </w:rPr>
        <w:t xml:space="preserve">The Department of </w:t>
      </w:r>
      <w:r w:rsidR="002C574F">
        <w:rPr>
          <w:rFonts w:eastAsia="Arial"/>
        </w:rPr>
        <w:t>Families,</w:t>
      </w:r>
      <w:r>
        <w:rPr>
          <w:rFonts w:eastAsia="Arial"/>
        </w:rPr>
        <w:t xml:space="preserve"> </w:t>
      </w:r>
      <w:r w:rsidRPr="004C435C">
        <w:rPr>
          <w:rFonts w:eastAsia="Arial"/>
        </w:rPr>
        <w:t>Seniors</w:t>
      </w:r>
      <w:r w:rsidR="002C574F">
        <w:rPr>
          <w:rFonts w:eastAsia="Arial"/>
        </w:rPr>
        <w:t xml:space="preserve">, </w:t>
      </w:r>
      <w:r w:rsidRPr="004C435C">
        <w:rPr>
          <w:rFonts w:eastAsia="Arial"/>
        </w:rPr>
        <w:t>Disability Services</w:t>
      </w:r>
      <w:r w:rsidR="002C574F">
        <w:rPr>
          <w:rFonts w:eastAsia="Arial"/>
        </w:rPr>
        <w:t xml:space="preserve"> and Child Safety</w:t>
      </w:r>
      <w:r w:rsidRPr="004C435C">
        <w:rPr>
          <w:rFonts w:eastAsia="Arial"/>
        </w:rPr>
        <w:t xml:space="preserve"> is under no obligation to provide any </w:t>
      </w:r>
      <w:r w:rsidRPr="003F1A41">
        <w:rPr>
          <w:rFonts w:eastAsia="Arial"/>
        </w:rPr>
        <w:t xml:space="preserve">future funding. </w:t>
      </w:r>
    </w:p>
    <w:p w14:paraId="4EBDF194" w14:textId="77777777" w:rsidR="001F6173" w:rsidRDefault="00541096" w:rsidP="003C3123">
      <w:pPr>
        <w:jc w:val="both"/>
        <w:rPr>
          <w:rFonts w:eastAsia="Arial"/>
        </w:rPr>
      </w:pPr>
      <w:r w:rsidRPr="00A67339">
        <w:rPr>
          <w:rFonts w:eastAsia="Arial"/>
        </w:rPr>
        <w:t xml:space="preserve">If the value of the proposal exceeds the amount you are seeking, you must demonstrate that you have additional funding support or in-kind contributions from other sources to deliver the </w:t>
      </w:r>
      <w:r w:rsidR="002F0988">
        <w:rPr>
          <w:rFonts w:eastAsia="Arial"/>
        </w:rPr>
        <w:t xml:space="preserve">pilot program or </w:t>
      </w:r>
      <w:r>
        <w:rPr>
          <w:rFonts w:eastAsia="Arial"/>
        </w:rPr>
        <w:t>project</w:t>
      </w:r>
      <w:r w:rsidRPr="00A67339">
        <w:rPr>
          <w:rFonts w:eastAsia="Arial"/>
        </w:rPr>
        <w:t>.</w:t>
      </w:r>
    </w:p>
    <w:p w14:paraId="67E9A78F" w14:textId="77777777" w:rsidR="001F6173" w:rsidRDefault="00541096" w:rsidP="003C3123">
      <w:pPr>
        <w:jc w:val="both"/>
      </w:pPr>
      <w:r>
        <w:rPr>
          <w:rFonts w:eastAsia="Arial"/>
        </w:rPr>
        <w:t xml:space="preserve">Local government councils </w:t>
      </w:r>
      <w:r w:rsidRPr="004C435C">
        <w:rPr>
          <w:rFonts w:eastAsia="Arial"/>
        </w:rPr>
        <w:t>are encouraged to focus efforts on the quality of their proposals</w:t>
      </w:r>
      <w:r>
        <w:rPr>
          <w:rFonts w:eastAsia="Arial"/>
        </w:rPr>
        <w:t xml:space="preserve"> </w:t>
      </w:r>
      <w:r w:rsidRPr="004C435C">
        <w:rPr>
          <w:rFonts w:eastAsia="Arial"/>
        </w:rPr>
        <w:t>ensuring they meet the selection criteria.</w:t>
      </w:r>
    </w:p>
    <w:p w14:paraId="09CE0F44" w14:textId="77777777" w:rsidR="001F6173" w:rsidRDefault="00541096" w:rsidP="00C10C26">
      <w:pPr>
        <w:pStyle w:val="Heading2"/>
      </w:pPr>
      <w:bookmarkStart w:id="22" w:name="_Toc159418216"/>
      <w:bookmarkStart w:id="23" w:name="_Toc191476104"/>
      <w:r w:rsidRPr="00977CCE">
        <w:t xml:space="preserve">Funding </w:t>
      </w:r>
      <w:r>
        <w:t>structure</w:t>
      </w:r>
      <w:bookmarkEnd w:id="22"/>
      <w:bookmarkEnd w:id="23"/>
    </w:p>
    <w:tbl>
      <w:tblPr>
        <w:tblStyle w:val="TableGrid1"/>
        <w:tblW w:w="9209" w:type="dxa"/>
        <w:tblLook w:val="04A0" w:firstRow="1" w:lastRow="0" w:firstColumn="1" w:lastColumn="0" w:noHBand="0" w:noVBand="1"/>
      </w:tblPr>
      <w:tblGrid>
        <w:gridCol w:w="1838"/>
        <w:gridCol w:w="7371"/>
      </w:tblGrid>
      <w:tr w:rsidR="007B45CF" w14:paraId="5C027DED" w14:textId="77777777" w:rsidTr="00547928">
        <w:trPr>
          <w:trHeight w:val="454"/>
        </w:trPr>
        <w:tc>
          <w:tcPr>
            <w:tcW w:w="92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C4FE9" w14:textId="77777777" w:rsidR="001F6173" w:rsidRPr="00FE0DAA" w:rsidRDefault="00541096" w:rsidP="00FE0DAA">
            <w:pPr>
              <w:spacing w:after="0"/>
              <w:jc w:val="center"/>
              <w:rPr>
                <w:b/>
                <w:bCs/>
              </w:rPr>
            </w:pPr>
            <w:bookmarkStart w:id="24" w:name="_Toc159418217"/>
            <w:r w:rsidRPr="00FE0DAA">
              <w:rPr>
                <w:b/>
                <w:bCs/>
              </w:rPr>
              <w:t>1 Year (one-off)</w:t>
            </w:r>
            <w:bookmarkEnd w:id="24"/>
          </w:p>
        </w:tc>
      </w:tr>
      <w:tr w:rsidR="007B45CF" w14:paraId="76696275" w14:textId="77777777" w:rsidTr="00225473">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66A5D698" w14:textId="77777777" w:rsidR="001F6173" w:rsidRDefault="00541096" w:rsidP="003E01A6">
            <w:pPr>
              <w:spacing w:before="120" w:after="120"/>
              <w:jc w:val="both"/>
              <w:rPr>
                <w:rFonts w:eastAsia="Arial"/>
              </w:rPr>
            </w:pPr>
            <w:r>
              <w:rPr>
                <w:rFonts w:eastAsia="Arial"/>
              </w:rPr>
              <w:t>Amount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3267BD6" w14:textId="77777777" w:rsidR="001F6173" w:rsidRPr="0047345C" w:rsidRDefault="00541096" w:rsidP="003E01A6">
            <w:pPr>
              <w:spacing w:before="120" w:after="120"/>
              <w:jc w:val="both"/>
              <w:rPr>
                <w:rFonts w:eastAsia="Arial"/>
              </w:rPr>
            </w:pPr>
            <w:r>
              <w:rPr>
                <w:rFonts w:eastAsia="Arial"/>
              </w:rPr>
              <w:t>From $</w:t>
            </w:r>
            <w:r w:rsidR="00D34A5F">
              <w:rPr>
                <w:rFonts w:eastAsia="Arial"/>
              </w:rPr>
              <w:t>25</w:t>
            </w:r>
            <w:r w:rsidR="002278FD">
              <w:rPr>
                <w:rFonts w:eastAsia="Arial"/>
              </w:rPr>
              <w:t>,000</w:t>
            </w:r>
            <w:r>
              <w:rPr>
                <w:rFonts w:eastAsia="Arial"/>
              </w:rPr>
              <w:t xml:space="preserve"> u</w:t>
            </w:r>
            <w:r w:rsidRPr="0047345C">
              <w:rPr>
                <w:rFonts w:eastAsia="Arial"/>
              </w:rPr>
              <w:t xml:space="preserve">p to </w:t>
            </w:r>
            <w:r>
              <w:rPr>
                <w:rFonts w:eastAsia="Arial"/>
              </w:rPr>
              <w:t>$</w:t>
            </w:r>
            <w:r w:rsidR="00D34A5F">
              <w:rPr>
                <w:rFonts w:eastAsia="Arial"/>
              </w:rPr>
              <w:t>50</w:t>
            </w:r>
            <w:r>
              <w:rPr>
                <w:rFonts w:eastAsia="Arial"/>
              </w:rPr>
              <w:t>,000</w:t>
            </w:r>
            <w:r w:rsidR="00C52F90">
              <w:rPr>
                <w:rFonts w:eastAsia="Arial"/>
              </w:rPr>
              <w:t xml:space="preserve"> (GST not payable to local councils)</w:t>
            </w:r>
          </w:p>
        </w:tc>
      </w:tr>
      <w:tr w:rsidR="007B45CF" w14:paraId="68FC78EF" w14:textId="77777777" w:rsidTr="00225473">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43F318AB" w14:textId="77777777" w:rsidR="001F6173" w:rsidRDefault="00541096" w:rsidP="003E01A6">
            <w:pPr>
              <w:spacing w:before="120" w:after="120"/>
              <w:jc w:val="both"/>
              <w:rPr>
                <w:rFonts w:eastAsia="Arial"/>
              </w:rPr>
            </w:pPr>
            <w:r>
              <w:rPr>
                <w:rFonts w:eastAsia="Arial"/>
              </w:rPr>
              <w:t>Contract length</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00633C2" w14:textId="77777777" w:rsidR="001F6173" w:rsidRDefault="00541096" w:rsidP="003E01A6">
            <w:pPr>
              <w:spacing w:before="120" w:after="120"/>
              <w:jc w:val="both"/>
              <w:rPr>
                <w:rFonts w:eastAsia="Arial"/>
              </w:rPr>
            </w:pPr>
            <w:r>
              <w:rPr>
                <w:rFonts w:eastAsia="Arial"/>
              </w:rPr>
              <w:t>1 year</w:t>
            </w:r>
          </w:p>
        </w:tc>
      </w:tr>
      <w:tr w:rsidR="007B45CF" w14:paraId="7486CB85" w14:textId="77777777" w:rsidTr="00225473">
        <w:trPr>
          <w:trHeight w:val="454"/>
        </w:trPr>
        <w:tc>
          <w:tcPr>
            <w:tcW w:w="1838" w:type="dxa"/>
            <w:tcBorders>
              <w:top w:val="single" w:sz="4" w:space="0" w:color="auto"/>
              <w:left w:val="single" w:sz="4" w:space="0" w:color="auto"/>
              <w:bottom w:val="single" w:sz="4" w:space="0" w:color="auto"/>
              <w:right w:val="single" w:sz="4" w:space="0" w:color="auto"/>
            </w:tcBorders>
            <w:vAlign w:val="center"/>
          </w:tcPr>
          <w:p w14:paraId="38B85266" w14:textId="77777777" w:rsidR="001F6173" w:rsidRDefault="00541096" w:rsidP="003E01A6">
            <w:pPr>
              <w:spacing w:before="120" w:after="120"/>
              <w:jc w:val="both"/>
              <w:rPr>
                <w:rFonts w:eastAsia="Arial"/>
              </w:rPr>
            </w:pPr>
            <w:r>
              <w:rPr>
                <w:rFonts w:eastAsia="Arial"/>
              </w:rPr>
              <w:t>Activities</w:t>
            </w:r>
          </w:p>
          <w:p w14:paraId="123DEA46" w14:textId="77777777" w:rsidR="001F6173" w:rsidRDefault="001F6173" w:rsidP="003E01A6">
            <w:pPr>
              <w:spacing w:before="120" w:after="120"/>
              <w:jc w:val="both"/>
              <w:rPr>
                <w:rFonts w:eastAsia="Arial"/>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6C514363" w14:textId="77777777" w:rsidR="002968CA" w:rsidRDefault="00541096" w:rsidP="003E01A6">
            <w:pPr>
              <w:spacing w:before="120" w:after="120"/>
              <w:jc w:val="both"/>
              <w:rPr>
                <w:rFonts w:eastAsia="Arial"/>
              </w:rPr>
            </w:pPr>
            <w:r>
              <w:rPr>
                <w:rFonts w:eastAsia="Arial"/>
              </w:rPr>
              <w:t>Initiatives funded may include</w:t>
            </w:r>
            <w:r w:rsidR="00B20061">
              <w:rPr>
                <w:rFonts w:eastAsia="Arial"/>
              </w:rPr>
              <w:t xml:space="preserve"> but not limited to</w:t>
            </w:r>
            <w:r>
              <w:rPr>
                <w:rFonts w:eastAsia="Arial"/>
              </w:rPr>
              <w:t>:</w:t>
            </w:r>
          </w:p>
          <w:p w14:paraId="04932381" w14:textId="77777777" w:rsidR="002968CA" w:rsidRDefault="00541096" w:rsidP="003E01A6">
            <w:pPr>
              <w:pStyle w:val="ListParagraph"/>
              <w:numPr>
                <w:ilvl w:val="0"/>
                <w:numId w:val="44"/>
              </w:numPr>
              <w:spacing w:before="120" w:after="120"/>
              <w:jc w:val="both"/>
              <w:rPr>
                <w:rFonts w:eastAsia="Arial"/>
              </w:rPr>
            </w:pPr>
            <w:r>
              <w:rPr>
                <w:rFonts w:eastAsia="Arial"/>
              </w:rPr>
              <w:t>Developing a local age-friendly needs assessment or action plan</w:t>
            </w:r>
          </w:p>
          <w:p w14:paraId="1BC5CD21" w14:textId="1933D3E6" w:rsidR="002968CA" w:rsidRPr="002968CA" w:rsidRDefault="00541096" w:rsidP="003E01A6">
            <w:pPr>
              <w:pStyle w:val="ListParagraph"/>
              <w:numPr>
                <w:ilvl w:val="0"/>
                <w:numId w:val="44"/>
              </w:numPr>
              <w:spacing w:before="120" w:after="120"/>
              <w:jc w:val="both"/>
              <w:rPr>
                <w:rStyle w:val="Hyperlink"/>
                <w:rFonts w:eastAsia="Arial"/>
                <w:color w:val="auto"/>
                <w:u w:val="none"/>
              </w:rPr>
            </w:pPr>
            <w:r>
              <w:rPr>
                <w:rFonts w:eastAsia="Arial"/>
              </w:rPr>
              <w:t xml:space="preserve">Creating specific plans and/or policies that address one or more of the eight age-friendly domains (see </w:t>
            </w:r>
            <w:hyperlink r:id="rId9" w:history="1">
              <w:r w:rsidRPr="00037496">
                <w:rPr>
                  <w:rStyle w:val="Hyperlink"/>
                </w:rPr>
                <w:t>Global Age</w:t>
              </w:r>
              <w:r>
                <w:rPr>
                  <w:rStyle w:val="Hyperlink"/>
                </w:rPr>
                <w:t>-f</w:t>
              </w:r>
              <w:r w:rsidRPr="00037496">
                <w:rPr>
                  <w:rStyle w:val="Hyperlink"/>
                </w:rPr>
                <w:t>riendly Cities: A Guide</w:t>
              </w:r>
            </w:hyperlink>
            <w:r w:rsidR="005A28B6">
              <w:rPr>
                <w:rStyle w:val="Hyperlink"/>
                <w:u w:val="none"/>
              </w:rPr>
              <w:t>)</w:t>
            </w:r>
          </w:p>
          <w:p w14:paraId="0E5B267C" w14:textId="77777777" w:rsidR="002968CA" w:rsidRPr="00E404C3" w:rsidRDefault="00541096" w:rsidP="003E01A6">
            <w:pPr>
              <w:pStyle w:val="ListParagraph"/>
              <w:numPr>
                <w:ilvl w:val="0"/>
                <w:numId w:val="44"/>
              </w:numPr>
              <w:spacing w:before="120" w:after="120"/>
              <w:jc w:val="both"/>
              <w:rPr>
                <w:rFonts w:eastAsia="Arial"/>
              </w:rPr>
            </w:pPr>
            <w:r>
              <w:t>Projects may include but are not limited to:</w:t>
            </w:r>
          </w:p>
          <w:p w14:paraId="59E01F10" w14:textId="77777777" w:rsidR="00E404C3" w:rsidRPr="00E404C3" w:rsidRDefault="00541096" w:rsidP="003E01A6">
            <w:pPr>
              <w:pStyle w:val="ListParagraph"/>
              <w:numPr>
                <w:ilvl w:val="1"/>
                <w:numId w:val="44"/>
              </w:numPr>
              <w:spacing w:before="120" w:after="120"/>
              <w:ind w:left="741" w:hanging="340"/>
              <w:jc w:val="both"/>
              <w:rPr>
                <w:rFonts w:eastAsia="Arial"/>
              </w:rPr>
            </w:pPr>
            <w:r>
              <w:t>Intergenerational projects that encourage connection between people of all ages</w:t>
            </w:r>
          </w:p>
          <w:p w14:paraId="0614959D" w14:textId="77777777" w:rsidR="00E404C3" w:rsidRPr="00E404C3" w:rsidRDefault="00541096" w:rsidP="003E01A6">
            <w:pPr>
              <w:pStyle w:val="ListParagraph"/>
              <w:numPr>
                <w:ilvl w:val="1"/>
                <w:numId w:val="44"/>
              </w:numPr>
              <w:spacing w:before="120" w:after="120"/>
              <w:ind w:left="741" w:hanging="340"/>
              <w:jc w:val="both"/>
              <w:rPr>
                <w:rFonts w:eastAsia="Arial"/>
              </w:rPr>
            </w:pPr>
            <w:r>
              <w:t>Development of culturally specific approaches to creating age friendly communities</w:t>
            </w:r>
          </w:p>
          <w:p w14:paraId="5EBC519E" w14:textId="77777777" w:rsidR="00E404C3" w:rsidRPr="00E404C3" w:rsidRDefault="00541096" w:rsidP="003E01A6">
            <w:pPr>
              <w:pStyle w:val="ListParagraph"/>
              <w:numPr>
                <w:ilvl w:val="1"/>
                <w:numId w:val="44"/>
              </w:numPr>
              <w:spacing w:before="120" w:after="120"/>
              <w:ind w:left="741" w:hanging="340"/>
              <w:jc w:val="both"/>
              <w:rPr>
                <w:rFonts w:eastAsia="Arial"/>
              </w:rPr>
            </w:pPr>
            <w:r>
              <w:t>Promotion of age-friendly business practices</w:t>
            </w:r>
          </w:p>
          <w:p w14:paraId="79941354" w14:textId="77777777" w:rsidR="00E404C3" w:rsidRPr="00E404C3" w:rsidRDefault="00541096" w:rsidP="003E01A6">
            <w:pPr>
              <w:pStyle w:val="ListParagraph"/>
              <w:numPr>
                <w:ilvl w:val="1"/>
                <w:numId w:val="44"/>
              </w:numPr>
              <w:spacing w:before="120" w:after="120"/>
              <w:ind w:left="741" w:hanging="340"/>
              <w:jc w:val="both"/>
              <w:rPr>
                <w:rFonts w:eastAsia="Arial"/>
              </w:rPr>
            </w:pPr>
            <w:r>
              <w:t>Projects that aim to create local system level change (e.g. changes to local transport or recreation systems)</w:t>
            </w:r>
          </w:p>
          <w:p w14:paraId="40B68429" w14:textId="77777777" w:rsidR="00E404C3" w:rsidRPr="00E404C3" w:rsidRDefault="00541096" w:rsidP="003E01A6">
            <w:pPr>
              <w:pStyle w:val="ListParagraph"/>
              <w:numPr>
                <w:ilvl w:val="1"/>
                <w:numId w:val="44"/>
              </w:numPr>
              <w:spacing w:before="120" w:after="120"/>
              <w:ind w:left="741" w:hanging="340"/>
              <w:jc w:val="both"/>
              <w:rPr>
                <w:rFonts w:eastAsia="Arial"/>
              </w:rPr>
            </w:pPr>
            <w:r>
              <w:t>Projects that support older people in regional, rural and remote areas to age in place, participate and be included in their communities</w:t>
            </w:r>
          </w:p>
          <w:p w14:paraId="34F90278" w14:textId="77777777" w:rsidR="00E404C3" w:rsidRDefault="00541096" w:rsidP="003E01A6">
            <w:pPr>
              <w:pStyle w:val="ListParagraph"/>
              <w:numPr>
                <w:ilvl w:val="1"/>
                <w:numId w:val="44"/>
              </w:numPr>
              <w:spacing w:before="120" w:after="120"/>
              <w:ind w:left="741" w:hanging="340"/>
              <w:jc w:val="both"/>
              <w:rPr>
                <w:rFonts w:eastAsia="Arial"/>
              </w:rPr>
            </w:pPr>
            <w:r>
              <w:rPr>
                <w:rFonts w:eastAsia="Arial"/>
              </w:rPr>
              <w:t>Projects that focus on challenging ageism, reducing loneliness and improving older people’s connection within their local community</w:t>
            </w:r>
            <w:r w:rsidR="003C3123">
              <w:rPr>
                <w:rFonts w:eastAsia="Arial"/>
              </w:rPr>
              <w:t>.</w:t>
            </w:r>
          </w:p>
          <w:p w14:paraId="4FE08CCF" w14:textId="77777777" w:rsidR="001F6173" w:rsidRPr="00E404C3" w:rsidRDefault="00541096" w:rsidP="003E01A6">
            <w:pPr>
              <w:spacing w:before="120" w:after="120"/>
              <w:jc w:val="both"/>
              <w:rPr>
                <w:rFonts w:eastAsia="Arial"/>
              </w:rPr>
            </w:pPr>
            <w:r>
              <w:rPr>
                <w:rFonts w:eastAsia="Arial"/>
              </w:rPr>
              <w:t>Initiatives must demonstrate how projects or pilot programs relate to an age-friendly assessment or action plan. If the council does not have a specific age-friendly plan, it should be clear how the project relates to relevant existing age-friendly priorities.</w:t>
            </w:r>
          </w:p>
        </w:tc>
      </w:tr>
      <w:tr w:rsidR="007B45CF" w14:paraId="55C75F38" w14:textId="77777777" w:rsidTr="00225473">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23AA3DA" w14:textId="77777777" w:rsidR="001F6173" w:rsidRDefault="00541096" w:rsidP="003E01A6">
            <w:pPr>
              <w:spacing w:before="120" w:after="120"/>
              <w:jc w:val="both"/>
              <w:rPr>
                <w:rFonts w:eastAsia="Arial"/>
              </w:rPr>
            </w:pPr>
            <w:r>
              <w:rPr>
                <w:rFonts w:eastAsia="Arial"/>
              </w:rPr>
              <w:lastRenderedPageBreak/>
              <w:t>Reporting</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EACC9D2" w14:textId="77777777" w:rsidR="001F6173" w:rsidRDefault="00541096" w:rsidP="003E01A6">
            <w:pPr>
              <w:spacing w:before="120" w:after="120"/>
              <w:jc w:val="both"/>
              <w:rPr>
                <w:rFonts w:eastAsia="Arial"/>
              </w:rPr>
            </w:pPr>
            <w:r>
              <w:rPr>
                <w:rFonts w:eastAsia="Arial"/>
              </w:rPr>
              <w:t>Performance reporting focusing on</w:t>
            </w:r>
            <w:r w:rsidR="003C3123">
              <w:rPr>
                <w:rFonts w:eastAsia="Arial"/>
              </w:rPr>
              <w:t xml:space="preserve"> qualitative and quantitative impact of the grants</w:t>
            </w:r>
            <w:r>
              <w:rPr>
                <w:rFonts w:eastAsia="Arial"/>
              </w:rPr>
              <w:t xml:space="preserve"> (at 6 months and 12 months)</w:t>
            </w:r>
          </w:p>
        </w:tc>
      </w:tr>
    </w:tbl>
    <w:p w14:paraId="5C9CD0B1" w14:textId="77777777" w:rsidR="001F6173" w:rsidRPr="00880A5C" w:rsidRDefault="00541096"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25" w:name="_Toc142491186"/>
      <w:bookmarkStart w:id="26" w:name="_Toc142491187"/>
      <w:bookmarkStart w:id="27" w:name="_Toc159418219"/>
      <w:bookmarkStart w:id="28" w:name="_Toc191476105"/>
      <w:bookmarkEnd w:id="25"/>
      <w:bookmarkEnd w:id="26"/>
      <w:r w:rsidRPr="00880A5C">
        <w:rPr>
          <w:rFonts w:eastAsia="Times New Roman" w:cs="Times New Roman"/>
          <w:color w:val="27575E"/>
          <w:sz w:val="40"/>
          <w:szCs w:val="40"/>
          <w:lang w:val="en-AU" w:eastAsia="en-AU"/>
        </w:rPr>
        <w:t>What will be funded</w:t>
      </w:r>
      <w:bookmarkEnd w:id="27"/>
      <w:bookmarkEnd w:id="28"/>
    </w:p>
    <w:p w14:paraId="06FEFEFB" w14:textId="77777777" w:rsidR="001F6173" w:rsidRDefault="00541096" w:rsidP="003C3123">
      <w:pPr>
        <w:jc w:val="both"/>
      </w:pPr>
      <w:r>
        <w:t xml:space="preserve">The successful </w:t>
      </w:r>
      <w:r w:rsidR="00815694">
        <w:t xml:space="preserve">local government councils </w:t>
      </w:r>
      <w:r w:rsidR="00733137">
        <w:t>of</w:t>
      </w:r>
      <w:r>
        <w:t xml:space="preserve"> the Queensland Age-friendly Community </w:t>
      </w:r>
      <w:r w:rsidR="00177ECF">
        <w:t xml:space="preserve">Development </w:t>
      </w:r>
      <w:r>
        <w:t xml:space="preserve">Grant Program </w:t>
      </w:r>
      <w:r w:rsidR="00225473">
        <w:t xml:space="preserve">will </w:t>
      </w:r>
      <w:r>
        <w:t>be funded to:</w:t>
      </w:r>
      <w:bookmarkStart w:id="29" w:name="_Toc142491189"/>
      <w:bookmarkStart w:id="30" w:name="_Toc142491190"/>
      <w:bookmarkStart w:id="31" w:name="_Toc142491191"/>
      <w:bookmarkEnd w:id="29"/>
      <w:bookmarkEnd w:id="30"/>
      <w:bookmarkEnd w:id="31"/>
    </w:p>
    <w:p w14:paraId="7F888D24" w14:textId="77777777" w:rsidR="00745C84" w:rsidRDefault="00541096" w:rsidP="00880A5C">
      <w:pPr>
        <w:pStyle w:val="ListParagraph"/>
        <w:numPr>
          <w:ilvl w:val="0"/>
          <w:numId w:val="22"/>
        </w:numPr>
        <w:spacing w:after="120" w:line="288" w:lineRule="atLeast"/>
        <w:jc w:val="both"/>
        <w:rPr>
          <w:rFonts w:eastAsia="Arial" w:cs="Arial"/>
          <w:color w:val="000000" w:themeColor="text1"/>
        </w:rPr>
      </w:pPr>
      <w:bookmarkStart w:id="32" w:name="_Hlk142490810"/>
      <w:r>
        <w:rPr>
          <w:rFonts w:eastAsia="Arial" w:cs="Arial"/>
          <w:color w:val="000000" w:themeColor="text1"/>
        </w:rPr>
        <w:t>Activate age-friendly practices that work towards building age-friendly communities and combatting ageism to:</w:t>
      </w:r>
    </w:p>
    <w:p w14:paraId="349B937E" w14:textId="77777777" w:rsidR="001F6173" w:rsidRDefault="00541096" w:rsidP="00880A5C">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address the needs of older Queenslanders to age positively, focusing on connections, care and recognition of value</w:t>
      </w:r>
    </w:p>
    <w:p w14:paraId="4F761486" w14:textId="77777777" w:rsidR="001F6173" w:rsidRDefault="00541096" w:rsidP="00880A5C">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 xml:space="preserve">respond to the needs of older Queenslanders as a diverse cohort to promote outcomes against the </w:t>
      </w:r>
      <w:r w:rsidR="00225473">
        <w:rPr>
          <w:rFonts w:eastAsia="Arial" w:cs="Arial"/>
          <w:color w:val="000000" w:themeColor="text1"/>
        </w:rPr>
        <w:t xml:space="preserve">eight </w:t>
      </w:r>
      <w:r>
        <w:rPr>
          <w:rFonts w:eastAsia="Arial" w:cs="Arial"/>
          <w:color w:val="000000" w:themeColor="text1"/>
        </w:rPr>
        <w:t>age-friendly domains</w:t>
      </w:r>
    </w:p>
    <w:p w14:paraId="7FFE4B04" w14:textId="77777777" w:rsidR="001F6173" w:rsidRDefault="00541096" w:rsidP="00880A5C">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be strengths-based, championing the value of older people and empowering them to be a part of the program delivery</w:t>
      </w:r>
    </w:p>
    <w:p w14:paraId="5990DFB3" w14:textId="77777777" w:rsidR="001F6173" w:rsidRDefault="00541096" w:rsidP="00880A5C">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address local challenges, particularly for regional, rural, remote locations</w:t>
      </w:r>
    </w:p>
    <w:p w14:paraId="25E2AAA0" w14:textId="77777777" w:rsidR="001F6173" w:rsidRDefault="00541096" w:rsidP="00880A5C">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focus on collaboration and partnership between</w:t>
      </w:r>
      <w:r w:rsidR="000965E2">
        <w:rPr>
          <w:rFonts w:eastAsia="Arial" w:cs="Arial"/>
          <w:color w:val="000000" w:themeColor="text1"/>
        </w:rPr>
        <w:t xml:space="preserve"> the local council and</w:t>
      </w:r>
      <w:r>
        <w:rPr>
          <w:rFonts w:eastAsia="Arial" w:cs="Arial"/>
          <w:color w:val="000000" w:themeColor="text1"/>
        </w:rPr>
        <w:t xml:space="preserve"> local community organisations</w:t>
      </w:r>
    </w:p>
    <w:p w14:paraId="03B87261" w14:textId="77777777" w:rsidR="001F6173" w:rsidRDefault="00541096" w:rsidP="00880A5C">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focus on long-term sustainability after project funding has ceased</w:t>
      </w:r>
    </w:p>
    <w:p w14:paraId="221C2CBF" w14:textId="572A1A3F" w:rsidR="001F6173" w:rsidRPr="00762F83" w:rsidRDefault="00541096" w:rsidP="000965E2">
      <w:pPr>
        <w:pStyle w:val="ListParagraph"/>
        <w:numPr>
          <w:ilvl w:val="1"/>
          <w:numId w:val="22"/>
        </w:numPr>
        <w:spacing w:after="120" w:line="288" w:lineRule="atLeast"/>
        <w:ind w:left="851" w:hanging="425"/>
        <w:jc w:val="both"/>
        <w:rPr>
          <w:rFonts w:eastAsia="Arial" w:cs="Arial"/>
          <w:color w:val="000000" w:themeColor="text1"/>
        </w:rPr>
      </w:pPr>
      <w:r>
        <w:rPr>
          <w:rFonts w:eastAsia="Arial" w:cs="Arial"/>
          <w:color w:val="000000" w:themeColor="text1"/>
        </w:rPr>
        <w:t>have defined benefits that can be quantitatively and qualitatively captured</w:t>
      </w:r>
      <w:r w:rsidR="003C3123">
        <w:rPr>
          <w:rFonts w:eastAsia="Arial" w:cs="Arial"/>
          <w:color w:val="000000" w:themeColor="text1"/>
        </w:rPr>
        <w:t>.</w:t>
      </w:r>
    </w:p>
    <w:p w14:paraId="2DED511D" w14:textId="77777777" w:rsidR="001F6173" w:rsidRPr="00880A5C" w:rsidRDefault="00541096"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33" w:name="_Toc142491196"/>
      <w:bookmarkStart w:id="34" w:name="_Toc142491197"/>
      <w:bookmarkStart w:id="35" w:name="_Toc142491198"/>
      <w:bookmarkStart w:id="36" w:name="_Toc142491199"/>
      <w:bookmarkStart w:id="37" w:name="_Toc142491200"/>
      <w:bookmarkStart w:id="38" w:name="_Toc142491201"/>
      <w:bookmarkStart w:id="39" w:name="_Toc142491202"/>
      <w:bookmarkStart w:id="40" w:name="_Toc142491203"/>
      <w:bookmarkStart w:id="41" w:name="_Toc142491204"/>
      <w:bookmarkStart w:id="42" w:name="_Toc142491205"/>
      <w:bookmarkStart w:id="43" w:name="_Toc142491206"/>
      <w:bookmarkStart w:id="44" w:name="_Toc142491207"/>
      <w:bookmarkStart w:id="45" w:name="_Toc142491208"/>
      <w:bookmarkStart w:id="46" w:name="_Toc142491209"/>
      <w:bookmarkStart w:id="47" w:name="_Toc142491210"/>
      <w:bookmarkStart w:id="48" w:name="_Toc142491211"/>
      <w:bookmarkStart w:id="49" w:name="_Toc142491212"/>
      <w:bookmarkStart w:id="50" w:name="_Toc142491213"/>
      <w:bookmarkStart w:id="51" w:name="_Toc142491214"/>
      <w:bookmarkStart w:id="52" w:name="_Toc142491215"/>
      <w:bookmarkStart w:id="53" w:name="_Toc142491216"/>
      <w:bookmarkStart w:id="54" w:name="_Toc142491217"/>
      <w:bookmarkStart w:id="55" w:name="_Toc142491218"/>
      <w:bookmarkStart w:id="56" w:name="_Toc142491219"/>
      <w:bookmarkStart w:id="57" w:name="_Toc142491220"/>
      <w:bookmarkStart w:id="58" w:name="_Toc142491221"/>
      <w:bookmarkStart w:id="59" w:name="_Toc142491222"/>
      <w:bookmarkStart w:id="60" w:name="_Toc142491223"/>
      <w:bookmarkStart w:id="61" w:name="_Toc142491224"/>
      <w:bookmarkStart w:id="62" w:name="_Toc142491225"/>
      <w:bookmarkStart w:id="63" w:name="_Toc142491226"/>
      <w:bookmarkStart w:id="64" w:name="_Toc142491242"/>
      <w:bookmarkStart w:id="65" w:name="_Toc142491243"/>
      <w:bookmarkStart w:id="66" w:name="_Toc142491244"/>
      <w:bookmarkStart w:id="67" w:name="_Toc142491245"/>
      <w:bookmarkStart w:id="68" w:name="_Toc142491258"/>
      <w:bookmarkStart w:id="69" w:name="_Toc142491260"/>
      <w:bookmarkStart w:id="70" w:name="_Toc159418221"/>
      <w:bookmarkStart w:id="71" w:name="_Toc191476106"/>
      <w:bookmarkStart w:id="72" w:name="_Toc9330381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880A5C">
        <w:rPr>
          <w:rFonts w:eastAsia="Times New Roman" w:cs="Times New Roman"/>
          <w:color w:val="27575E"/>
          <w:sz w:val="40"/>
          <w:szCs w:val="40"/>
          <w:lang w:val="en-AU" w:eastAsia="en-AU"/>
        </w:rPr>
        <w:t>What will not be funded</w:t>
      </w:r>
      <w:bookmarkEnd w:id="70"/>
      <w:bookmarkEnd w:id="71"/>
    </w:p>
    <w:p w14:paraId="044D8215" w14:textId="77777777" w:rsidR="00B563F4" w:rsidRDefault="00541096" w:rsidP="00880A5C">
      <w:pPr>
        <w:jc w:val="both"/>
      </w:pPr>
      <w:r>
        <w:t xml:space="preserve">The following initiatives are </w:t>
      </w:r>
      <w:r w:rsidRPr="00B563F4">
        <w:rPr>
          <w:b/>
          <w:bCs/>
        </w:rPr>
        <w:t>NOT</w:t>
      </w:r>
      <w:r>
        <w:t xml:space="preserve"> eligible for funding:</w:t>
      </w:r>
    </w:p>
    <w:p w14:paraId="2C840A1D" w14:textId="77777777" w:rsidR="00B563F4" w:rsidRPr="004A1161" w:rsidRDefault="00541096" w:rsidP="00880A5C">
      <w:pPr>
        <w:pStyle w:val="ListParagraph"/>
        <w:numPr>
          <w:ilvl w:val="0"/>
          <w:numId w:val="22"/>
        </w:numPr>
        <w:spacing w:before="60" w:after="60" w:line="276" w:lineRule="auto"/>
        <w:ind w:left="357" w:hanging="357"/>
        <w:contextualSpacing w:val="0"/>
        <w:jc w:val="both"/>
      </w:pPr>
      <w:r w:rsidRPr="004A1161">
        <w:t>projects that do not demonstrate benefits for older people and their participation in the community</w:t>
      </w:r>
    </w:p>
    <w:p w14:paraId="6084D3FF" w14:textId="77777777" w:rsidR="00B563F4" w:rsidRDefault="00541096" w:rsidP="00880A5C">
      <w:pPr>
        <w:pStyle w:val="ListParagraph"/>
        <w:numPr>
          <w:ilvl w:val="0"/>
          <w:numId w:val="22"/>
        </w:numPr>
        <w:spacing w:before="60" w:after="60" w:line="276" w:lineRule="auto"/>
        <w:ind w:left="357" w:hanging="357"/>
        <w:contextualSpacing w:val="0"/>
        <w:jc w:val="both"/>
      </w:pPr>
      <w:r w:rsidRPr="004A1161">
        <w:t>existing program</w:t>
      </w:r>
      <w:r>
        <w:t>s</w:t>
      </w:r>
      <w:r w:rsidRPr="004A1161">
        <w:t xml:space="preserve">, projects, products or services </w:t>
      </w:r>
      <w:r>
        <w:t>in your community</w:t>
      </w:r>
    </w:p>
    <w:p w14:paraId="62C5D931" w14:textId="77777777" w:rsidR="00B563F4" w:rsidRPr="004A1161" w:rsidRDefault="00541096" w:rsidP="00880A5C">
      <w:pPr>
        <w:pStyle w:val="ListParagraph"/>
        <w:numPr>
          <w:ilvl w:val="0"/>
          <w:numId w:val="22"/>
        </w:numPr>
        <w:spacing w:before="60" w:after="60" w:line="276" w:lineRule="auto"/>
        <w:ind w:left="357" w:hanging="357"/>
        <w:contextualSpacing w:val="0"/>
        <w:jc w:val="both"/>
      </w:pPr>
      <w:r w:rsidRPr="004A1161">
        <w:t xml:space="preserve">projects that </w:t>
      </w:r>
      <w:r>
        <w:t xml:space="preserve">will </w:t>
      </w:r>
      <w:r w:rsidRPr="004A1161">
        <w:t>duplicate existing program</w:t>
      </w:r>
      <w:r>
        <w:t>s</w:t>
      </w:r>
      <w:r w:rsidRPr="004A1161">
        <w:t xml:space="preserve"> or services available in your community </w:t>
      </w:r>
    </w:p>
    <w:p w14:paraId="5B2A1ACB" w14:textId="77777777" w:rsidR="00B563F4" w:rsidRPr="004A1161" w:rsidRDefault="00541096" w:rsidP="00880A5C">
      <w:pPr>
        <w:pStyle w:val="ListParagraph"/>
        <w:numPr>
          <w:ilvl w:val="0"/>
          <w:numId w:val="22"/>
        </w:numPr>
        <w:spacing w:before="60" w:after="60" w:line="276" w:lineRule="auto"/>
        <w:ind w:left="357" w:hanging="357"/>
        <w:contextualSpacing w:val="0"/>
        <w:jc w:val="both"/>
      </w:pPr>
      <w:r w:rsidRPr="004A1161">
        <w:t xml:space="preserve">projects that are funded by or </w:t>
      </w:r>
      <w:r>
        <w:t xml:space="preserve">will </w:t>
      </w:r>
      <w:r w:rsidRPr="004A1161">
        <w:t>duplicate an existing government program</w:t>
      </w:r>
      <w:r>
        <w:t xml:space="preserve"> </w:t>
      </w:r>
      <w:r w:rsidRPr="004A1161">
        <w:t xml:space="preserve">or service </w:t>
      </w:r>
    </w:p>
    <w:p w14:paraId="7952D075" w14:textId="77777777" w:rsidR="00B563F4" w:rsidRPr="004A1161" w:rsidRDefault="00541096" w:rsidP="00880A5C">
      <w:pPr>
        <w:pStyle w:val="ListParagraph"/>
        <w:numPr>
          <w:ilvl w:val="0"/>
          <w:numId w:val="22"/>
        </w:numPr>
        <w:spacing w:before="60" w:after="60" w:line="276" w:lineRule="auto"/>
        <w:ind w:left="357" w:hanging="357"/>
        <w:contextualSpacing w:val="0"/>
        <w:jc w:val="both"/>
      </w:pPr>
      <w:r w:rsidRPr="004A1161">
        <w:t>activities that involve commercial ventures for personal gain or fundraising activities</w:t>
      </w:r>
    </w:p>
    <w:p w14:paraId="79141C3A" w14:textId="77777777" w:rsidR="00B563F4" w:rsidRPr="004A1161" w:rsidRDefault="00541096" w:rsidP="00880A5C">
      <w:pPr>
        <w:pStyle w:val="ListParagraph"/>
        <w:numPr>
          <w:ilvl w:val="0"/>
          <w:numId w:val="22"/>
        </w:numPr>
        <w:spacing w:before="60" w:after="60" w:line="276" w:lineRule="auto"/>
        <w:ind w:left="357" w:hanging="357"/>
        <w:contextualSpacing w:val="0"/>
        <w:jc w:val="both"/>
      </w:pPr>
      <w:r w:rsidRPr="004A1161">
        <w:t>fundraising activities</w:t>
      </w:r>
    </w:p>
    <w:p w14:paraId="138BC380" w14:textId="77777777" w:rsidR="00B563F4" w:rsidRPr="004A1161" w:rsidRDefault="00541096" w:rsidP="00880A5C">
      <w:pPr>
        <w:pStyle w:val="ListParagraph"/>
        <w:numPr>
          <w:ilvl w:val="0"/>
          <w:numId w:val="22"/>
        </w:numPr>
        <w:spacing w:before="60" w:after="60" w:line="276" w:lineRule="auto"/>
        <w:ind w:left="357" w:hanging="357"/>
        <w:contextualSpacing w:val="0"/>
        <w:jc w:val="both"/>
      </w:pPr>
      <w:r w:rsidRPr="004A1161">
        <w:t>recurrent or retrospective funds – this includes enhancements to existing work or programs, the reimbursement of costs already incurred or expended, and any projects</w:t>
      </w:r>
      <w:r>
        <w:t>,</w:t>
      </w:r>
      <w:r w:rsidRPr="004A1161">
        <w:t xml:space="preserve"> activities or expenditure that has taken place prior to the application being approved</w:t>
      </w:r>
      <w:r>
        <w:t>.</w:t>
      </w:r>
    </w:p>
    <w:p w14:paraId="73D7C4A9" w14:textId="77777777" w:rsidR="001F6173" w:rsidRPr="00880A5C" w:rsidRDefault="00541096"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73" w:name="_Toc159418222"/>
      <w:bookmarkStart w:id="74" w:name="_Toc191476107"/>
      <w:r w:rsidRPr="00880A5C">
        <w:rPr>
          <w:rFonts w:eastAsia="Times New Roman" w:cs="Times New Roman"/>
          <w:color w:val="27575E"/>
          <w:sz w:val="40"/>
          <w:szCs w:val="40"/>
          <w:lang w:val="en-AU" w:eastAsia="en-AU"/>
        </w:rPr>
        <w:t>Eligibility criteri</w:t>
      </w:r>
      <w:bookmarkEnd w:id="72"/>
      <w:r w:rsidRPr="00880A5C">
        <w:rPr>
          <w:rFonts w:eastAsia="Times New Roman" w:cs="Times New Roman"/>
          <w:color w:val="27575E"/>
          <w:sz w:val="40"/>
          <w:szCs w:val="40"/>
          <w:lang w:val="en-AU" w:eastAsia="en-AU"/>
        </w:rPr>
        <w:t>a</w:t>
      </w:r>
      <w:bookmarkEnd w:id="73"/>
      <w:bookmarkEnd w:id="74"/>
    </w:p>
    <w:p w14:paraId="37A08C51" w14:textId="77777777" w:rsidR="001F6173" w:rsidRDefault="00541096" w:rsidP="003C3123">
      <w:pPr>
        <w:jc w:val="both"/>
      </w:pPr>
      <w:r w:rsidRPr="004C435C">
        <w:t>Your initiative should not duplicate any</w:t>
      </w:r>
      <w:r>
        <w:t xml:space="preserve"> projects or </w:t>
      </w:r>
      <w:r w:rsidRPr="004C435C">
        <w:t>initiatives in your location</w:t>
      </w:r>
      <w:r>
        <w:t xml:space="preserve"> for 202</w:t>
      </w:r>
      <w:r w:rsidR="00A25755">
        <w:t>5</w:t>
      </w:r>
      <w:r>
        <w:t>-2</w:t>
      </w:r>
      <w:r w:rsidR="00A25755">
        <w:t>6</w:t>
      </w:r>
      <w:r>
        <w:t xml:space="preserve"> and beyond</w:t>
      </w:r>
      <w:r w:rsidRPr="004C435C">
        <w:t xml:space="preserve">, including initiatives funded through Queensland State Government agencies, the Commonwealth Government or through non-government organisations. </w:t>
      </w:r>
      <w:r>
        <w:t>Your initiative may complement existing age-friendly frameworks.</w:t>
      </w:r>
    </w:p>
    <w:p w14:paraId="2533E242" w14:textId="77777777" w:rsidR="001F6173" w:rsidRPr="004357F3" w:rsidRDefault="00541096" w:rsidP="00C10C26">
      <w:pPr>
        <w:pStyle w:val="Heading2"/>
      </w:pPr>
      <w:bookmarkStart w:id="75" w:name="_Toc93303813"/>
      <w:bookmarkStart w:id="76" w:name="_Toc159418223"/>
      <w:bookmarkStart w:id="77" w:name="_Toc191476108"/>
      <w:r w:rsidRPr="004357F3">
        <w:lastRenderedPageBreak/>
        <w:t>Who is eligible to apply?</w:t>
      </w:r>
      <w:bookmarkEnd w:id="75"/>
      <w:bookmarkEnd w:id="76"/>
      <w:bookmarkEnd w:id="77"/>
    </w:p>
    <w:p w14:paraId="527BC7DB" w14:textId="77777777" w:rsidR="001F6173" w:rsidRDefault="00541096" w:rsidP="00C10C26">
      <w:pPr>
        <w:pStyle w:val="ListBullet"/>
        <w:numPr>
          <w:ilvl w:val="0"/>
          <w:numId w:val="0"/>
        </w:numPr>
        <w:spacing w:before="0" w:after="240"/>
        <w:jc w:val="both"/>
        <w:rPr>
          <w:szCs w:val="22"/>
        </w:rPr>
      </w:pPr>
      <w:r>
        <w:rPr>
          <w:szCs w:val="22"/>
        </w:rPr>
        <w:t xml:space="preserve">To be eligible to apply for this grant you need to be a </w:t>
      </w:r>
      <w:r w:rsidR="007A776B">
        <w:rPr>
          <w:szCs w:val="22"/>
        </w:rPr>
        <w:t xml:space="preserve">local government council and </w:t>
      </w:r>
      <w:r>
        <w:rPr>
          <w:szCs w:val="22"/>
        </w:rPr>
        <w:t>be able to enter into a legally binding and enforceable agreement with State of Queensland including agreeing to the Terms and Conditions of the funding agreement.</w:t>
      </w:r>
    </w:p>
    <w:p w14:paraId="760395D2" w14:textId="3EA3CA40" w:rsidR="00541096" w:rsidRDefault="00541096" w:rsidP="00C10C26">
      <w:pPr>
        <w:pStyle w:val="ListBullet"/>
        <w:numPr>
          <w:ilvl w:val="0"/>
          <w:numId w:val="0"/>
        </w:numPr>
        <w:spacing w:before="0" w:after="240"/>
        <w:jc w:val="both"/>
        <w:rPr>
          <w:szCs w:val="22"/>
        </w:rPr>
      </w:pPr>
      <w:r>
        <w:rPr>
          <w:szCs w:val="22"/>
        </w:rPr>
        <w:t xml:space="preserve">Queensland Local Government Councils with a high percentage of Aboriginal and or Torres Strait Islander older persons are encouraged to apply.  </w:t>
      </w:r>
    </w:p>
    <w:p w14:paraId="60BF3242" w14:textId="77777777" w:rsidR="001F6173" w:rsidRDefault="00541096" w:rsidP="00C10C26">
      <w:pPr>
        <w:pStyle w:val="Default"/>
        <w:spacing w:after="240"/>
        <w:jc w:val="both"/>
        <w:rPr>
          <w:rFonts w:ascii="Arial" w:hAnsi="Arial" w:cs="Arial"/>
          <w:sz w:val="22"/>
          <w:szCs w:val="22"/>
        </w:rPr>
      </w:pPr>
      <w:r w:rsidRPr="00C67916">
        <w:rPr>
          <w:rFonts w:ascii="Arial" w:hAnsi="Arial" w:cs="Arial"/>
          <w:sz w:val="22"/>
          <w:szCs w:val="22"/>
        </w:rPr>
        <w:t xml:space="preserve">If you meet the eligibility criteria, you will need to provide evidence as part of the application process. </w:t>
      </w:r>
    </w:p>
    <w:p w14:paraId="421165BB" w14:textId="77777777" w:rsidR="001F6173" w:rsidRDefault="00541096" w:rsidP="00880A5C">
      <w:pPr>
        <w:pStyle w:val="Default"/>
        <w:jc w:val="both"/>
        <w:rPr>
          <w:rFonts w:ascii="Arial" w:hAnsi="Arial" w:cs="Arial"/>
          <w:sz w:val="22"/>
          <w:szCs w:val="22"/>
        </w:rPr>
      </w:pPr>
      <w:r w:rsidRPr="00C67916">
        <w:rPr>
          <w:rFonts w:ascii="Arial" w:hAnsi="Arial" w:cs="Arial"/>
          <w:sz w:val="22"/>
          <w:szCs w:val="22"/>
        </w:rPr>
        <w:t xml:space="preserve">If you </w:t>
      </w:r>
      <w:r>
        <w:rPr>
          <w:rFonts w:ascii="Arial" w:hAnsi="Arial" w:cs="Arial"/>
          <w:sz w:val="22"/>
          <w:szCs w:val="22"/>
        </w:rPr>
        <w:t>cannot</w:t>
      </w:r>
      <w:r w:rsidRPr="00C67916">
        <w:rPr>
          <w:rFonts w:ascii="Arial" w:hAnsi="Arial" w:cs="Arial"/>
          <w:sz w:val="22"/>
          <w:szCs w:val="22"/>
        </w:rPr>
        <w:t xml:space="preserve"> meet the above eligibility criteria, you are not eligible to apply.</w:t>
      </w:r>
    </w:p>
    <w:p w14:paraId="3078926C" w14:textId="77777777" w:rsidR="001F6173" w:rsidRPr="004357F3" w:rsidRDefault="00541096" w:rsidP="00C10C26">
      <w:pPr>
        <w:pStyle w:val="Heading2"/>
      </w:pPr>
      <w:bookmarkStart w:id="78" w:name="_Toc159418224"/>
      <w:bookmarkStart w:id="79" w:name="_Toc191476109"/>
      <w:r>
        <w:t>Ineligibility to apply</w:t>
      </w:r>
      <w:bookmarkEnd w:id="78"/>
      <w:bookmarkEnd w:id="79"/>
    </w:p>
    <w:p w14:paraId="1C960AC2" w14:textId="77777777" w:rsidR="001F6173" w:rsidRPr="00BB5A40" w:rsidRDefault="00541096" w:rsidP="003C3123">
      <w:pPr>
        <w:jc w:val="both"/>
      </w:pPr>
      <w:r w:rsidRPr="00BB5A40">
        <w:t>You are not eligible to apply if you are:</w:t>
      </w:r>
    </w:p>
    <w:p w14:paraId="43277FEE" w14:textId="77777777" w:rsidR="001F6173" w:rsidRPr="004C435C" w:rsidRDefault="00541096" w:rsidP="003C3123">
      <w:pPr>
        <w:pStyle w:val="ListParagraph"/>
        <w:numPr>
          <w:ilvl w:val="0"/>
          <w:numId w:val="21"/>
        </w:numPr>
        <w:jc w:val="both"/>
        <w:rPr>
          <w:rFonts w:cs="Arial"/>
          <w:b/>
          <w:bCs/>
        </w:rPr>
      </w:pPr>
      <w:r w:rsidRPr="004C435C">
        <w:rPr>
          <w:rFonts w:cs="Arial"/>
        </w:rPr>
        <w:t xml:space="preserve">a state, territory or </w:t>
      </w:r>
      <w:r w:rsidRPr="00705E4E">
        <w:rPr>
          <w:rFonts w:cs="Arial"/>
        </w:rPr>
        <w:t>federal government agency</w:t>
      </w:r>
      <w:r w:rsidRPr="004C435C">
        <w:rPr>
          <w:rFonts w:cs="Arial"/>
        </w:rPr>
        <w:t xml:space="preserve"> or body</w:t>
      </w:r>
    </w:p>
    <w:p w14:paraId="5D63A3ED" w14:textId="77777777" w:rsidR="001F6173" w:rsidRPr="003841F0" w:rsidRDefault="00541096" w:rsidP="003C3123">
      <w:pPr>
        <w:pStyle w:val="ListParagraph"/>
        <w:numPr>
          <w:ilvl w:val="0"/>
          <w:numId w:val="21"/>
        </w:numPr>
        <w:jc w:val="both"/>
        <w:rPr>
          <w:rFonts w:cs="Arial"/>
          <w:b/>
          <w:bCs/>
        </w:rPr>
      </w:pPr>
      <w:r w:rsidRPr="004C435C">
        <w:rPr>
          <w:rFonts w:cs="Arial"/>
        </w:rPr>
        <w:t>an unincorporated organisation</w:t>
      </w:r>
    </w:p>
    <w:p w14:paraId="5294AC77" w14:textId="77777777" w:rsidR="003841F0" w:rsidRPr="004C435C" w:rsidRDefault="00541096" w:rsidP="003C3123">
      <w:pPr>
        <w:pStyle w:val="ListParagraph"/>
        <w:numPr>
          <w:ilvl w:val="0"/>
          <w:numId w:val="21"/>
        </w:numPr>
        <w:jc w:val="both"/>
        <w:rPr>
          <w:rFonts w:cs="Arial"/>
          <w:b/>
          <w:bCs/>
        </w:rPr>
      </w:pPr>
      <w:r>
        <w:rPr>
          <w:rFonts w:cs="Arial"/>
        </w:rPr>
        <w:t>not-for-profit organisation</w:t>
      </w:r>
    </w:p>
    <w:p w14:paraId="2CA92441" w14:textId="77777777" w:rsidR="001F6173" w:rsidRPr="004C435C" w:rsidRDefault="00541096" w:rsidP="003C3123">
      <w:pPr>
        <w:pStyle w:val="ListParagraph"/>
        <w:numPr>
          <w:ilvl w:val="0"/>
          <w:numId w:val="21"/>
        </w:numPr>
        <w:jc w:val="both"/>
        <w:rPr>
          <w:rFonts w:cs="Arial"/>
          <w:b/>
          <w:bCs/>
        </w:rPr>
      </w:pPr>
      <w:r w:rsidRPr="004C435C">
        <w:rPr>
          <w:rFonts w:cs="Arial"/>
        </w:rPr>
        <w:t>an individual</w:t>
      </w:r>
    </w:p>
    <w:p w14:paraId="6FE08EFA" w14:textId="77777777" w:rsidR="001F6173" w:rsidRPr="004C435C" w:rsidRDefault="00541096" w:rsidP="003C3123">
      <w:pPr>
        <w:pStyle w:val="ListParagraph"/>
        <w:numPr>
          <w:ilvl w:val="0"/>
          <w:numId w:val="21"/>
        </w:numPr>
        <w:jc w:val="both"/>
        <w:rPr>
          <w:rFonts w:cs="Arial"/>
          <w:b/>
          <w:bCs/>
        </w:rPr>
      </w:pPr>
      <w:r w:rsidRPr="004C435C">
        <w:rPr>
          <w:rFonts w:cs="Arial"/>
        </w:rPr>
        <w:t>a</w:t>
      </w:r>
      <w:r w:rsidR="003841F0">
        <w:rPr>
          <w:rFonts w:cs="Arial"/>
        </w:rPr>
        <w:t xml:space="preserve"> local government council</w:t>
      </w:r>
      <w:r w:rsidRPr="004C435C">
        <w:rPr>
          <w:rFonts w:cs="Arial"/>
        </w:rPr>
        <w:t xml:space="preserve"> that is not based in Queensland</w:t>
      </w:r>
    </w:p>
    <w:p w14:paraId="14DA03F6" w14:textId="77777777" w:rsidR="001F6173" w:rsidRPr="004C435C" w:rsidRDefault="00541096" w:rsidP="003C3123">
      <w:pPr>
        <w:pStyle w:val="ListParagraph"/>
        <w:numPr>
          <w:ilvl w:val="0"/>
          <w:numId w:val="21"/>
        </w:numPr>
        <w:jc w:val="both"/>
        <w:rPr>
          <w:rFonts w:cs="Arial"/>
          <w:b/>
          <w:bCs/>
        </w:rPr>
      </w:pPr>
      <w:r w:rsidRPr="004C435C">
        <w:rPr>
          <w:rFonts w:cs="Arial"/>
        </w:rPr>
        <w:t>fixed trusts</w:t>
      </w:r>
    </w:p>
    <w:p w14:paraId="0AD6A0A7" w14:textId="77777777" w:rsidR="001F6173" w:rsidRPr="00074879" w:rsidRDefault="00541096" w:rsidP="003C3123">
      <w:pPr>
        <w:pStyle w:val="ListParagraph"/>
        <w:numPr>
          <w:ilvl w:val="0"/>
          <w:numId w:val="21"/>
        </w:numPr>
        <w:spacing w:after="240"/>
        <w:ind w:left="357" w:hanging="357"/>
        <w:jc w:val="both"/>
        <w:rPr>
          <w:rFonts w:cs="Arial"/>
          <w:b/>
          <w:bCs/>
        </w:rPr>
      </w:pPr>
      <w:r w:rsidRPr="004C435C">
        <w:rPr>
          <w:rFonts w:cs="Arial"/>
        </w:rPr>
        <w:t>a political party</w:t>
      </w:r>
      <w:r>
        <w:rPr>
          <w:rFonts w:cs="Arial"/>
        </w:rPr>
        <w:t>.</w:t>
      </w:r>
    </w:p>
    <w:p w14:paraId="66DDE78E" w14:textId="77777777" w:rsidR="001F6173" w:rsidRPr="000201B3" w:rsidRDefault="00541096" w:rsidP="003C3123">
      <w:pPr>
        <w:spacing w:after="240"/>
        <w:jc w:val="both"/>
      </w:pPr>
      <w:r>
        <w:t>You are not eligible to apply for initiatives requiring ongoing funding from the Queensland Government or have initiatives with existing funding for the same initiative or period.</w:t>
      </w:r>
    </w:p>
    <w:p w14:paraId="6A0917F6" w14:textId="77777777" w:rsidR="001F6173" w:rsidRPr="004357F3" w:rsidRDefault="00541096" w:rsidP="00C10C26">
      <w:pPr>
        <w:pStyle w:val="Heading2"/>
      </w:pPr>
      <w:bookmarkStart w:id="80" w:name="_Toc142491263"/>
      <w:bookmarkStart w:id="81" w:name="_Toc142491264"/>
      <w:bookmarkStart w:id="82" w:name="_Toc100564766"/>
      <w:bookmarkStart w:id="83" w:name="_Toc159418225"/>
      <w:bookmarkStart w:id="84" w:name="_Toc191476110"/>
      <w:bookmarkEnd w:id="80"/>
      <w:bookmarkEnd w:id="81"/>
      <w:bookmarkEnd w:id="82"/>
      <w:r>
        <w:t>What the funding can be used for</w:t>
      </w:r>
      <w:bookmarkEnd w:id="83"/>
      <w:bookmarkEnd w:id="84"/>
    </w:p>
    <w:p w14:paraId="79E92F5A" w14:textId="77777777" w:rsidR="001F6173" w:rsidRDefault="00541096" w:rsidP="00880A5C">
      <w:pPr>
        <w:autoSpaceDE w:val="0"/>
        <w:autoSpaceDN w:val="0"/>
        <w:adjustRightInd w:val="0"/>
        <w:jc w:val="both"/>
      </w:pPr>
      <w:r>
        <w:t>These can include projects and programs, but are not limited to:</w:t>
      </w:r>
    </w:p>
    <w:p w14:paraId="01CA7A9F" w14:textId="77777777" w:rsidR="001F6173" w:rsidRDefault="00541096" w:rsidP="00880A5C">
      <w:pPr>
        <w:pStyle w:val="ListParagraph"/>
        <w:numPr>
          <w:ilvl w:val="0"/>
          <w:numId w:val="25"/>
        </w:numPr>
        <w:autoSpaceDE w:val="0"/>
        <w:autoSpaceDN w:val="0"/>
        <w:adjustRightInd w:val="0"/>
        <w:spacing w:after="120" w:line="240" w:lineRule="auto"/>
        <w:jc w:val="both"/>
      </w:pPr>
      <w:r>
        <w:t>D</w:t>
      </w:r>
      <w:r w:rsidRPr="00783CAB">
        <w:t>evelopment of local age</w:t>
      </w:r>
      <w:r>
        <w:t>-</w:t>
      </w:r>
      <w:r w:rsidRPr="00783CAB">
        <w:t>friendly plans that leverages local community partnerships and support the Queensland Governments seniors strategy objectives</w:t>
      </w:r>
    </w:p>
    <w:p w14:paraId="4FCEE108" w14:textId="77777777" w:rsidR="001F6173" w:rsidRDefault="00541096" w:rsidP="00880A5C">
      <w:pPr>
        <w:pStyle w:val="ListParagraph"/>
        <w:numPr>
          <w:ilvl w:val="0"/>
          <w:numId w:val="25"/>
        </w:numPr>
        <w:autoSpaceDE w:val="0"/>
        <w:autoSpaceDN w:val="0"/>
        <w:adjustRightInd w:val="0"/>
        <w:spacing w:after="120" w:line="240" w:lineRule="auto"/>
        <w:jc w:val="both"/>
      </w:pPr>
      <w:r>
        <w:t>I</w:t>
      </w:r>
      <w:r w:rsidRPr="00783CAB">
        <w:t>nitiatives that focus on improv</w:t>
      </w:r>
      <w:r>
        <w:t>ing</w:t>
      </w:r>
      <w:r w:rsidRPr="00783CAB">
        <w:t xml:space="preserve"> the quality of life for seniors across </w:t>
      </w:r>
      <w:r>
        <w:t xml:space="preserve">any of </w:t>
      </w:r>
      <w:r w:rsidRPr="00783CAB">
        <w:t>the eight age friendly domains such as transport, health, and social participation</w:t>
      </w:r>
    </w:p>
    <w:p w14:paraId="4E9BBD62" w14:textId="77777777" w:rsidR="001F6173" w:rsidRDefault="00541096" w:rsidP="00880A5C">
      <w:pPr>
        <w:pStyle w:val="ListParagraph"/>
        <w:numPr>
          <w:ilvl w:val="0"/>
          <w:numId w:val="25"/>
        </w:numPr>
        <w:autoSpaceDE w:val="0"/>
        <w:autoSpaceDN w:val="0"/>
        <w:adjustRightInd w:val="0"/>
        <w:spacing w:after="120" w:line="240" w:lineRule="auto"/>
        <w:jc w:val="both"/>
      </w:pPr>
      <w:r>
        <w:t>I</w:t>
      </w:r>
      <w:r w:rsidRPr="00783CAB">
        <w:t>nitiatives that build partnerships, capacity and capability of local community organisations as delivery agents (seniors citizens clubs, neighbourhood centres, libraries)</w:t>
      </w:r>
    </w:p>
    <w:p w14:paraId="47BD4266" w14:textId="77777777" w:rsidR="001F6173" w:rsidRDefault="00541096" w:rsidP="00880A5C">
      <w:pPr>
        <w:pStyle w:val="ListParagraph"/>
        <w:numPr>
          <w:ilvl w:val="0"/>
          <w:numId w:val="25"/>
        </w:numPr>
        <w:autoSpaceDE w:val="0"/>
        <w:autoSpaceDN w:val="0"/>
        <w:adjustRightInd w:val="0"/>
        <w:spacing w:after="120" w:line="240" w:lineRule="auto"/>
        <w:jc w:val="both"/>
      </w:pPr>
      <w:r>
        <w:t>I</w:t>
      </w:r>
      <w:r w:rsidRPr="00783CAB">
        <w:t>ntergenerational projects that engage younger people in connecting with and supporting the needs of older people</w:t>
      </w:r>
    </w:p>
    <w:p w14:paraId="42A92F2D" w14:textId="77777777" w:rsidR="001F6173" w:rsidRDefault="00541096" w:rsidP="00880A5C">
      <w:pPr>
        <w:pStyle w:val="ListParagraph"/>
        <w:numPr>
          <w:ilvl w:val="0"/>
          <w:numId w:val="25"/>
        </w:numPr>
        <w:autoSpaceDE w:val="0"/>
        <w:autoSpaceDN w:val="0"/>
        <w:adjustRightInd w:val="0"/>
        <w:spacing w:after="240" w:line="240" w:lineRule="auto"/>
        <w:ind w:left="357" w:hanging="357"/>
        <w:jc w:val="both"/>
      </w:pPr>
      <w:r>
        <w:t>P</w:t>
      </w:r>
      <w:r w:rsidRPr="00783CAB">
        <w:t>rojects that create additional benefits (employment, local investment, infrastructure or community development as part of the project delivery)</w:t>
      </w:r>
      <w:r>
        <w:t>.</w:t>
      </w:r>
    </w:p>
    <w:p w14:paraId="6F83AF4E" w14:textId="77777777" w:rsidR="001F6173" w:rsidRDefault="00541096" w:rsidP="00C10C26">
      <w:pPr>
        <w:pStyle w:val="Heading2"/>
      </w:pPr>
      <w:bookmarkStart w:id="85" w:name="_Toc139982550"/>
      <w:bookmarkStart w:id="86" w:name="_Toc159418226"/>
      <w:bookmarkStart w:id="87" w:name="_Toc191476111"/>
      <w:bookmarkStart w:id="88" w:name="_Toc93303816"/>
      <w:r w:rsidRPr="00FD3343">
        <w:t>What the funding cannot be used for</w:t>
      </w:r>
      <w:bookmarkEnd w:id="85"/>
      <w:bookmarkEnd w:id="86"/>
      <w:bookmarkEnd w:id="87"/>
    </w:p>
    <w:p w14:paraId="29E93B00" w14:textId="77777777" w:rsidR="001F6173" w:rsidRPr="00666DDF" w:rsidRDefault="00541096" w:rsidP="00880A5C">
      <w:pPr>
        <w:jc w:val="both"/>
        <w:rPr>
          <w:rFonts w:eastAsiaTheme="majorEastAsia"/>
        </w:rPr>
      </w:pPr>
      <w:r w:rsidRPr="008C27FD">
        <w:t xml:space="preserve">The </w:t>
      </w:r>
      <w:r>
        <w:t xml:space="preserve">following projects, programs and </w:t>
      </w:r>
      <w:r w:rsidRPr="008C27FD">
        <w:t>activities will not be funded under this program:</w:t>
      </w:r>
    </w:p>
    <w:p w14:paraId="7389259F" w14:textId="77777777" w:rsidR="001F6173" w:rsidRDefault="00541096" w:rsidP="00880A5C">
      <w:pPr>
        <w:pStyle w:val="ListParagraph"/>
        <w:numPr>
          <w:ilvl w:val="0"/>
          <w:numId w:val="12"/>
        </w:numPr>
        <w:spacing w:after="120" w:line="288" w:lineRule="atLeast"/>
        <w:jc w:val="both"/>
        <w:rPr>
          <w:rFonts w:eastAsia="Arial" w:cs="Arial"/>
          <w:color w:val="000000" w:themeColor="text1"/>
        </w:rPr>
      </w:pPr>
      <w:bookmarkStart w:id="89" w:name="_Toc93059820"/>
      <w:bookmarkStart w:id="90" w:name="_Toc93303811"/>
      <w:bookmarkStart w:id="91" w:name="_Toc95747429"/>
      <w:bookmarkEnd w:id="89"/>
      <w:bookmarkEnd w:id="90"/>
      <w:bookmarkEnd w:id="91"/>
      <w:r>
        <w:rPr>
          <w:rFonts w:eastAsia="Arial" w:cs="Arial"/>
          <w:color w:val="000000" w:themeColor="text1"/>
        </w:rPr>
        <w:t>One-off events that would otherwise be eligible through another grant</w:t>
      </w:r>
    </w:p>
    <w:p w14:paraId="6F752E8F" w14:textId="77777777" w:rsidR="001F6173" w:rsidRDefault="00541096" w:rsidP="00880A5C">
      <w:pPr>
        <w:pStyle w:val="ListParagraph"/>
        <w:numPr>
          <w:ilvl w:val="0"/>
          <w:numId w:val="12"/>
        </w:numPr>
        <w:spacing w:after="120" w:line="288" w:lineRule="atLeast"/>
        <w:jc w:val="both"/>
        <w:rPr>
          <w:rFonts w:eastAsia="Arial" w:cs="Arial"/>
          <w:color w:val="000000" w:themeColor="text1"/>
        </w:rPr>
      </w:pPr>
      <w:r>
        <w:rPr>
          <w:rFonts w:eastAsia="Arial" w:cs="Arial"/>
          <w:color w:val="000000" w:themeColor="text1"/>
        </w:rPr>
        <w:t>Activities that would otherwise be funded through another grant</w:t>
      </w:r>
    </w:p>
    <w:p w14:paraId="7D881011" w14:textId="77777777" w:rsidR="001F6173" w:rsidRDefault="00541096" w:rsidP="00880A5C">
      <w:pPr>
        <w:pStyle w:val="ListParagraph"/>
        <w:numPr>
          <w:ilvl w:val="0"/>
          <w:numId w:val="12"/>
        </w:numPr>
        <w:spacing w:after="120" w:line="288" w:lineRule="atLeast"/>
        <w:jc w:val="both"/>
        <w:rPr>
          <w:rFonts w:eastAsia="Arial" w:cs="Arial"/>
          <w:color w:val="000000" w:themeColor="text1"/>
        </w:rPr>
      </w:pPr>
      <w:r>
        <w:rPr>
          <w:rFonts w:eastAsia="Arial" w:cs="Arial"/>
          <w:color w:val="000000" w:themeColor="text1"/>
        </w:rPr>
        <w:lastRenderedPageBreak/>
        <w:t>Investment in capital expenses that create an ongoing expectation / need for funding to maintain the program (e.g.</w:t>
      </w:r>
      <w:r w:rsidR="0066437D">
        <w:rPr>
          <w:rFonts w:eastAsia="Arial" w:cs="Arial"/>
          <w:color w:val="000000" w:themeColor="text1"/>
        </w:rPr>
        <w:t xml:space="preserve"> </w:t>
      </w:r>
      <w:r>
        <w:rPr>
          <w:rFonts w:eastAsia="Arial" w:cs="Arial"/>
          <w:color w:val="000000" w:themeColor="text1"/>
        </w:rPr>
        <w:t>purchase of minibus or maintenance costs for community transport)</w:t>
      </w:r>
    </w:p>
    <w:p w14:paraId="67DD6092" w14:textId="77777777" w:rsidR="00636460" w:rsidRDefault="00541096" w:rsidP="00880A5C">
      <w:pPr>
        <w:pStyle w:val="ListParagraph"/>
        <w:numPr>
          <w:ilvl w:val="0"/>
          <w:numId w:val="12"/>
        </w:numPr>
        <w:spacing w:after="120" w:line="288" w:lineRule="atLeast"/>
        <w:jc w:val="both"/>
        <w:rPr>
          <w:rFonts w:eastAsia="Arial" w:cs="Arial"/>
          <w:color w:val="000000" w:themeColor="text1"/>
        </w:rPr>
      </w:pPr>
      <w:r>
        <w:rPr>
          <w:rFonts w:eastAsia="Arial" w:cs="Arial"/>
          <w:color w:val="000000" w:themeColor="text1"/>
        </w:rPr>
        <w:t>P</w:t>
      </w:r>
      <w:r w:rsidRPr="00636460">
        <w:rPr>
          <w:rFonts w:eastAsia="Arial" w:cs="Arial"/>
          <w:color w:val="000000" w:themeColor="text1"/>
        </w:rPr>
        <w:t>urchase (or lease) of vehicles, equipment, furniture or similar depreciable assets</w:t>
      </w:r>
    </w:p>
    <w:p w14:paraId="32CEBFBE" w14:textId="77777777" w:rsidR="001F6173" w:rsidRPr="00636460" w:rsidRDefault="00541096" w:rsidP="00880A5C">
      <w:pPr>
        <w:pStyle w:val="ListParagraph"/>
        <w:numPr>
          <w:ilvl w:val="0"/>
          <w:numId w:val="12"/>
        </w:numPr>
        <w:spacing w:after="120" w:line="288" w:lineRule="atLeast"/>
        <w:jc w:val="both"/>
        <w:rPr>
          <w:rFonts w:eastAsia="Arial" w:cs="Arial"/>
          <w:color w:val="000000" w:themeColor="text1"/>
        </w:rPr>
      </w:pPr>
      <w:r w:rsidRPr="00636460">
        <w:rPr>
          <w:rFonts w:cs="Arial"/>
        </w:rPr>
        <w:t>Capital works or upgrades to infrastructure such as renovations, building repairs or maintenance</w:t>
      </w:r>
    </w:p>
    <w:p w14:paraId="409EBBC8" w14:textId="77777777" w:rsidR="00636460" w:rsidRDefault="00541096" w:rsidP="005F609D">
      <w:pPr>
        <w:pStyle w:val="ListParagraph"/>
        <w:numPr>
          <w:ilvl w:val="0"/>
          <w:numId w:val="12"/>
        </w:numPr>
        <w:jc w:val="both"/>
        <w:rPr>
          <w:rFonts w:eastAsia="Arial" w:cs="Arial"/>
        </w:rPr>
      </w:pPr>
      <w:r>
        <w:rPr>
          <w:rFonts w:eastAsia="Arial" w:cs="Arial"/>
        </w:rPr>
        <w:t>Operational costs of existing programs or facilities</w:t>
      </w:r>
    </w:p>
    <w:p w14:paraId="2496C6BE" w14:textId="77777777" w:rsidR="00636460" w:rsidRPr="00074879" w:rsidRDefault="00541096" w:rsidP="005F609D">
      <w:pPr>
        <w:pStyle w:val="ListParagraph"/>
        <w:numPr>
          <w:ilvl w:val="0"/>
          <w:numId w:val="12"/>
        </w:numPr>
        <w:jc w:val="both"/>
        <w:rPr>
          <w:rFonts w:eastAsia="Arial" w:cs="Arial"/>
        </w:rPr>
      </w:pPr>
      <w:r>
        <w:rPr>
          <w:rFonts w:eastAsia="Arial" w:cs="Arial"/>
        </w:rPr>
        <w:t>General on-going operational expenses</w:t>
      </w:r>
    </w:p>
    <w:p w14:paraId="47532DC1" w14:textId="77777777" w:rsidR="001F6173" w:rsidRPr="004C435C" w:rsidRDefault="00541096" w:rsidP="005F609D">
      <w:pPr>
        <w:pStyle w:val="ListParagraph"/>
        <w:numPr>
          <w:ilvl w:val="0"/>
          <w:numId w:val="12"/>
        </w:numPr>
        <w:jc w:val="both"/>
        <w:rPr>
          <w:rFonts w:eastAsia="Arial" w:cs="Arial"/>
        </w:rPr>
      </w:pPr>
      <w:r>
        <w:rPr>
          <w:rFonts w:cs="Arial"/>
        </w:rPr>
        <w:t>Activities or expenses that are the responsibility of a state or federal government</w:t>
      </w:r>
    </w:p>
    <w:p w14:paraId="5D0F30EF" w14:textId="77777777" w:rsidR="001F6173" w:rsidRPr="004C435C" w:rsidRDefault="00541096" w:rsidP="005F609D">
      <w:pPr>
        <w:pStyle w:val="ListParagraph"/>
        <w:numPr>
          <w:ilvl w:val="0"/>
          <w:numId w:val="12"/>
        </w:numPr>
        <w:jc w:val="both"/>
        <w:rPr>
          <w:rFonts w:eastAsia="Arial" w:cs="Arial"/>
        </w:rPr>
      </w:pPr>
      <w:r w:rsidRPr="004C435C">
        <w:rPr>
          <w:rFonts w:cs="Arial"/>
        </w:rPr>
        <w:t>Purchase of capital assets such as land</w:t>
      </w:r>
    </w:p>
    <w:p w14:paraId="2AD52947" w14:textId="77777777" w:rsidR="001F6173" w:rsidRPr="004C435C" w:rsidRDefault="00541096" w:rsidP="005F609D">
      <w:pPr>
        <w:pStyle w:val="ListParagraph"/>
        <w:numPr>
          <w:ilvl w:val="0"/>
          <w:numId w:val="12"/>
        </w:numPr>
        <w:jc w:val="both"/>
        <w:rPr>
          <w:rFonts w:eastAsia="Arial" w:cs="Arial"/>
        </w:rPr>
      </w:pPr>
      <w:r w:rsidRPr="004C435C">
        <w:rPr>
          <w:rFonts w:cs="Arial"/>
        </w:rPr>
        <w:t>Reimbursement of costs already incurred</w:t>
      </w:r>
    </w:p>
    <w:p w14:paraId="4E9D4436" w14:textId="77777777" w:rsidR="001F6173" w:rsidRPr="004C435C" w:rsidRDefault="00541096" w:rsidP="005F609D">
      <w:pPr>
        <w:pStyle w:val="ListParagraph"/>
        <w:numPr>
          <w:ilvl w:val="0"/>
          <w:numId w:val="12"/>
        </w:numPr>
        <w:jc w:val="both"/>
        <w:rPr>
          <w:rFonts w:eastAsia="Arial" w:cs="Arial"/>
        </w:rPr>
      </w:pPr>
      <w:r w:rsidRPr="004C435C">
        <w:rPr>
          <w:rFonts w:cs="Arial"/>
        </w:rPr>
        <w:t>Unrelated professional development</w:t>
      </w:r>
    </w:p>
    <w:p w14:paraId="024EA709" w14:textId="77777777" w:rsidR="001F6173" w:rsidRPr="004C435C" w:rsidRDefault="00541096" w:rsidP="005F609D">
      <w:pPr>
        <w:pStyle w:val="ListParagraph"/>
        <w:numPr>
          <w:ilvl w:val="0"/>
          <w:numId w:val="12"/>
        </w:numPr>
        <w:jc w:val="both"/>
        <w:rPr>
          <w:rFonts w:eastAsia="Arial" w:cs="Arial"/>
        </w:rPr>
      </w:pPr>
      <w:r w:rsidRPr="004C435C">
        <w:rPr>
          <w:rFonts w:cs="Arial"/>
        </w:rPr>
        <w:t>Personal gain</w:t>
      </w:r>
    </w:p>
    <w:p w14:paraId="1E6AA876" w14:textId="77777777" w:rsidR="001F6173" w:rsidRPr="004C435C" w:rsidRDefault="00541096" w:rsidP="005F609D">
      <w:pPr>
        <w:pStyle w:val="ListParagraph"/>
        <w:numPr>
          <w:ilvl w:val="0"/>
          <w:numId w:val="12"/>
        </w:numPr>
        <w:jc w:val="both"/>
        <w:rPr>
          <w:rFonts w:eastAsia="Arial" w:cs="Arial"/>
        </w:rPr>
      </w:pPr>
      <w:r w:rsidRPr="004C435C">
        <w:rPr>
          <w:rFonts w:cs="Arial"/>
        </w:rPr>
        <w:t>Projects outside of Queensland</w:t>
      </w:r>
    </w:p>
    <w:p w14:paraId="7CCD8671" w14:textId="77777777" w:rsidR="001F6173" w:rsidRPr="004C435C" w:rsidRDefault="00541096" w:rsidP="005F609D">
      <w:pPr>
        <w:pStyle w:val="ListParagraph"/>
        <w:numPr>
          <w:ilvl w:val="0"/>
          <w:numId w:val="12"/>
        </w:numPr>
        <w:jc w:val="both"/>
        <w:rPr>
          <w:rFonts w:eastAsia="Arial" w:cs="Arial"/>
        </w:rPr>
      </w:pPr>
      <w:r w:rsidRPr="004C435C">
        <w:rPr>
          <w:rFonts w:cs="Arial"/>
        </w:rPr>
        <w:t>Campaigns</w:t>
      </w:r>
      <w:r>
        <w:rPr>
          <w:rFonts w:cs="Arial"/>
        </w:rPr>
        <w:t>, advertising or promotion of goods and services</w:t>
      </w:r>
    </w:p>
    <w:p w14:paraId="16DF9944" w14:textId="77777777" w:rsidR="001F6173" w:rsidRPr="004C435C" w:rsidRDefault="00541096" w:rsidP="005F609D">
      <w:pPr>
        <w:pStyle w:val="ListParagraph"/>
        <w:numPr>
          <w:ilvl w:val="0"/>
          <w:numId w:val="12"/>
        </w:numPr>
        <w:jc w:val="both"/>
        <w:rPr>
          <w:rFonts w:eastAsia="Arial" w:cs="Arial"/>
        </w:rPr>
      </w:pPr>
      <w:r w:rsidRPr="004C435C">
        <w:rPr>
          <w:rFonts w:cs="Arial"/>
        </w:rPr>
        <w:t>Project management or consultancy fees</w:t>
      </w:r>
    </w:p>
    <w:p w14:paraId="1B0787DE" w14:textId="77777777" w:rsidR="001F6173" w:rsidRPr="004C435C" w:rsidRDefault="00541096" w:rsidP="005F609D">
      <w:pPr>
        <w:pStyle w:val="ListParagraph"/>
        <w:numPr>
          <w:ilvl w:val="0"/>
          <w:numId w:val="12"/>
        </w:numPr>
        <w:jc w:val="both"/>
        <w:rPr>
          <w:rFonts w:eastAsia="Arial" w:cs="Arial"/>
        </w:rPr>
      </w:pPr>
      <w:r w:rsidRPr="004C435C">
        <w:rPr>
          <w:rFonts w:cs="Arial"/>
        </w:rPr>
        <w:t>Expenditure to develop submissions for the grants program</w:t>
      </w:r>
    </w:p>
    <w:p w14:paraId="0AF4120A" w14:textId="77777777" w:rsidR="001F6173" w:rsidRPr="0066437D" w:rsidRDefault="00541096" w:rsidP="005F609D">
      <w:pPr>
        <w:pStyle w:val="ListParagraph"/>
        <w:numPr>
          <w:ilvl w:val="0"/>
          <w:numId w:val="12"/>
        </w:numPr>
        <w:jc w:val="both"/>
        <w:rPr>
          <w:rFonts w:eastAsia="Arial" w:cs="Arial"/>
        </w:rPr>
      </w:pPr>
      <w:r w:rsidRPr="004C435C">
        <w:rPr>
          <w:rFonts w:cs="Arial"/>
        </w:rPr>
        <w:t>Payment for individuals to participate in grants program initiatives (e.g. payment to participate in a survey)</w:t>
      </w:r>
    </w:p>
    <w:p w14:paraId="5064BA8F" w14:textId="77777777" w:rsidR="0066437D" w:rsidRPr="00880A5C" w:rsidRDefault="00541096" w:rsidP="00880A5C">
      <w:pPr>
        <w:pStyle w:val="ListParagraph"/>
        <w:numPr>
          <w:ilvl w:val="0"/>
          <w:numId w:val="12"/>
        </w:numPr>
        <w:spacing w:after="120" w:line="288" w:lineRule="atLeast"/>
        <w:jc w:val="both"/>
        <w:rPr>
          <w:rFonts w:eastAsia="Arial" w:cs="Arial"/>
          <w:color w:val="000000" w:themeColor="text1"/>
        </w:rPr>
      </w:pPr>
      <w:r>
        <w:rPr>
          <w:rFonts w:eastAsia="Arial" w:cs="Arial"/>
          <w:color w:val="000000" w:themeColor="text1"/>
        </w:rPr>
        <w:t>S</w:t>
      </w:r>
      <w:r w:rsidRPr="00636460">
        <w:rPr>
          <w:rFonts w:eastAsia="Arial" w:cs="Arial"/>
          <w:color w:val="000000" w:themeColor="text1"/>
        </w:rPr>
        <w:t>alaries or wages for permanent or existing staff</w:t>
      </w:r>
      <w:r w:rsidR="00207503">
        <w:rPr>
          <w:rFonts w:eastAsia="Arial" w:cs="Arial"/>
          <w:color w:val="000000" w:themeColor="text1"/>
        </w:rPr>
        <w:t>.</w:t>
      </w:r>
    </w:p>
    <w:p w14:paraId="4355F13E" w14:textId="77777777" w:rsidR="001F6173" w:rsidRPr="00880A5C" w:rsidRDefault="00541096"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92" w:name="_Toc159418227"/>
      <w:bookmarkStart w:id="93" w:name="_Toc191476112"/>
      <w:r w:rsidRPr="00880A5C">
        <w:rPr>
          <w:rFonts w:eastAsia="Times New Roman" w:cs="Times New Roman"/>
          <w:color w:val="27575E"/>
          <w:sz w:val="40"/>
          <w:szCs w:val="40"/>
          <w:lang w:val="en-AU" w:eastAsia="en-AU"/>
        </w:rPr>
        <w:t>Assessment criteria</w:t>
      </w:r>
      <w:bookmarkEnd w:id="88"/>
      <w:bookmarkEnd w:id="92"/>
      <w:bookmarkEnd w:id="93"/>
    </w:p>
    <w:p w14:paraId="5314A393" w14:textId="77777777" w:rsidR="001F6173" w:rsidRDefault="00541096" w:rsidP="002B624D">
      <w:pPr>
        <w:jc w:val="both"/>
        <w:rPr>
          <w:rFonts w:eastAsia="Arial"/>
        </w:rPr>
      </w:pPr>
      <w:r w:rsidRPr="004C435C">
        <w:rPr>
          <w:rFonts w:eastAsia="Arial"/>
        </w:rPr>
        <w:t xml:space="preserve">The assessment panel will refer to your responses to determine your capacity to deliver </w:t>
      </w:r>
      <w:r>
        <w:rPr>
          <w:rFonts w:eastAsia="Arial"/>
        </w:rPr>
        <w:t xml:space="preserve">projects and initiatives that </w:t>
      </w:r>
      <w:r w:rsidRPr="004C435C">
        <w:rPr>
          <w:rFonts w:eastAsia="Arial"/>
        </w:rPr>
        <w:t>support Queensland</w:t>
      </w:r>
      <w:r>
        <w:rPr>
          <w:rFonts w:eastAsia="Arial"/>
        </w:rPr>
        <w:t xml:space="preserve"> Government</w:t>
      </w:r>
      <w:r w:rsidRPr="004C435C">
        <w:rPr>
          <w:rFonts w:eastAsia="Arial"/>
        </w:rPr>
        <w:t xml:space="preserve">’s </w:t>
      </w:r>
      <w:r>
        <w:rPr>
          <w:rFonts w:eastAsia="Arial"/>
        </w:rPr>
        <w:t xml:space="preserve">commitment to building age-friendly communities where </w:t>
      </w:r>
      <w:r w:rsidRPr="004C435C">
        <w:rPr>
          <w:rFonts w:eastAsia="Arial"/>
        </w:rPr>
        <w:t xml:space="preserve">older people </w:t>
      </w:r>
      <w:r>
        <w:rPr>
          <w:rFonts w:eastAsia="Arial"/>
        </w:rPr>
        <w:t>are connected to their friends, family and community; feel cared for and supported and are able to contribute to their local community</w:t>
      </w:r>
      <w:r w:rsidRPr="004C435C">
        <w:rPr>
          <w:rFonts w:eastAsia="Arial"/>
        </w:rPr>
        <w:t>.</w:t>
      </w:r>
    </w:p>
    <w:p w14:paraId="59D42640" w14:textId="77777777" w:rsidR="001F6173" w:rsidRDefault="00541096" w:rsidP="00880A5C">
      <w:pPr>
        <w:jc w:val="both"/>
      </w:pPr>
      <w:r>
        <w:t xml:space="preserve">All applications submitted that meet the eligibility criteria as defined </w:t>
      </w:r>
      <w:r w:rsidRPr="00207503">
        <w:t xml:space="preserve">in </w:t>
      </w:r>
      <w:r w:rsidR="00022964" w:rsidRPr="00207503">
        <w:t>5</w:t>
      </w:r>
      <w:r w:rsidRPr="00207503">
        <w:t>.1</w:t>
      </w:r>
      <w:r>
        <w:t xml:space="preserve"> will be assessed against each of the following assessment criteria. </w:t>
      </w:r>
    </w:p>
    <w:p w14:paraId="3ACC5C03" w14:textId="77777777" w:rsidR="001F6173" w:rsidRDefault="00541096" w:rsidP="00880A5C">
      <w:pPr>
        <w:pBdr>
          <w:top w:val="single" w:sz="4" w:space="1" w:color="auto"/>
        </w:pBdr>
        <w:spacing w:before="240"/>
        <w:jc w:val="both"/>
        <w:rPr>
          <w:b/>
          <w:bCs/>
        </w:rPr>
      </w:pPr>
      <w:r w:rsidRPr="00AE645E">
        <w:rPr>
          <w:b/>
          <w:bCs/>
        </w:rPr>
        <w:t>Criteri</w:t>
      </w:r>
      <w:r>
        <w:rPr>
          <w:b/>
          <w:bCs/>
        </w:rPr>
        <w:t>on</w:t>
      </w:r>
      <w:r w:rsidRPr="00AE645E">
        <w:rPr>
          <w:b/>
          <w:bCs/>
        </w:rPr>
        <w:t xml:space="preserve"> 1</w:t>
      </w:r>
      <w:r>
        <w:rPr>
          <w:b/>
          <w:bCs/>
        </w:rPr>
        <w:t xml:space="preserve"> </w:t>
      </w:r>
      <w:bookmarkStart w:id="94" w:name="_Hlk142490051"/>
      <w:r>
        <w:rPr>
          <w:b/>
          <w:bCs/>
        </w:rPr>
        <w:t xml:space="preserve">- Describe the proposed </w:t>
      </w:r>
      <w:r w:rsidR="00022964">
        <w:rPr>
          <w:b/>
          <w:bCs/>
        </w:rPr>
        <w:t>project/pilot program</w:t>
      </w:r>
      <w:r>
        <w:rPr>
          <w:b/>
          <w:bCs/>
        </w:rPr>
        <w:t xml:space="preserve"> you are seeking funding for. You should articulate how you will fulfil the purpose of the grant and where the </w:t>
      </w:r>
      <w:r w:rsidR="00022964">
        <w:rPr>
          <w:b/>
          <w:bCs/>
        </w:rPr>
        <w:t xml:space="preserve">project/pilot program </w:t>
      </w:r>
      <w:r>
        <w:rPr>
          <w:b/>
          <w:bCs/>
        </w:rPr>
        <w:t>will be delivered</w:t>
      </w:r>
      <w:r w:rsidR="00CD6C20">
        <w:rPr>
          <w:b/>
          <w:bCs/>
        </w:rPr>
        <w:t>.</w:t>
      </w:r>
      <w:r>
        <w:rPr>
          <w:b/>
          <w:bCs/>
        </w:rPr>
        <w:t xml:space="preserve"> </w:t>
      </w:r>
      <w:bookmarkStart w:id="95" w:name="_Hlk142491032"/>
      <w:bookmarkEnd w:id="94"/>
      <w:r>
        <w:rPr>
          <w:b/>
          <w:bCs/>
        </w:rPr>
        <w:t>(400 words maximum)</w:t>
      </w:r>
      <w:bookmarkEnd w:id="95"/>
    </w:p>
    <w:p w14:paraId="4CF2B51B" w14:textId="77777777" w:rsidR="001F6173" w:rsidRPr="00CD09D9" w:rsidRDefault="00541096" w:rsidP="00880A5C">
      <w:pPr>
        <w:pBdr>
          <w:top w:val="single" w:sz="4" w:space="1" w:color="auto"/>
        </w:pBdr>
        <w:spacing w:before="240"/>
        <w:jc w:val="both"/>
      </w:pPr>
      <w:bookmarkStart w:id="96" w:name="_Hlk142489240"/>
      <w:bookmarkStart w:id="97" w:name="_Hlk142490729"/>
      <w:r w:rsidRPr="00CD09D9">
        <w:t>When addressing the criteria, you should:</w:t>
      </w:r>
    </w:p>
    <w:bookmarkEnd w:id="96"/>
    <w:p w14:paraId="161ABABB" w14:textId="77777777" w:rsidR="001F6173" w:rsidRDefault="00541096" w:rsidP="002B624D">
      <w:pPr>
        <w:pStyle w:val="ListParagraph"/>
        <w:numPr>
          <w:ilvl w:val="0"/>
          <w:numId w:val="19"/>
        </w:numPr>
        <w:spacing w:before="80" w:after="120"/>
        <w:jc w:val="both"/>
      </w:pPr>
      <w:r>
        <w:t>d</w:t>
      </w:r>
      <w:r w:rsidRPr="008C27FD">
        <w:t>escrib</w:t>
      </w:r>
      <w:r>
        <w:t>e</w:t>
      </w:r>
      <w:r w:rsidRPr="008C27FD">
        <w:t xml:space="preserve"> </w:t>
      </w:r>
      <w:bookmarkStart w:id="98" w:name="_Hlk142490114"/>
      <w:r w:rsidRPr="008C27FD">
        <w:t xml:space="preserve">how </w:t>
      </w:r>
      <w:r>
        <w:t xml:space="preserve">your </w:t>
      </w:r>
      <w:r w:rsidR="00001C32">
        <w:t>council</w:t>
      </w:r>
      <w:r w:rsidR="00612D07">
        <w:t>, in partnership with local community organisation/s,</w:t>
      </w:r>
      <w:r w:rsidR="00001C32">
        <w:t xml:space="preserve"> </w:t>
      </w:r>
      <w:r>
        <w:t xml:space="preserve">will use </w:t>
      </w:r>
      <w:r w:rsidRPr="008C27FD">
        <w:t xml:space="preserve">the funding </w:t>
      </w:r>
      <w:r>
        <w:t xml:space="preserve">to </w:t>
      </w:r>
      <w:r w:rsidRPr="008C27FD">
        <w:t>deliver</w:t>
      </w:r>
      <w:r>
        <w:t xml:space="preserve"> the requirements outlined in the </w:t>
      </w:r>
      <w:r w:rsidRPr="003F63A4">
        <w:rPr>
          <w:u w:val="single"/>
        </w:rPr>
        <w:t>‘What will be funded’</w:t>
      </w:r>
      <w:r>
        <w:t xml:space="preserve"> section </w:t>
      </w:r>
      <w:r w:rsidR="00022964">
        <w:t>3</w:t>
      </w:r>
      <w:r>
        <w:t xml:space="preserve"> </w:t>
      </w:r>
      <w:bookmarkEnd w:id="97"/>
      <w:bookmarkEnd w:id="98"/>
      <w:r w:rsidR="00001C32">
        <w:t>in the Guidelines and where the project/pilot program will be located.</w:t>
      </w:r>
    </w:p>
    <w:p w14:paraId="1A7A5D52" w14:textId="77777777" w:rsidR="001F6173" w:rsidRDefault="00541096" w:rsidP="00880A5C">
      <w:pPr>
        <w:pBdr>
          <w:top w:val="single" w:sz="4" w:space="1" w:color="auto"/>
        </w:pBdr>
        <w:spacing w:before="240"/>
        <w:jc w:val="both"/>
        <w:rPr>
          <w:b/>
          <w:bCs/>
        </w:rPr>
      </w:pPr>
      <w:r w:rsidRPr="00AE645E">
        <w:rPr>
          <w:b/>
          <w:bCs/>
        </w:rPr>
        <w:t>Criteri</w:t>
      </w:r>
      <w:r>
        <w:rPr>
          <w:b/>
          <w:bCs/>
        </w:rPr>
        <w:t>on</w:t>
      </w:r>
      <w:r w:rsidRPr="00AE645E">
        <w:rPr>
          <w:b/>
          <w:bCs/>
        </w:rPr>
        <w:t xml:space="preserve"> 2</w:t>
      </w:r>
      <w:r>
        <w:rPr>
          <w:b/>
          <w:bCs/>
        </w:rPr>
        <w:t xml:space="preserve"> </w:t>
      </w:r>
      <w:r w:rsidRPr="00AE645E">
        <w:rPr>
          <w:b/>
          <w:bCs/>
        </w:rPr>
        <w:t xml:space="preserve">– </w:t>
      </w:r>
      <w:r w:rsidRPr="00B4098A">
        <w:rPr>
          <w:b/>
          <w:bCs/>
        </w:rPr>
        <w:t xml:space="preserve">Describe how the </w:t>
      </w:r>
      <w:r w:rsidR="00B87BED">
        <w:rPr>
          <w:b/>
          <w:bCs/>
        </w:rPr>
        <w:t xml:space="preserve">project/pilot program </w:t>
      </w:r>
      <w:r w:rsidRPr="00B4098A">
        <w:rPr>
          <w:b/>
          <w:bCs/>
        </w:rPr>
        <w:t xml:space="preserve">will </w:t>
      </w:r>
      <w:r>
        <w:rPr>
          <w:b/>
          <w:bCs/>
        </w:rPr>
        <w:t xml:space="preserve">support target </w:t>
      </w:r>
      <w:r w:rsidR="00857940">
        <w:rPr>
          <w:b/>
          <w:bCs/>
        </w:rPr>
        <w:t xml:space="preserve">groups (but not limited to these groups) </w:t>
      </w:r>
      <w:r>
        <w:rPr>
          <w:b/>
          <w:bCs/>
        </w:rPr>
        <w:t>as listed in 1.</w:t>
      </w:r>
      <w:r w:rsidR="002B624D">
        <w:rPr>
          <w:b/>
          <w:bCs/>
        </w:rPr>
        <w:t>3</w:t>
      </w:r>
      <w:r w:rsidR="00E15788">
        <w:rPr>
          <w:b/>
          <w:bCs/>
        </w:rPr>
        <w:t xml:space="preserve"> in the Guidelines</w:t>
      </w:r>
      <w:r w:rsidR="00CD6C20">
        <w:rPr>
          <w:b/>
          <w:bCs/>
        </w:rPr>
        <w:t>.</w:t>
      </w:r>
      <w:r>
        <w:rPr>
          <w:b/>
          <w:bCs/>
        </w:rPr>
        <w:t xml:space="preserve"> </w:t>
      </w:r>
      <w:r w:rsidRPr="001F7FDE">
        <w:rPr>
          <w:b/>
          <w:bCs/>
        </w:rPr>
        <w:t>(</w:t>
      </w:r>
      <w:r>
        <w:rPr>
          <w:b/>
          <w:bCs/>
        </w:rPr>
        <w:t>400</w:t>
      </w:r>
      <w:r w:rsidRPr="001F7FDE">
        <w:rPr>
          <w:b/>
          <w:bCs/>
        </w:rPr>
        <w:t xml:space="preserve"> words maximum)</w:t>
      </w:r>
    </w:p>
    <w:p w14:paraId="635ACDE8" w14:textId="77777777" w:rsidR="001F6173" w:rsidRPr="00AD28FC" w:rsidRDefault="00541096" w:rsidP="00880A5C">
      <w:pPr>
        <w:pBdr>
          <w:top w:val="single" w:sz="4" w:space="1" w:color="auto"/>
        </w:pBdr>
        <w:spacing w:before="240"/>
        <w:jc w:val="both"/>
      </w:pPr>
      <w:r w:rsidRPr="00AD28FC">
        <w:t>When addressing the criteria, you should:</w:t>
      </w:r>
    </w:p>
    <w:p w14:paraId="2D9A232F" w14:textId="77777777" w:rsidR="00065FCA" w:rsidRPr="00065FCA" w:rsidRDefault="00541096" w:rsidP="00880A5C">
      <w:pPr>
        <w:pStyle w:val="NoSpacing"/>
        <w:numPr>
          <w:ilvl w:val="0"/>
          <w:numId w:val="18"/>
        </w:numPr>
        <w:jc w:val="both"/>
        <w:rPr>
          <w:rFonts w:cs="Arial"/>
        </w:rPr>
      </w:pPr>
      <w:r>
        <w:rPr>
          <w:rFonts w:cs="Arial"/>
        </w:rPr>
        <w:t>identify how the grant will be used to activate age-friendly practices in your council</w:t>
      </w:r>
    </w:p>
    <w:p w14:paraId="0D449D1E" w14:textId="77777777" w:rsidR="001F6173" w:rsidRPr="0001103A" w:rsidRDefault="00541096" w:rsidP="00880A5C">
      <w:pPr>
        <w:pStyle w:val="NoSpacing"/>
        <w:numPr>
          <w:ilvl w:val="0"/>
          <w:numId w:val="18"/>
        </w:numPr>
        <w:jc w:val="both"/>
        <w:rPr>
          <w:rFonts w:cs="Arial"/>
        </w:rPr>
      </w:pPr>
      <w:r>
        <w:rPr>
          <w:rFonts w:eastAsia="Arial" w:cs="Arial"/>
        </w:rPr>
        <w:t>i</w:t>
      </w:r>
      <w:r w:rsidRPr="004C435C">
        <w:rPr>
          <w:rFonts w:eastAsia="Arial" w:cs="Arial"/>
        </w:rPr>
        <w:t xml:space="preserve">dentify </w:t>
      </w:r>
      <w:r>
        <w:rPr>
          <w:rFonts w:eastAsia="Arial" w:cs="Arial"/>
        </w:rPr>
        <w:t xml:space="preserve">how the grant will support older people including any </w:t>
      </w:r>
      <w:r w:rsidRPr="004C435C">
        <w:rPr>
          <w:rFonts w:eastAsia="Arial" w:cs="Arial"/>
        </w:rPr>
        <w:t>target group</w:t>
      </w:r>
      <w:r>
        <w:rPr>
          <w:rFonts w:eastAsia="Arial" w:cs="Arial"/>
        </w:rPr>
        <w:t>s as listed in 1.</w:t>
      </w:r>
      <w:r w:rsidR="002B624D">
        <w:rPr>
          <w:rFonts w:eastAsia="Arial" w:cs="Arial"/>
        </w:rPr>
        <w:t xml:space="preserve">3 </w:t>
      </w:r>
      <w:r w:rsidR="00E15788">
        <w:rPr>
          <w:rFonts w:eastAsia="Arial" w:cs="Arial"/>
        </w:rPr>
        <w:t>in the Guidelines</w:t>
      </w:r>
    </w:p>
    <w:p w14:paraId="1C4C2F9D" w14:textId="77777777" w:rsidR="001F6173" w:rsidRPr="00074879" w:rsidRDefault="00541096" w:rsidP="00880A5C">
      <w:pPr>
        <w:pStyle w:val="NoSpacing"/>
        <w:numPr>
          <w:ilvl w:val="0"/>
          <w:numId w:val="18"/>
        </w:numPr>
        <w:jc w:val="both"/>
        <w:rPr>
          <w:rFonts w:eastAsia="Arial" w:cs="Arial"/>
        </w:rPr>
      </w:pPr>
      <w:r>
        <w:rPr>
          <w:rFonts w:eastAsia="Arial" w:cs="Arial"/>
        </w:rPr>
        <w:lastRenderedPageBreak/>
        <w:t>clearly indicate</w:t>
      </w:r>
      <w:r w:rsidR="00CA6EAA">
        <w:rPr>
          <w:rFonts w:eastAsia="Arial" w:cs="Arial"/>
        </w:rPr>
        <w:t xml:space="preserve"> </w:t>
      </w:r>
      <w:r w:rsidRPr="00074879">
        <w:rPr>
          <w:rFonts w:eastAsia="Arial" w:cs="Arial"/>
        </w:rPr>
        <w:t xml:space="preserve">how the </w:t>
      </w:r>
      <w:r w:rsidR="00CA6EAA">
        <w:rPr>
          <w:rFonts w:eastAsia="Arial" w:cs="Arial"/>
        </w:rPr>
        <w:t xml:space="preserve">project/pilot program </w:t>
      </w:r>
      <w:r w:rsidRPr="00074879">
        <w:rPr>
          <w:rFonts w:eastAsia="Arial" w:cs="Arial"/>
        </w:rPr>
        <w:t>will directly support the target groups</w:t>
      </w:r>
    </w:p>
    <w:p w14:paraId="31CB57DA" w14:textId="77777777" w:rsidR="001F6173" w:rsidRDefault="00541096" w:rsidP="00C10C26">
      <w:pPr>
        <w:pStyle w:val="NoSpacing"/>
        <w:numPr>
          <w:ilvl w:val="0"/>
          <w:numId w:val="18"/>
        </w:numPr>
        <w:spacing w:after="240"/>
        <w:ind w:left="357" w:hanging="357"/>
        <w:jc w:val="both"/>
        <w:rPr>
          <w:rFonts w:cs="Arial"/>
        </w:rPr>
      </w:pPr>
      <w:r>
        <w:rPr>
          <w:rFonts w:cs="Arial"/>
        </w:rPr>
        <w:t xml:space="preserve">provide evidence of </w:t>
      </w:r>
      <w:r w:rsidR="00296B50">
        <w:rPr>
          <w:rFonts w:cs="Arial"/>
        </w:rPr>
        <w:t xml:space="preserve">your </w:t>
      </w:r>
      <w:r w:rsidR="00CA6EAA">
        <w:rPr>
          <w:rFonts w:cs="Arial"/>
        </w:rPr>
        <w:t xml:space="preserve">council’s </w:t>
      </w:r>
      <w:r>
        <w:rPr>
          <w:rFonts w:cs="Arial"/>
        </w:rPr>
        <w:t>ability to engage with and support the needs of the chosen cohort(s)</w:t>
      </w:r>
      <w:r w:rsidR="00CA6EAA">
        <w:rPr>
          <w:rFonts w:cs="Arial"/>
        </w:rPr>
        <w:t>.</w:t>
      </w:r>
    </w:p>
    <w:p w14:paraId="5C6034A4" w14:textId="77777777" w:rsidR="001F6173" w:rsidRPr="001521AE" w:rsidRDefault="00541096" w:rsidP="00880A5C">
      <w:pPr>
        <w:pStyle w:val="NoSpacing"/>
        <w:jc w:val="both"/>
        <w:rPr>
          <w:rFonts w:cs="Arial"/>
        </w:rPr>
      </w:pPr>
      <w:r>
        <w:rPr>
          <w:rFonts w:cs="Arial"/>
        </w:rPr>
        <w:t>If engaging with First Nations or Culturally and Linguistically Diverse (CALD) peoples:</w:t>
      </w:r>
    </w:p>
    <w:p w14:paraId="71D05323" w14:textId="77777777" w:rsidR="001F6173" w:rsidRDefault="00541096" w:rsidP="00880A5C">
      <w:pPr>
        <w:pStyle w:val="NoSpacing"/>
        <w:numPr>
          <w:ilvl w:val="0"/>
          <w:numId w:val="18"/>
        </w:numPr>
        <w:jc w:val="both"/>
        <w:rPr>
          <w:rFonts w:cs="Arial"/>
        </w:rPr>
      </w:pPr>
      <w:r>
        <w:rPr>
          <w:rFonts w:cs="Arial"/>
        </w:rPr>
        <w:t>clearly indicate how your proposed initiative demonstrates how the</w:t>
      </w:r>
      <w:r w:rsidR="00CA6EAA">
        <w:rPr>
          <w:rFonts w:cs="Arial"/>
        </w:rPr>
        <w:t xml:space="preserve"> local government council </w:t>
      </w:r>
      <w:r>
        <w:rPr>
          <w:rFonts w:cs="Arial"/>
        </w:rPr>
        <w:t>has or will work with and engage the community, in particular Aboriginal and Torres Strait Islander peoples to ensure culturally safe service provision engagement, co-design and implementation of proposed activities</w:t>
      </w:r>
    </w:p>
    <w:p w14:paraId="60126491" w14:textId="600FA403" w:rsidR="001F6173" w:rsidRPr="00E249CE" w:rsidRDefault="00541096" w:rsidP="00880A5C">
      <w:pPr>
        <w:pStyle w:val="NoSpacing"/>
        <w:numPr>
          <w:ilvl w:val="0"/>
          <w:numId w:val="18"/>
        </w:numPr>
        <w:jc w:val="both"/>
        <w:rPr>
          <w:rFonts w:cs="Arial"/>
        </w:rPr>
      </w:pPr>
      <w:r>
        <w:rPr>
          <w:rFonts w:cs="Arial"/>
        </w:rPr>
        <w:t>p</w:t>
      </w:r>
      <w:r w:rsidRPr="00074879">
        <w:rPr>
          <w:rFonts w:cs="Arial"/>
        </w:rPr>
        <w:t xml:space="preserve">rovide detail of your experience working with similar projects that demonstrates your </w:t>
      </w:r>
      <w:r w:rsidR="00296B50">
        <w:rPr>
          <w:rFonts w:cs="Arial"/>
        </w:rPr>
        <w:t xml:space="preserve">council’s </w:t>
      </w:r>
      <w:r w:rsidRPr="00074879">
        <w:rPr>
          <w:rFonts w:cs="Arial"/>
        </w:rPr>
        <w:t xml:space="preserve">capacity to work with First Nations </w:t>
      </w:r>
      <w:r w:rsidR="00A42AB1">
        <w:rPr>
          <w:rFonts w:cs="Arial"/>
        </w:rPr>
        <w:t xml:space="preserve">peoples </w:t>
      </w:r>
      <w:r>
        <w:rPr>
          <w:rFonts w:cs="Arial"/>
        </w:rPr>
        <w:t>and CALD peoples</w:t>
      </w:r>
      <w:r w:rsidRPr="00074879">
        <w:rPr>
          <w:rFonts w:cs="Arial"/>
        </w:rPr>
        <w:t xml:space="preserve"> in a culturally appropriate and safe environment. Include examples of previous work and references from </w:t>
      </w:r>
      <w:r w:rsidR="00CA6EAA">
        <w:rPr>
          <w:rFonts w:cs="Arial"/>
        </w:rPr>
        <w:t xml:space="preserve">within the communities </w:t>
      </w:r>
      <w:r w:rsidRPr="00074879">
        <w:rPr>
          <w:rFonts w:cs="Arial"/>
        </w:rPr>
        <w:t>to support your claims.</w:t>
      </w:r>
    </w:p>
    <w:p w14:paraId="3CA8FC72" w14:textId="77777777" w:rsidR="001F6173" w:rsidRPr="00AE645E" w:rsidRDefault="00541096" w:rsidP="00880A5C">
      <w:pPr>
        <w:pBdr>
          <w:top w:val="single" w:sz="4" w:space="0" w:color="auto"/>
        </w:pBdr>
        <w:spacing w:before="240"/>
        <w:jc w:val="both"/>
      </w:pPr>
      <w:r w:rsidRPr="00AE645E">
        <w:rPr>
          <w:b/>
          <w:bCs/>
        </w:rPr>
        <w:t>Criteri</w:t>
      </w:r>
      <w:r>
        <w:rPr>
          <w:b/>
          <w:bCs/>
        </w:rPr>
        <w:t>on</w:t>
      </w:r>
      <w:r w:rsidRPr="00AE645E">
        <w:rPr>
          <w:b/>
          <w:bCs/>
        </w:rPr>
        <w:t xml:space="preserve"> 3 </w:t>
      </w:r>
      <w:r>
        <w:rPr>
          <w:b/>
          <w:bCs/>
        </w:rPr>
        <w:t>–</w:t>
      </w:r>
      <w:r w:rsidRPr="00AE645E">
        <w:rPr>
          <w:b/>
          <w:bCs/>
        </w:rPr>
        <w:t xml:space="preserve"> </w:t>
      </w:r>
      <w:r w:rsidRPr="000F5D9A">
        <w:rPr>
          <w:rFonts w:eastAsia="Arial"/>
          <w:b/>
          <w:bCs/>
        </w:rPr>
        <w:t xml:space="preserve">Describe your </w:t>
      </w:r>
      <w:r w:rsidR="002634C2">
        <w:rPr>
          <w:rFonts w:eastAsia="Arial"/>
          <w:b/>
          <w:bCs/>
        </w:rPr>
        <w:t>local government council</w:t>
      </w:r>
      <w:r w:rsidR="008729F0">
        <w:rPr>
          <w:rFonts w:eastAsia="Arial"/>
          <w:b/>
          <w:bCs/>
        </w:rPr>
        <w:t xml:space="preserve">’s </w:t>
      </w:r>
      <w:r w:rsidRPr="000F5D9A">
        <w:rPr>
          <w:rFonts w:eastAsia="Arial"/>
          <w:b/>
          <w:bCs/>
        </w:rPr>
        <w:t xml:space="preserve">purpose and explain how this demonstrates your ability/capacity to deliver the </w:t>
      </w:r>
      <w:r w:rsidR="00082C23">
        <w:rPr>
          <w:rFonts w:eastAsia="Arial"/>
          <w:b/>
          <w:bCs/>
        </w:rPr>
        <w:t>project/pilot program</w:t>
      </w:r>
      <w:r w:rsidRPr="000F5D9A">
        <w:rPr>
          <w:rFonts w:eastAsia="Arial"/>
          <w:b/>
          <w:bCs/>
        </w:rPr>
        <w:t xml:space="preserve">. The applicant demonstrates strong community connections, partnerships or alliances, including with </w:t>
      </w:r>
      <w:r w:rsidR="002634C2">
        <w:rPr>
          <w:rFonts w:eastAsia="Arial"/>
          <w:b/>
          <w:bCs/>
        </w:rPr>
        <w:t xml:space="preserve">local community organisations </w:t>
      </w:r>
      <w:r w:rsidRPr="000F5D9A">
        <w:rPr>
          <w:rFonts w:eastAsia="Arial"/>
          <w:b/>
          <w:bCs/>
        </w:rPr>
        <w:t>or neighbourhood and community centres</w:t>
      </w:r>
      <w:r w:rsidR="00CD6C20">
        <w:rPr>
          <w:rFonts w:eastAsia="Arial"/>
          <w:b/>
          <w:bCs/>
        </w:rPr>
        <w:t>.</w:t>
      </w:r>
      <w:r w:rsidRPr="000F5D9A">
        <w:rPr>
          <w:rFonts w:eastAsia="Arial"/>
          <w:b/>
          <w:bCs/>
        </w:rPr>
        <w:t xml:space="preserve"> (</w:t>
      </w:r>
      <w:r>
        <w:rPr>
          <w:rFonts w:eastAsia="Arial"/>
          <w:b/>
          <w:bCs/>
        </w:rPr>
        <w:t>400</w:t>
      </w:r>
      <w:r w:rsidRPr="000F5D9A">
        <w:rPr>
          <w:rFonts w:eastAsia="Arial"/>
          <w:b/>
          <w:bCs/>
        </w:rPr>
        <w:t xml:space="preserve"> words maximum)</w:t>
      </w:r>
    </w:p>
    <w:p w14:paraId="39E97F3A" w14:textId="77777777" w:rsidR="001F6173" w:rsidRPr="00AD28FC" w:rsidRDefault="00541096" w:rsidP="00880A5C">
      <w:pPr>
        <w:spacing w:before="240"/>
        <w:jc w:val="both"/>
      </w:pPr>
      <w:r w:rsidRPr="00AD28FC">
        <w:t>When addressing the criteria, you should:</w:t>
      </w:r>
    </w:p>
    <w:p w14:paraId="4DC2976E" w14:textId="77777777" w:rsidR="001F6173" w:rsidRPr="004C435C" w:rsidRDefault="00541096" w:rsidP="002B624D">
      <w:pPr>
        <w:pStyle w:val="ListParagraph"/>
        <w:numPr>
          <w:ilvl w:val="0"/>
          <w:numId w:val="18"/>
        </w:numPr>
        <w:jc w:val="both"/>
        <w:rPr>
          <w:rFonts w:eastAsia="Arial" w:cs="Arial"/>
        </w:rPr>
      </w:pPr>
      <w:r>
        <w:rPr>
          <w:rFonts w:eastAsia="Arial" w:cs="Arial"/>
        </w:rPr>
        <w:t>s</w:t>
      </w:r>
      <w:r w:rsidRPr="00BB5A40">
        <w:rPr>
          <w:rFonts w:eastAsia="Arial" w:cs="Arial"/>
        </w:rPr>
        <w:t xml:space="preserve">ummarise the history and purpose of the </w:t>
      </w:r>
      <w:r w:rsidR="00082C23">
        <w:rPr>
          <w:rFonts w:eastAsia="Arial" w:cs="Arial"/>
        </w:rPr>
        <w:t xml:space="preserve">local government council </w:t>
      </w:r>
      <w:r w:rsidRPr="00BB5A40">
        <w:rPr>
          <w:rFonts w:eastAsia="Arial" w:cs="Arial"/>
        </w:rPr>
        <w:t>and explain how this demonstrates the applicant’s ability to deliver the activities</w:t>
      </w:r>
    </w:p>
    <w:p w14:paraId="3D383C1D" w14:textId="77777777" w:rsidR="001F6173" w:rsidRPr="004C435C" w:rsidRDefault="00541096" w:rsidP="002B624D">
      <w:pPr>
        <w:pStyle w:val="ListParagraph"/>
        <w:numPr>
          <w:ilvl w:val="0"/>
          <w:numId w:val="18"/>
        </w:numPr>
        <w:jc w:val="both"/>
        <w:rPr>
          <w:rFonts w:eastAsia="Arial" w:cs="Arial"/>
        </w:rPr>
      </w:pPr>
      <w:r>
        <w:rPr>
          <w:rFonts w:eastAsia="Arial" w:cs="Arial"/>
        </w:rPr>
        <w:t>d</w:t>
      </w:r>
      <w:r w:rsidRPr="00BB5A40">
        <w:rPr>
          <w:rFonts w:eastAsia="Arial" w:cs="Arial"/>
        </w:rPr>
        <w:t>escribe the relevant skills, qualifications, and experience of key program management and specialist</w:t>
      </w:r>
      <w:r w:rsidR="00082C23">
        <w:rPr>
          <w:rFonts w:eastAsia="Arial" w:cs="Arial"/>
        </w:rPr>
        <w:t xml:space="preserve"> staff required to achieve the project/pilot program</w:t>
      </w:r>
    </w:p>
    <w:p w14:paraId="3167069E" w14:textId="77777777" w:rsidR="00E41248" w:rsidRPr="00CF370C" w:rsidRDefault="00541096" w:rsidP="002B624D">
      <w:pPr>
        <w:pStyle w:val="ListParagraph"/>
        <w:numPr>
          <w:ilvl w:val="0"/>
          <w:numId w:val="18"/>
        </w:numPr>
        <w:jc w:val="both"/>
        <w:rPr>
          <w:rFonts w:eastAsia="Arial" w:cs="Arial"/>
        </w:rPr>
      </w:pPr>
      <w:r>
        <w:rPr>
          <w:rFonts w:eastAsia="Arial" w:cs="Arial"/>
        </w:rPr>
        <w:t>d</w:t>
      </w:r>
      <w:r w:rsidRPr="004C435C">
        <w:rPr>
          <w:rFonts w:eastAsia="Arial" w:cs="Arial"/>
        </w:rPr>
        <w:t xml:space="preserve">emonstrate the </w:t>
      </w:r>
      <w:r w:rsidR="00082C23">
        <w:rPr>
          <w:rFonts w:eastAsia="Arial" w:cs="Arial"/>
        </w:rPr>
        <w:t xml:space="preserve">council’s </w:t>
      </w:r>
      <w:r w:rsidRPr="004C435C">
        <w:rPr>
          <w:rFonts w:eastAsia="Arial" w:cs="Arial"/>
        </w:rPr>
        <w:t xml:space="preserve">strong community connections, partnerships or alliances, including with </w:t>
      </w:r>
      <w:r w:rsidR="009C0617">
        <w:rPr>
          <w:rFonts w:eastAsia="Arial" w:cs="Arial"/>
        </w:rPr>
        <w:t xml:space="preserve">local </w:t>
      </w:r>
      <w:r w:rsidR="00082C23">
        <w:rPr>
          <w:rFonts w:eastAsia="Arial" w:cs="Arial"/>
        </w:rPr>
        <w:t xml:space="preserve">community organisations or </w:t>
      </w:r>
      <w:r w:rsidRPr="004C435C">
        <w:rPr>
          <w:rFonts w:eastAsia="Arial" w:cs="Arial"/>
        </w:rPr>
        <w:t>neighbourhood and community centres</w:t>
      </w:r>
      <w:r w:rsidR="00CF370C">
        <w:rPr>
          <w:rFonts w:eastAsia="Arial" w:cs="Arial"/>
        </w:rPr>
        <w:t>.</w:t>
      </w:r>
    </w:p>
    <w:p w14:paraId="5875AC52" w14:textId="77777777" w:rsidR="001F6173" w:rsidRPr="00B75D7B" w:rsidRDefault="00541096" w:rsidP="00880A5C">
      <w:pPr>
        <w:pBdr>
          <w:top w:val="single" w:sz="4" w:space="0" w:color="auto"/>
        </w:pBdr>
        <w:spacing w:before="240"/>
        <w:jc w:val="both"/>
        <w:rPr>
          <w:b/>
          <w:bCs/>
        </w:rPr>
      </w:pPr>
      <w:r w:rsidRPr="00AE645E">
        <w:rPr>
          <w:b/>
          <w:bCs/>
        </w:rPr>
        <w:t>Criteri</w:t>
      </w:r>
      <w:r>
        <w:rPr>
          <w:b/>
          <w:bCs/>
        </w:rPr>
        <w:t>on</w:t>
      </w:r>
      <w:r w:rsidRPr="00AE645E">
        <w:rPr>
          <w:b/>
          <w:bCs/>
        </w:rPr>
        <w:t xml:space="preserve"> </w:t>
      </w:r>
      <w:r>
        <w:rPr>
          <w:b/>
          <w:bCs/>
        </w:rPr>
        <w:t>4</w:t>
      </w:r>
      <w:r w:rsidRPr="00AE645E">
        <w:rPr>
          <w:b/>
          <w:bCs/>
        </w:rPr>
        <w:t xml:space="preserve"> </w:t>
      </w:r>
      <w:r>
        <w:rPr>
          <w:b/>
          <w:bCs/>
        </w:rPr>
        <w:t>–</w:t>
      </w:r>
      <w:r w:rsidRPr="00AE645E">
        <w:rPr>
          <w:b/>
          <w:bCs/>
        </w:rPr>
        <w:t xml:space="preserve"> </w:t>
      </w:r>
      <w:r w:rsidRPr="00B75D7B">
        <w:rPr>
          <w:b/>
          <w:bCs/>
        </w:rPr>
        <w:t xml:space="preserve">Describe how your </w:t>
      </w:r>
      <w:r w:rsidR="009C0617">
        <w:rPr>
          <w:b/>
          <w:bCs/>
        </w:rPr>
        <w:t>council</w:t>
      </w:r>
      <w:r w:rsidRPr="00B75D7B">
        <w:rPr>
          <w:b/>
          <w:bCs/>
        </w:rPr>
        <w:t xml:space="preserve"> will </w:t>
      </w:r>
      <w:r w:rsidRPr="00B75D7B">
        <w:rPr>
          <w:rFonts w:eastAsia="Arial"/>
          <w:b/>
          <w:bCs/>
        </w:rPr>
        <w:t xml:space="preserve">maintain quality control of the </w:t>
      </w:r>
      <w:r w:rsidR="00974652">
        <w:rPr>
          <w:rFonts w:eastAsia="Arial"/>
          <w:b/>
          <w:bCs/>
        </w:rPr>
        <w:t xml:space="preserve">project/pilot program </w:t>
      </w:r>
      <w:r w:rsidRPr="00B75D7B">
        <w:rPr>
          <w:rFonts w:eastAsia="Arial"/>
          <w:b/>
          <w:bCs/>
        </w:rPr>
        <w:t xml:space="preserve">to ensure effective reporting and evaluate the impact of the </w:t>
      </w:r>
      <w:r>
        <w:rPr>
          <w:rFonts w:eastAsia="Arial"/>
          <w:b/>
          <w:bCs/>
        </w:rPr>
        <w:t>activity</w:t>
      </w:r>
      <w:r w:rsidRPr="00B75D7B">
        <w:rPr>
          <w:rFonts w:eastAsia="Arial"/>
          <w:b/>
          <w:bCs/>
        </w:rPr>
        <w:t xml:space="preserve"> for individuals and the community. The proposal includes an evaluation component</w:t>
      </w:r>
      <w:r>
        <w:rPr>
          <w:rFonts w:eastAsia="Arial"/>
          <w:b/>
          <w:bCs/>
        </w:rPr>
        <w:t>.</w:t>
      </w:r>
      <w:r w:rsidRPr="00B75D7B">
        <w:rPr>
          <w:rFonts w:eastAsia="Arial"/>
          <w:b/>
          <w:bCs/>
        </w:rPr>
        <w:t xml:space="preserve"> (400 words maximum)</w:t>
      </w:r>
    </w:p>
    <w:p w14:paraId="3560A639" w14:textId="77777777" w:rsidR="001F6173" w:rsidRPr="00AD28FC" w:rsidRDefault="00541096" w:rsidP="00880A5C">
      <w:pPr>
        <w:spacing w:before="240"/>
        <w:jc w:val="both"/>
      </w:pPr>
      <w:r w:rsidRPr="00AD28FC">
        <w:t>When addressing the criteria, you should:</w:t>
      </w:r>
    </w:p>
    <w:p w14:paraId="57D5A9C7" w14:textId="6205A654" w:rsidR="001F6173" w:rsidRPr="00B049B2" w:rsidRDefault="00541096" w:rsidP="002B624D">
      <w:pPr>
        <w:pStyle w:val="ListParagraph"/>
        <w:numPr>
          <w:ilvl w:val="0"/>
          <w:numId w:val="23"/>
        </w:numPr>
        <w:jc w:val="both"/>
        <w:rPr>
          <w:rFonts w:eastAsia="Arial"/>
        </w:rPr>
      </w:pPr>
      <w:r>
        <w:t>p</w:t>
      </w:r>
      <w:r w:rsidRPr="00B049B2">
        <w:t xml:space="preserve">rovide evidence to demonstrate the </w:t>
      </w:r>
      <w:r w:rsidR="001C6CEB">
        <w:t xml:space="preserve">council’s </w:t>
      </w:r>
      <w:r w:rsidRPr="00B049B2">
        <w:t xml:space="preserve">capacity to capture data on its service delivery to meet </w:t>
      </w:r>
      <w:r w:rsidR="00684D0C">
        <w:t xml:space="preserve">half year and </w:t>
      </w:r>
      <w:r w:rsidR="000D4E36">
        <w:t xml:space="preserve">end of grant </w:t>
      </w:r>
      <w:r w:rsidR="00974652">
        <w:t xml:space="preserve">reporting </w:t>
      </w:r>
      <w:r w:rsidRPr="00B049B2">
        <w:t>requirements</w:t>
      </w:r>
    </w:p>
    <w:p w14:paraId="3ADF25AA" w14:textId="0EE88382" w:rsidR="001F6173" w:rsidRPr="00B049B2" w:rsidRDefault="00541096" w:rsidP="002B624D">
      <w:pPr>
        <w:pStyle w:val="ListParagraph"/>
        <w:numPr>
          <w:ilvl w:val="0"/>
          <w:numId w:val="23"/>
        </w:numPr>
        <w:jc w:val="both"/>
        <w:rPr>
          <w:rFonts w:eastAsia="Arial"/>
        </w:rPr>
      </w:pPr>
      <w:r>
        <w:t>i</w:t>
      </w:r>
      <w:r w:rsidRPr="00B049B2">
        <w:t xml:space="preserve">dentify the strengths of the proposed </w:t>
      </w:r>
      <w:r w:rsidR="001C6CEB">
        <w:t>project/pilot program</w:t>
      </w:r>
      <w:r w:rsidRPr="00B049B2">
        <w:t xml:space="preserve"> and what benefits, beyond the identified outcomes, the </w:t>
      </w:r>
      <w:r w:rsidR="00DD4A7B">
        <w:rPr>
          <w:rFonts w:eastAsia="Arial"/>
        </w:rPr>
        <w:t>activities</w:t>
      </w:r>
      <w:r w:rsidRPr="00B049B2">
        <w:t xml:space="preserve"> may bring</w:t>
      </w:r>
      <w:r w:rsidR="00EA3453">
        <w:t>.</w:t>
      </w:r>
    </w:p>
    <w:p w14:paraId="385A709D" w14:textId="77777777" w:rsidR="001F6173" w:rsidRPr="00104800" w:rsidRDefault="00541096" w:rsidP="00880A5C">
      <w:pPr>
        <w:pBdr>
          <w:top w:val="single" w:sz="4" w:space="0" w:color="auto"/>
        </w:pBdr>
        <w:spacing w:before="240"/>
        <w:jc w:val="both"/>
        <w:rPr>
          <w:b/>
          <w:bCs/>
          <w:szCs w:val="22"/>
        </w:rPr>
      </w:pPr>
      <w:r w:rsidRPr="00AE645E">
        <w:rPr>
          <w:b/>
          <w:bCs/>
        </w:rPr>
        <w:t>Criteri</w:t>
      </w:r>
      <w:r>
        <w:rPr>
          <w:b/>
          <w:bCs/>
        </w:rPr>
        <w:t>on</w:t>
      </w:r>
      <w:r w:rsidRPr="00AE645E">
        <w:rPr>
          <w:b/>
          <w:bCs/>
        </w:rPr>
        <w:t xml:space="preserve"> </w:t>
      </w:r>
      <w:r>
        <w:rPr>
          <w:b/>
          <w:bCs/>
        </w:rPr>
        <w:t>5</w:t>
      </w:r>
      <w:r w:rsidRPr="00AE645E">
        <w:rPr>
          <w:b/>
          <w:bCs/>
        </w:rPr>
        <w:t xml:space="preserve"> </w:t>
      </w:r>
      <w:r>
        <w:rPr>
          <w:b/>
          <w:bCs/>
        </w:rPr>
        <w:t>–</w:t>
      </w:r>
      <w:r w:rsidR="00E41248">
        <w:rPr>
          <w:b/>
          <w:bCs/>
        </w:rPr>
        <w:t xml:space="preserve"> </w:t>
      </w:r>
      <w:r w:rsidRPr="00074879">
        <w:rPr>
          <w:b/>
          <w:bCs/>
          <w:szCs w:val="22"/>
        </w:rPr>
        <w:t>Cost and value for money to deliver this project</w:t>
      </w:r>
      <w:r w:rsidR="003A617B">
        <w:rPr>
          <w:b/>
          <w:bCs/>
          <w:szCs w:val="22"/>
        </w:rPr>
        <w:t>/pilot program</w:t>
      </w:r>
      <w:r w:rsidR="008729F0">
        <w:rPr>
          <w:b/>
          <w:bCs/>
          <w:szCs w:val="22"/>
        </w:rPr>
        <w:t>.</w:t>
      </w:r>
    </w:p>
    <w:p w14:paraId="009EF8D4" w14:textId="77777777" w:rsidR="00CD6C20" w:rsidRDefault="00541096" w:rsidP="00880A5C">
      <w:pPr>
        <w:pStyle w:val="ListParagraph"/>
        <w:numPr>
          <w:ilvl w:val="0"/>
          <w:numId w:val="28"/>
        </w:numPr>
        <w:pBdr>
          <w:top w:val="single" w:sz="4" w:space="0" w:color="auto"/>
        </w:pBdr>
        <w:spacing w:before="240" w:after="120"/>
        <w:jc w:val="both"/>
      </w:pPr>
      <w:r>
        <w:t>describe how your council will use the funding to deliver the requirements outlined in the ‘</w:t>
      </w:r>
      <w:r w:rsidRPr="00CD6C20">
        <w:rPr>
          <w:u w:val="single"/>
        </w:rPr>
        <w:t>What will be funded</w:t>
      </w:r>
      <w:r>
        <w:t>’ section 3</w:t>
      </w:r>
      <w:r w:rsidR="006B1B2C">
        <w:t xml:space="preserve"> of these Grant Guidelines</w:t>
      </w:r>
    </w:p>
    <w:p w14:paraId="6DBC7C8F" w14:textId="77777777" w:rsidR="006B1B2C" w:rsidRDefault="00541096" w:rsidP="00880A5C">
      <w:pPr>
        <w:pStyle w:val="ListParagraph"/>
        <w:numPr>
          <w:ilvl w:val="0"/>
          <w:numId w:val="28"/>
        </w:numPr>
        <w:pBdr>
          <w:top w:val="single" w:sz="4" w:space="0" w:color="auto"/>
        </w:pBdr>
        <w:spacing w:before="240" w:after="120"/>
        <w:jc w:val="both"/>
      </w:pPr>
      <w:r>
        <w:t>p</w:t>
      </w:r>
      <w:r w:rsidR="001F6173" w:rsidRPr="00074879">
        <w:t xml:space="preserve">rovide a breakdown of expected costs for the </w:t>
      </w:r>
      <w:r>
        <w:t>project/pilot program</w:t>
      </w:r>
      <w:r w:rsidR="002B624D">
        <w:t>.</w:t>
      </w:r>
    </w:p>
    <w:p w14:paraId="730365D8" w14:textId="77777777" w:rsidR="001F6173" w:rsidRPr="00074879" w:rsidRDefault="00541096" w:rsidP="00880A5C">
      <w:pPr>
        <w:pBdr>
          <w:top w:val="single" w:sz="4" w:space="0" w:color="auto"/>
        </w:pBdr>
        <w:spacing w:before="240" w:after="120"/>
        <w:jc w:val="both"/>
      </w:pPr>
      <w:r>
        <w:rPr>
          <w:rFonts w:eastAsia="Arial"/>
        </w:rPr>
        <w:t>T</w:t>
      </w:r>
      <w:r w:rsidRPr="006B1B2C">
        <w:rPr>
          <w:rFonts w:eastAsia="Arial"/>
        </w:rPr>
        <w:t>he proposal includes an evaluation component</w:t>
      </w:r>
      <w:r w:rsidR="00F043B4" w:rsidRPr="006B1B2C">
        <w:rPr>
          <w:rFonts w:eastAsia="Arial"/>
        </w:rPr>
        <w:t xml:space="preserve"> where your council will be required to </w:t>
      </w:r>
      <w:r w:rsidRPr="006B1B2C">
        <w:rPr>
          <w:rFonts w:eastAsia="Arial"/>
        </w:rPr>
        <w:t xml:space="preserve">provide an evaluation </w:t>
      </w:r>
      <w:r w:rsidR="002B624D">
        <w:rPr>
          <w:rFonts w:eastAsia="Arial"/>
        </w:rPr>
        <w:t xml:space="preserve">halfway through and </w:t>
      </w:r>
      <w:r w:rsidR="007D00C9" w:rsidRPr="006B1B2C">
        <w:rPr>
          <w:rFonts w:eastAsia="Arial"/>
        </w:rPr>
        <w:t>at the end of the grant period</w:t>
      </w:r>
      <w:r w:rsidRPr="006B1B2C">
        <w:rPr>
          <w:rFonts w:eastAsia="Arial"/>
        </w:rPr>
        <w:t>.</w:t>
      </w:r>
    </w:p>
    <w:p w14:paraId="64670A6D" w14:textId="77777777" w:rsidR="001F6173" w:rsidRPr="00880A5C" w:rsidRDefault="00541096"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99" w:name="_Toc159418228"/>
      <w:bookmarkStart w:id="100" w:name="_Toc142491268"/>
      <w:bookmarkStart w:id="101" w:name="_Toc142491269"/>
      <w:bookmarkStart w:id="102" w:name="_Toc142491270"/>
      <w:bookmarkStart w:id="103" w:name="_Toc142491271"/>
      <w:bookmarkStart w:id="104" w:name="_Toc142491272"/>
      <w:bookmarkStart w:id="105" w:name="_Toc142491273"/>
      <w:bookmarkStart w:id="106" w:name="_Toc100564770"/>
      <w:bookmarkStart w:id="107" w:name="_Toc93059826"/>
      <w:bookmarkStart w:id="108" w:name="_Toc93303817"/>
      <w:bookmarkStart w:id="109" w:name="_Toc95747435"/>
      <w:bookmarkStart w:id="110" w:name="_Toc93303818"/>
      <w:bookmarkStart w:id="111" w:name="_Toc159418229"/>
      <w:bookmarkStart w:id="112" w:name="_Toc191476113"/>
      <w:bookmarkEnd w:id="6"/>
      <w:bookmarkEnd w:id="99"/>
      <w:bookmarkEnd w:id="100"/>
      <w:bookmarkEnd w:id="101"/>
      <w:bookmarkEnd w:id="102"/>
      <w:bookmarkEnd w:id="103"/>
      <w:bookmarkEnd w:id="104"/>
      <w:bookmarkEnd w:id="105"/>
      <w:bookmarkEnd w:id="106"/>
      <w:bookmarkEnd w:id="107"/>
      <w:bookmarkEnd w:id="108"/>
      <w:bookmarkEnd w:id="109"/>
      <w:r w:rsidRPr="00880A5C">
        <w:rPr>
          <w:rFonts w:eastAsia="Times New Roman" w:cs="Times New Roman"/>
          <w:color w:val="27575E"/>
          <w:sz w:val="40"/>
          <w:szCs w:val="40"/>
          <w:lang w:val="en-AU" w:eastAsia="en-AU"/>
        </w:rPr>
        <w:lastRenderedPageBreak/>
        <w:t>How to apply</w:t>
      </w:r>
      <w:bookmarkEnd w:id="110"/>
      <w:bookmarkEnd w:id="111"/>
      <w:bookmarkEnd w:id="112"/>
    </w:p>
    <w:p w14:paraId="6007D448" w14:textId="77777777" w:rsidR="001F6173" w:rsidRPr="002A6B4A" w:rsidRDefault="00541096" w:rsidP="00880A5C">
      <w:pPr>
        <w:jc w:val="both"/>
      </w:pPr>
      <w:r w:rsidRPr="00557D76">
        <w:rPr>
          <w:u w:val="single"/>
        </w:rPr>
        <w:t>Before submitting an application, you must</w:t>
      </w:r>
      <w:r>
        <w:t>:</w:t>
      </w:r>
    </w:p>
    <w:p w14:paraId="2767C272" w14:textId="1AE0C0CD" w:rsidR="001F6173" w:rsidRPr="00557D76" w:rsidRDefault="00541096" w:rsidP="00880A5C">
      <w:pPr>
        <w:pStyle w:val="ListBullet"/>
        <w:tabs>
          <w:tab w:val="clear" w:pos="284"/>
          <w:tab w:val="num" w:pos="360"/>
        </w:tabs>
        <w:spacing w:before="0" w:after="120" w:line="276" w:lineRule="auto"/>
        <w:ind w:left="360" w:hanging="360"/>
        <w:contextualSpacing/>
        <w:jc w:val="both"/>
        <w:rPr>
          <w:b/>
          <w:bCs/>
        </w:rPr>
      </w:pPr>
      <w:r w:rsidRPr="00D15C9D">
        <w:t>read and understand the</w:t>
      </w:r>
      <w:r>
        <w:t xml:space="preserve">se </w:t>
      </w:r>
      <w:r w:rsidRPr="007931E8">
        <w:t>Grant Guidelines</w:t>
      </w:r>
      <w:r w:rsidR="0094122D">
        <w:t>:</w:t>
      </w:r>
      <w:r w:rsidR="0094122D" w:rsidRPr="0094122D">
        <w:t xml:space="preserve"> </w:t>
      </w:r>
      <w:hyperlink r:id="rId10" w:history="1">
        <w:r w:rsidR="0094122D">
          <w:rPr>
            <w:rStyle w:val="Hyperlink"/>
          </w:rPr>
          <w:t>www.qld.gov.au/agefriendlygrants</w:t>
        </w:r>
      </w:hyperlink>
    </w:p>
    <w:p w14:paraId="529B65A8" w14:textId="77777777" w:rsidR="001F6173" w:rsidRPr="00D15C9D" w:rsidRDefault="00541096" w:rsidP="00880A5C">
      <w:pPr>
        <w:pStyle w:val="ListBullet"/>
        <w:tabs>
          <w:tab w:val="clear" w:pos="284"/>
          <w:tab w:val="num" w:pos="360"/>
        </w:tabs>
        <w:spacing w:before="0" w:after="120" w:line="276" w:lineRule="auto"/>
        <w:ind w:left="360" w:hanging="360"/>
        <w:contextualSpacing/>
        <w:jc w:val="both"/>
        <w:rPr>
          <w:b/>
          <w:bCs/>
        </w:rPr>
      </w:pPr>
      <w:r w:rsidRPr="00557D76">
        <w:t>meet all the eligibility criteria</w:t>
      </w:r>
      <w:r>
        <w:t>.</w:t>
      </w:r>
    </w:p>
    <w:p w14:paraId="2E97BA7F" w14:textId="77777777" w:rsidR="001F6173" w:rsidRPr="001D259E" w:rsidRDefault="00541096" w:rsidP="00880A5C">
      <w:pPr>
        <w:jc w:val="both"/>
      </w:pPr>
      <w:r>
        <w:t xml:space="preserve">The department will open for applications via </w:t>
      </w:r>
      <w:r w:rsidRPr="00AB5C5C">
        <w:rPr>
          <w:i/>
          <w:iCs/>
        </w:rPr>
        <w:t>SmartyGrants</w:t>
      </w:r>
      <w:r>
        <w:t xml:space="preserve"> at </w:t>
      </w:r>
      <w:r w:rsidRPr="001D259E">
        <w:t xml:space="preserve">09:00 AEST on </w:t>
      </w:r>
      <w:r w:rsidR="003E01A6" w:rsidRPr="001D259E">
        <w:t xml:space="preserve">7 March </w:t>
      </w:r>
      <w:r w:rsidR="00CE01E4" w:rsidRPr="001D259E">
        <w:t>2025</w:t>
      </w:r>
      <w:r w:rsidRPr="001D259E">
        <w:t>.</w:t>
      </w:r>
    </w:p>
    <w:p w14:paraId="0DDA5329" w14:textId="77777777" w:rsidR="001F6173" w:rsidRDefault="00541096" w:rsidP="00880A5C">
      <w:pPr>
        <w:jc w:val="both"/>
      </w:pPr>
      <w:r w:rsidRPr="001D259E">
        <w:t>The application period will remain open until 1</w:t>
      </w:r>
      <w:r w:rsidR="00CE01E4" w:rsidRPr="001D259E">
        <w:t>7</w:t>
      </w:r>
      <w:r w:rsidRPr="001D259E">
        <w:t xml:space="preserve">:00 AEST on </w:t>
      </w:r>
      <w:r w:rsidR="001D259E" w:rsidRPr="001D259E">
        <w:t xml:space="preserve">4 April </w:t>
      </w:r>
      <w:r w:rsidR="00CE01E4" w:rsidRPr="001D259E">
        <w:t>2025</w:t>
      </w:r>
      <w:r w:rsidRPr="001D259E">
        <w:t>.</w:t>
      </w:r>
    </w:p>
    <w:p w14:paraId="0BB50824" w14:textId="56FC4CCE" w:rsidR="001F6173" w:rsidRPr="000A32B2" w:rsidRDefault="00541096" w:rsidP="00880A5C">
      <w:pPr>
        <w:jc w:val="both"/>
        <w:rPr>
          <w:rFonts w:ascii="Helvetica" w:hAnsi="Helvetica" w:cs="Helvetica"/>
          <w:color w:val="444444"/>
          <w:sz w:val="20"/>
          <w:szCs w:val="20"/>
          <w:shd w:val="clear" w:color="auto" w:fill="FFFFFF"/>
        </w:rPr>
      </w:pPr>
      <w:r>
        <w:t xml:space="preserve">Applications will be managed online through </w:t>
      </w:r>
      <w:r w:rsidRPr="00EA3453">
        <w:rPr>
          <w:i/>
          <w:iCs/>
        </w:rPr>
        <w:t>SmartyGrants</w:t>
      </w:r>
      <w:r w:rsidR="0094122D">
        <w:rPr>
          <w:i/>
          <w:iCs/>
        </w:rPr>
        <w:t>:</w:t>
      </w:r>
      <w:r w:rsidR="0094122D" w:rsidRPr="0094122D">
        <w:rPr>
          <w:rFonts w:ascii="Helvetica" w:hAnsi="Helvetica" w:cs="Helvetica"/>
          <w:color w:val="444444"/>
          <w:sz w:val="20"/>
          <w:szCs w:val="20"/>
          <w:shd w:val="clear" w:color="auto" w:fill="FFFFFF"/>
        </w:rPr>
        <w:t xml:space="preserve"> </w:t>
      </w:r>
      <w:hyperlink r:id="rId11" w:history="1">
        <w:r w:rsidR="002B1870">
          <w:rPr>
            <w:rStyle w:val="Hyperlink"/>
            <w:rFonts w:ascii="Helvetica" w:hAnsi="Helvetica" w:cs="Helvetica"/>
            <w:sz w:val="20"/>
            <w:szCs w:val="20"/>
            <w:shd w:val="clear" w:color="auto" w:fill="FFFFFF"/>
          </w:rPr>
          <w:t>SmartyGrants</w:t>
        </w:r>
      </w:hyperlink>
    </w:p>
    <w:p w14:paraId="3B06020E" w14:textId="77777777" w:rsidR="001F6173" w:rsidRDefault="00541096" w:rsidP="00880A5C">
      <w:pPr>
        <w:jc w:val="both"/>
      </w:pPr>
      <w:r w:rsidRPr="00557D76">
        <w:rPr>
          <w:u w:val="single"/>
        </w:rPr>
        <w:t>To apply you must</w:t>
      </w:r>
      <w:r>
        <w:t>:</w:t>
      </w:r>
    </w:p>
    <w:p w14:paraId="6D51A424" w14:textId="5FED8743" w:rsidR="0021166E" w:rsidRPr="000A32B2" w:rsidRDefault="00541096" w:rsidP="00880A5C">
      <w:pPr>
        <w:pStyle w:val="ListBullet"/>
        <w:tabs>
          <w:tab w:val="clear" w:pos="284"/>
          <w:tab w:val="num" w:pos="360"/>
        </w:tabs>
        <w:spacing w:before="0" w:after="120" w:line="276" w:lineRule="auto"/>
        <w:ind w:left="360" w:hanging="360"/>
        <w:contextualSpacing/>
        <w:jc w:val="both"/>
      </w:pPr>
      <w:r>
        <w:t xml:space="preserve">register, complete and submit the application form via </w:t>
      </w:r>
      <w:r w:rsidRPr="000A32B2">
        <w:rPr>
          <w:i/>
          <w:iCs/>
        </w:rPr>
        <w:t>SmartyGrants</w:t>
      </w:r>
      <w:r w:rsidR="0094122D">
        <w:rPr>
          <w:i/>
          <w:iCs/>
        </w:rPr>
        <w:t>:</w:t>
      </w:r>
      <w:r w:rsidR="0094122D" w:rsidRPr="0094122D">
        <w:rPr>
          <w:rFonts w:ascii="Helvetica" w:hAnsi="Helvetica" w:cs="Helvetica"/>
          <w:color w:val="444444"/>
          <w:sz w:val="20"/>
          <w:szCs w:val="20"/>
          <w:shd w:val="clear" w:color="auto" w:fill="FFFFFF"/>
        </w:rPr>
        <w:t xml:space="preserve"> </w:t>
      </w:r>
      <w:hyperlink r:id="rId12" w:history="1">
        <w:r w:rsidR="002B1870" w:rsidRPr="002B1870">
          <w:rPr>
            <w:rStyle w:val="Hyperlink"/>
            <w:rFonts w:ascii="Helvetica" w:hAnsi="Helvetica" w:cs="Helvetica"/>
            <w:sz w:val="20"/>
            <w:szCs w:val="20"/>
            <w:shd w:val="clear" w:color="auto" w:fill="FFFFFF"/>
          </w:rPr>
          <w:t>Application Form</w:t>
        </w:r>
      </w:hyperlink>
    </w:p>
    <w:p w14:paraId="6966182D" w14:textId="7F374879" w:rsidR="001F6173" w:rsidRDefault="00541096" w:rsidP="000A32B2">
      <w:pPr>
        <w:pStyle w:val="ListBullet"/>
        <w:tabs>
          <w:tab w:val="clear" w:pos="284"/>
          <w:tab w:val="num" w:pos="360"/>
        </w:tabs>
        <w:spacing w:before="0" w:after="120" w:line="276" w:lineRule="auto"/>
        <w:ind w:left="360" w:hanging="360"/>
        <w:contextualSpacing/>
        <w:jc w:val="both"/>
      </w:pPr>
      <w:r>
        <w:t>provide all the information requested;</w:t>
      </w:r>
    </w:p>
    <w:p w14:paraId="0CBA7282" w14:textId="77777777" w:rsidR="001F6173" w:rsidRDefault="00541096" w:rsidP="00880A5C">
      <w:pPr>
        <w:pStyle w:val="ListBullet"/>
        <w:tabs>
          <w:tab w:val="clear" w:pos="284"/>
          <w:tab w:val="num" w:pos="360"/>
        </w:tabs>
        <w:spacing w:before="0" w:after="120" w:line="276" w:lineRule="auto"/>
        <w:ind w:left="360" w:hanging="360"/>
        <w:contextualSpacing/>
        <w:jc w:val="both"/>
      </w:pPr>
      <w:r>
        <w:t>address all assessment criteria;</w:t>
      </w:r>
    </w:p>
    <w:p w14:paraId="67C797E0" w14:textId="77777777" w:rsidR="001F6173" w:rsidRPr="00F0451B" w:rsidRDefault="00541096" w:rsidP="00880A5C">
      <w:pPr>
        <w:pStyle w:val="ListBullet"/>
        <w:tabs>
          <w:tab w:val="clear" w:pos="284"/>
          <w:tab w:val="num" w:pos="360"/>
        </w:tabs>
        <w:spacing w:before="0" w:after="120" w:line="276" w:lineRule="auto"/>
        <w:ind w:left="360" w:hanging="360"/>
        <w:contextualSpacing/>
        <w:jc w:val="both"/>
      </w:pPr>
      <w:r>
        <w:t>p</w:t>
      </w:r>
      <w:r w:rsidRPr="00F0451B">
        <w:t>rovide the application in English</w:t>
      </w:r>
      <w:r>
        <w:t>;</w:t>
      </w:r>
    </w:p>
    <w:p w14:paraId="6F1A647C" w14:textId="77777777" w:rsidR="001F6173" w:rsidRDefault="00541096" w:rsidP="00880A5C">
      <w:pPr>
        <w:pStyle w:val="ListBullet"/>
        <w:tabs>
          <w:tab w:val="clear" w:pos="284"/>
          <w:tab w:val="num" w:pos="360"/>
        </w:tabs>
        <w:spacing w:before="0" w:after="120" w:line="276" w:lineRule="auto"/>
        <w:ind w:left="360" w:hanging="360"/>
        <w:contextualSpacing/>
        <w:jc w:val="both"/>
      </w:pPr>
      <w:r w:rsidRPr="00460E37">
        <w:t>provide an indicative budget using the template in the application form</w:t>
      </w:r>
      <w:r>
        <w:t>;</w:t>
      </w:r>
    </w:p>
    <w:p w14:paraId="279733D7" w14:textId="77777777" w:rsidR="003179F7" w:rsidRDefault="00541096" w:rsidP="00880A5C">
      <w:pPr>
        <w:pStyle w:val="ListBullet"/>
        <w:tabs>
          <w:tab w:val="clear" w:pos="284"/>
          <w:tab w:val="num" w:pos="360"/>
        </w:tabs>
        <w:spacing w:before="0" w:after="120" w:line="276" w:lineRule="auto"/>
        <w:ind w:left="360" w:hanging="360"/>
        <w:contextualSpacing/>
        <w:jc w:val="both"/>
      </w:pPr>
      <w:r>
        <w:t>include</w:t>
      </w:r>
      <w:r w:rsidR="003179F7">
        <w:t xml:space="preserve"> Council’s financial accounts for past two years;</w:t>
      </w:r>
    </w:p>
    <w:p w14:paraId="60498B79" w14:textId="47CDECC7" w:rsidR="003179F7" w:rsidRDefault="003179F7" w:rsidP="00880A5C">
      <w:pPr>
        <w:pStyle w:val="ListBullet"/>
        <w:tabs>
          <w:tab w:val="clear" w:pos="284"/>
          <w:tab w:val="num" w:pos="360"/>
        </w:tabs>
        <w:spacing w:before="0" w:after="120" w:line="276" w:lineRule="auto"/>
        <w:ind w:left="360" w:hanging="360"/>
        <w:contextualSpacing/>
        <w:jc w:val="both"/>
      </w:pPr>
      <w:r>
        <w:t xml:space="preserve">you may wish to include additional evidence of capacity and capability to deliver the service, e.g. Council’s </w:t>
      </w:r>
      <w:r w:rsidR="00B31B44">
        <w:t>age-friendly</w:t>
      </w:r>
      <w:r>
        <w:t xml:space="preserve"> strategy; and</w:t>
      </w:r>
    </w:p>
    <w:p w14:paraId="7418DD6B" w14:textId="052B41E4" w:rsidR="00C01ED8" w:rsidRPr="000A32B2" w:rsidRDefault="00541096" w:rsidP="000A32B2">
      <w:pPr>
        <w:pStyle w:val="ListBullet"/>
        <w:tabs>
          <w:tab w:val="clear" w:pos="284"/>
          <w:tab w:val="num" w:pos="360"/>
        </w:tabs>
        <w:spacing w:before="0" w:after="120" w:line="276" w:lineRule="auto"/>
        <w:ind w:left="360" w:hanging="360"/>
        <w:contextualSpacing/>
        <w:jc w:val="both"/>
        <w:rPr>
          <w:u w:val="single"/>
        </w:rPr>
      </w:pPr>
      <w:r>
        <w:t>submit the application by the closing date and time. Late applications will not be accepted.</w:t>
      </w:r>
    </w:p>
    <w:p w14:paraId="53915489" w14:textId="1933D256" w:rsidR="001F6173" w:rsidRDefault="00541096" w:rsidP="00880A5C">
      <w:pPr>
        <w:jc w:val="both"/>
      </w:pPr>
      <w:r>
        <w:rPr>
          <w:u w:val="single"/>
        </w:rPr>
        <w:t>Application forms</w:t>
      </w:r>
      <w:r w:rsidRPr="00074879">
        <w:t>:</w:t>
      </w:r>
    </w:p>
    <w:p w14:paraId="0964F426" w14:textId="77777777" w:rsidR="001F6173" w:rsidRDefault="00541096" w:rsidP="00880A5C">
      <w:pPr>
        <w:jc w:val="both"/>
      </w:pPr>
      <w:r>
        <w:t xml:space="preserve">For this </w:t>
      </w:r>
      <w:r w:rsidR="00CE01E4">
        <w:t xml:space="preserve">targeted </w:t>
      </w:r>
      <w:r>
        <w:t>grant round, there is one application form.</w:t>
      </w:r>
    </w:p>
    <w:p w14:paraId="00F70A42" w14:textId="77777777" w:rsidR="001F6173" w:rsidRPr="00807982" w:rsidRDefault="00541096" w:rsidP="00880A5C">
      <w:pPr>
        <w:jc w:val="both"/>
        <w:rPr>
          <w:i/>
          <w:iCs/>
          <w:u w:val="single"/>
        </w:rPr>
      </w:pPr>
      <w:r w:rsidRPr="00807982">
        <w:rPr>
          <w:i/>
          <w:iCs/>
          <w:u w:val="single"/>
        </w:rPr>
        <w:t>SmartyGrants</w:t>
      </w:r>
    </w:p>
    <w:p w14:paraId="20513F26" w14:textId="77777777" w:rsidR="001F6173" w:rsidRPr="00850FE3" w:rsidRDefault="00541096" w:rsidP="00880A5C">
      <w:pPr>
        <w:jc w:val="both"/>
        <w:rPr>
          <w:color w:val="0000FF"/>
          <w:u w:val="single"/>
        </w:rPr>
      </w:pPr>
      <w:r w:rsidRPr="0014544F">
        <w:t xml:space="preserve">If you have any technical difficulties with logging in, progressing or submitting your application, please contact </w:t>
      </w:r>
      <w:r w:rsidRPr="00807982">
        <w:rPr>
          <w:i/>
          <w:iCs/>
        </w:rPr>
        <w:t>SmartyGrants</w:t>
      </w:r>
      <w:r w:rsidRPr="0014544F">
        <w:t xml:space="preserve"> on 03 9320 6888 or by email </w:t>
      </w:r>
      <w:hyperlink r:id="rId13" w:history="1">
        <w:r w:rsidRPr="005527BD">
          <w:rPr>
            <w:rStyle w:val="Hyperlink"/>
          </w:rPr>
          <w:t>service@smartygrants.com.au</w:t>
        </w:r>
      </w:hyperlink>
      <w:r w:rsidR="00EC279B" w:rsidRPr="00EC279B">
        <w:rPr>
          <w:rStyle w:val="Hyperlink"/>
          <w:color w:val="auto"/>
          <w:u w:val="none"/>
        </w:rPr>
        <w:t>.</w:t>
      </w:r>
    </w:p>
    <w:p w14:paraId="67F05EFC" w14:textId="77777777" w:rsidR="001F6173" w:rsidRPr="00880A5C" w:rsidRDefault="00541096"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13" w:name="_Toc93059828"/>
      <w:bookmarkStart w:id="114" w:name="_Toc93303819"/>
      <w:bookmarkStart w:id="115" w:name="_Toc95747437"/>
      <w:bookmarkStart w:id="116" w:name="_Toc93059829"/>
      <w:bookmarkStart w:id="117" w:name="_Toc93303820"/>
      <w:bookmarkStart w:id="118" w:name="_Toc95747438"/>
      <w:bookmarkStart w:id="119" w:name="_Toc93059830"/>
      <w:bookmarkStart w:id="120" w:name="_Toc93303821"/>
      <w:bookmarkStart w:id="121" w:name="_Toc95747439"/>
      <w:bookmarkStart w:id="122" w:name="_Toc93059831"/>
      <w:bookmarkStart w:id="123" w:name="_Toc93303822"/>
      <w:bookmarkStart w:id="124" w:name="_Toc95747440"/>
      <w:bookmarkStart w:id="125" w:name="_Toc93059832"/>
      <w:bookmarkStart w:id="126" w:name="_Toc93303823"/>
      <w:bookmarkStart w:id="127" w:name="_Toc95747441"/>
      <w:bookmarkStart w:id="128" w:name="_Toc93059833"/>
      <w:bookmarkStart w:id="129" w:name="_Toc93303824"/>
      <w:bookmarkStart w:id="130" w:name="_Toc95747442"/>
      <w:bookmarkStart w:id="131" w:name="_Toc93059834"/>
      <w:bookmarkStart w:id="132" w:name="_Toc93303825"/>
      <w:bookmarkStart w:id="133" w:name="_Toc95747443"/>
      <w:bookmarkStart w:id="134" w:name="_Toc159418230"/>
      <w:bookmarkStart w:id="135" w:name="_Toc191476114"/>
      <w:bookmarkStart w:id="136" w:name="_Toc9330382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880A5C">
        <w:rPr>
          <w:rFonts w:eastAsia="Times New Roman" w:cs="Times New Roman"/>
          <w:color w:val="27575E"/>
          <w:sz w:val="40"/>
          <w:szCs w:val="40"/>
          <w:lang w:val="en-AU" w:eastAsia="en-AU"/>
        </w:rPr>
        <w:t>Application checklist</w:t>
      </w:r>
      <w:bookmarkEnd w:id="134"/>
      <w:bookmarkEnd w:id="135"/>
    </w:p>
    <w:p w14:paraId="0B78C826" w14:textId="77777777" w:rsidR="001F6173" w:rsidRPr="004C435C" w:rsidRDefault="00541096" w:rsidP="001F6173">
      <w:pPr>
        <w:pStyle w:val="ListParagraph"/>
        <w:numPr>
          <w:ilvl w:val="0"/>
          <w:numId w:val="24"/>
        </w:numPr>
        <w:jc w:val="both"/>
        <w:rPr>
          <w:rFonts w:eastAsia="Arial" w:cs="Arial"/>
        </w:rPr>
      </w:pPr>
      <w:r>
        <w:rPr>
          <w:rFonts w:eastAsia="Arial" w:cs="Arial"/>
        </w:rPr>
        <w:t>r</w:t>
      </w:r>
      <w:r w:rsidRPr="004C435C">
        <w:rPr>
          <w:rFonts w:eastAsia="Arial" w:cs="Arial"/>
        </w:rPr>
        <w:t xml:space="preserve">ead and understand these </w:t>
      </w:r>
      <w:r w:rsidR="00CE01E4">
        <w:rPr>
          <w:rFonts w:eastAsia="Arial" w:cs="Arial"/>
        </w:rPr>
        <w:t xml:space="preserve">Grant </w:t>
      </w:r>
      <w:r>
        <w:rPr>
          <w:rFonts w:eastAsia="Arial" w:cs="Arial"/>
        </w:rPr>
        <w:t xml:space="preserve">Program </w:t>
      </w:r>
      <w:r w:rsidRPr="004C435C">
        <w:rPr>
          <w:rFonts w:eastAsia="Arial" w:cs="Arial"/>
        </w:rPr>
        <w:t>Guidelines</w:t>
      </w:r>
    </w:p>
    <w:p w14:paraId="33A30677" w14:textId="77777777" w:rsidR="001F6173" w:rsidRPr="004C435C" w:rsidRDefault="00541096" w:rsidP="001F6173">
      <w:pPr>
        <w:pStyle w:val="ListParagraph"/>
        <w:numPr>
          <w:ilvl w:val="0"/>
          <w:numId w:val="24"/>
        </w:numPr>
        <w:jc w:val="both"/>
        <w:rPr>
          <w:rFonts w:eastAsia="Arial" w:cs="Arial"/>
        </w:rPr>
      </w:pPr>
      <w:r>
        <w:rPr>
          <w:rFonts w:eastAsia="Arial" w:cs="Arial"/>
        </w:rPr>
        <w:t>d</w:t>
      </w:r>
      <w:r w:rsidRPr="004C435C">
        <w:rPr>
          <w:rFonts w:eastAsia="Arial" w:cs="Arial"/>
        </w:rPr>
        <w:t>evelop your funding proposal</w:t>
      </w:r>
    </w:p>
    <w:p w14:paraId="103BC09A" w14:textId="77777777" w:rsidR="001F6173" w:rsidRPr="004C435C" w:rsidRDefault="00541096" w:rsidP="001F6173">
      <w:pPr>
        <w:pStyle w:val="ListParagraph"/>
        <w:numPr>
          <w:ilvl w:val="0"/>
          <w:numId w:val="24"/>
        </w:numPr>
        <w:jc w:val="both"/>
        <w:rPr>
          <w:rFonts w:eastAsia="Arial" w:cs="Arial"/>
        </w:rPr>
      </w:pPr>
      <w:r>
        <w:rPr>
          <w:rFonts w:eastAsia="Arial" w:cs="Arial"/>
        </w:rPr>
        <w:t>c</w:t>
      </w:r>
      <w:r w:rsidRPr="004C435C">
        <w:rPr>
          <w:rFonts w:eastAsia="Arial" w:cs="Arial"/>
        </w:rPr>
        <w:t>omplete the online application form</w:t>
      </w:r>
    </w:p>
    <w:p w14:paraId="5F587E5A" w14:textId="77777777" w:rsidR="001F6173" w:rsidRPr="004C435C" w:rsidRDefault="00541096" w:rsidP="001F6173">
      <w:pPr>
        <w:pStyle w:val="ListParagraph"/>
        <w:numPr>
          <w:ilvl w:val="0"/>
          <w:numId w:val="24"/>
        </w:numPr>
        <w:jc w:val="both"/>
        <w:rPr>
          <w:rFonts w:eastAsia="Arial" w:cs="Arial"/>
        </w:rPr>
      </w:pPr>
      <w:r>
        <w:rPr>
          <w:rFonts w:eastAsia="Arial" w:cs="Arial"/>
        </w:rPr>
        <w:t>r</w:t>
      </w:r>
      <w:r w:rsidRPr="004C435C">
        <w:rPr>
          <w:rFonts w:eastAsia="Arial" w:cs="Arial"/>
        </w:rPr>
        <w:t>ead and understand the terms and conditions</w:t>
      </w:r>
    </w:p>
    <w:p w14:paraId="60F43B8E" w14:textId="77777777" w:rsidR="001F6173" w:rsidRPr="00BB24B3" w:rsidRDefault="00541096" w:rsidP="001F6173">
      <w:pPr>
        <w:pStyle w:val="ListParagraph"/>
        <w:numPr>
          <w:ilvl w:val="0"/>
          <w:numId w:val="24"/>
        </w:numPr>
        <w:jc w:val="both"/>
        <w:rPr>
          <w:rFonts w:eastAsia="Arial" w:cs="Arial"/>
        </w:rPr>
      </w:pPr>
      <w:r>
        <w:rPr>
          <w:rFonts w:eastAsia="Arial" w:cs="Arial"/>
        </w:rPr>
        <w:t>s</w:t>
      </w:r>
      <w:r w:rsidRPr="004C435C">
        <w:rPr>
          <w:rFonts w:eastAsia="Arial" w:cs="Arial"/>
        </w:rPr>
        <w:t>ubmit your application</w:t>
      </w:r>
      <w:r>
        <w:rPr>
          <w:rFonts w:eastAsia="Arial" w:cs="Arial"/>
        </w:rPr>
        <w:t>.</w:t>
      </w:r>
    </w:p>
    <w:p w14:paraId="149D8FE7" w14:textId="77777777" w:rsidR="001F6173" w:rsidRPr="00880A5C" w:rsidRDefault="00541096"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37" w:name="_Toc159418231"/>
      <w:bookmarkStart w:id="138" w:name="_Toc191476115"/>
      <w:r w:rsidRPr="00880A5C">
        <w:rPr>
          <w:rFonts w:eastAsia="Times New Roman" w:cs="Times New Roman"/>
          <w:color w:val="27575E"/>
          <w:sz w:val="40"/>
          <w:szCs w:val="40"/>
          <w:lang w:val="en-AU" w:eastAsia="en-AU"/>
        </w:rPr>
        <w:t>Assessment process</w:t>
      </w:r>
      <w:bookmarkEnd w:id="136"/>
      <w:bookmarkEnd w:id="137"/>
      <w:bookmarkEnd w:id="138"/>
    </w:p>
    <w:p w14:paraId="7BA6582C" w14:textId="77777777" w:rsidR="001F6173" w:rsidRPr="00E17107" w:rsidRDefault="00541096" w:rsidP="00511A92">
      <w:pPr>
        <w:jc w:val="both"/>
        <w:rPr>
          <w:rFonts w:eastAsia="Arial"/>
        </w:rPr>
      </w:pPr>
      <w:r w:rsidRPr="004C435C">
        <w:rPr>
          <w:rFonts w:eastAsia="Arial"/>
        </w:rPr>
        <w:t xml:space="preserve">This is a competitive grants process, and </w:t>
      </w:r>
      <w:r>
        <w:rPr>
          <w:rFonts w:eastAsia="Arial"/>
        </w:rPr>
        <w:t xml:space="preserve">lodging </w:t>
      </w:r>
      <w:r w:rsidRPr="004C435C">
        <w:rPr>
          <w:rFonts w:eastAsia="Arial"/>
        </w:rPr>
        <w:t>an application does not guarantee that funding will be approved.</w:t>
      </w:r>
    </w:p>
    <w:p w14:paraId="37918639" w14:textId="77777777" w:rsidR="001F6173" w:rsidRPr="00E95EE3" w:rsidRDefault="00541096" w:rsidP="00880A5C">
      <w:pPr>
        <w:jc w:val="both"/>
        <w:rPr>
          <w:b/>
          <w:bCs/>
        </w:rPr>
      </w:pPr>
      <w:r w:rsidRPr="00E95EE3">
        <w:rPr>
          <w:b/>
          <w:bCs/>
        </w:rPr>
        <w:t xml:space="preserve">Eligibility check </w:t>
      </w:r>
    </w:p>
    <w:p w14:paraId="64D70475" w14:textId="77777777" w:rsidR="001F6173" w:rsidRDefault="00541096" w:rsidP="00880A5C">
      <w:pPr>
        <w:jc w:val="both"/>
      </w:pPr>
      <w:r>
        <w:lastRenderedPageBreak/>
        <w:t>The department</w:t>
      </w:r>
      <w:r w:rsidRPr="00E95EE3">
        <w:t xml:space="preserve"> will review all </w:t>
      </w:r>
      <w:r>
        <w:t xml:space="preserve">submitted </w:t>
      </w:r>
      <w:r w:rsidRPr="00E95EE3">
        <w:t xml:space="preserve">applications against the eligibility criteria to </w:t>
      </w:r>
      <w:r>
        <w:t>confirm that the applications meet the eligibility criteria and are able to be further assessed.</w:t>
      </w:r>
      <w:r w:rsidRPr="00E95EE3">
        <w:t xml:space="preserve"> </w:t>
      </w:r>
    </w:p>
    <w:p w14:paraId="27D2EED9" w14:textId="77777777" w:rsidR="001F6173" w:rsidRPr="00E95EE3" w:rsidRDefault="00541096" w:rsidP="00880A5C">
      <w:pPr>
        <w:jc w:val="both"/>
        <w:rPr>
          <w:b/>
          <w:bCs/>
        </w:rPr>
      </w:pPr>
      <w:r w:rsidRPr="00E95EE3">
        <w:rPr>
          <w:b/>
          <w:bCs/>
        </w:rPr>
        <w:t xml:space="preserve">Assessment </w:t>
      </w:r>
    </w:p>
    <w:p w14:paraId="6221B559" w14:textId="77777777" w:rsidR="001F6173" w:rsidRDefault="00541096" w:rsidP="00880A5C">
      <w:pPr>
        <w:jc w:val="both"/>
      </w:pPr>
      <w:r>
        <w:t xml:space="preserve">A panel of Queensland Government officers </w:t>
      </w:r>
      <w:r w:rsidRPr="00E95EE3">
        <w:t xml:space="preserve">will assess </w:t>
      </w:r>
      <w:r>
        <w:t xml:space="preserve">eligible </w:t>
      </w:r>
      <w:r w:rsidRPr="00E95EE3">
        <w:t xml:space="preserve">applications </w:t>
      </w:r>
      <w:r>
        <w:t xml:space="preserve">against the assessment criteria </w:t>
      </w:r>
      <w:r w:rsidRPr="00E95EE3">
        <w:t xml:space="preserve">and </w:t>
      </w:r>
      <w:r>
        <w:t xml:space="preserve">make recommendations for allocation of the grant </w:t>
      </w:r>
      <w:r w:rsidRPr="00E95EE3">
        <w:t xml:space="preserve">funding. </w:t>
      </w:r>
      <w:r>
        <w:t>The recommendations are submitted to a decision-maker with appropriate authority.</w:t>
      </w:r>
    </w:p>
    <w:p w14:paraId="42371237" w14:textId="77777777" w:rsidR="001F6173" w:rsidRPr="004C435C" w:rsidRDefault="00541096" w:rsidP="00511A92">
      <w:pPr>
        <w:jc w:val="both"/>
        <w:rPr>
          <w:rFonts w:eastAsia="Arial"/>
        </w:rPr>
      </w:pPr>
      <w:r w:rsidRPr="004C435C">
        <w:rPr>
          <w:rFonts w:eastAsia="Arial"/>
        </w:rPr>
        <w:t xml:space="preserve">In assessing your application, the </w:t>
      </w:r>
      <w:r>
        <w:rPr>
          <w:rFonts w:eastAsia="Arial"/>
        </w:rPr>
        <w:t xml:space="preserve">department </w:t>
      </w:r>
      <w:r w:rsidRPr="004C435C">
        <w:rPr>
          <w:rFonts w:eastAsia="Arial"/>
        </w:rPr>
        <w:t xml:space="preserve">may also take into consideration local need, existing </w:t>
      </w:r>
      <w:r w:rsidR="00B00146">
        <w:rPr>
          <w:rFonts w:eastAsia="Arial"/>
        </w:rPr>
        <w:t xml:space="preserve">age-friendly activities </w:t>
      </w:r>
      <w:r w:rsidRPr="004C435C">
        <w:rPr>
          <w:rFonts w:eastAsia="Arial"/>
        </w:rPr>
        <w:t xml:space="preserve">and the geographical spread of </w:t>
      </w:r>
      <w:r>
        <w:rPr>
          <w:rFonts w:eastAsia="Arial"/>
        </w:rPr>
        <w:t>proposed activities detailed in applications to ensure maximum coverage across the state.</w:t>
      </w:r>
    </w:p>
    <w:p w14:paraId="55C29D9F" w14:textId="77777777" w:rsidR="001F6173" w:rsidRDefault="00541096" w:rsidP="00511A92">
      <w:pPr>
        <w:jc w:val="both"/>
        <w:rPr>
          <w:rFonts w:eastAsia="Arial"/>
        </w:rPr>
      </w:pPr>
      <w:r w:rsidRPr="004C435C">
        <w:rPr>
          <w:rFonts w:eastAsia="Arial"/>
        </w:rPr>
        <w:t>Your application will be considered on its merits, based on</w:t>
      </w:r>
      <w:r>
        <w:rPr>
          <w:rFonts w:eastAsia="Arial"/>
        </w:rPr>
        <w:t>:</w:t>
      </w:r>
    </w:p>
    <w:p w14:paraId="2625CE34" w14:textId="77777777" w:rsidR="001F6173" w:rsidRDefault="00541096" w:rsidP="00511A92">
      <w:pPr>
        <w:pStyle w:val="ListParagraph"/>
        <w:numPr>
          <w:ilvl w:val="0"/>
          <w:numId w:val="26"/>
        </w:numPr>
        <w:jc w:val="both"/>
        <w:rPr>
          <w:rFonts w:eastAsia="Arial"/>
        </w:rPr>
      </w:pPr>
      <w:r>
        <w:rPr>
          <w:rFonts w:eastAsia="Arial"/>
        </w:rPr>
        <w:t>whether it meets the objectives of the grant funding;</w:t>
      </w:r>
    </w:p>
    <w:p w14:paraId="13647AE2" w14:textId="77777777" w:rsidR="001F6173" w:rsidRDefault="00541096" w:rsidP="00511A92">
      <w:pPr>
        <w:pStyle w:val="ListParagraph"/>
        <w:numPr>
          <w:ilvl w:val="0"/>
          <w:numId w:val="26"/>
        </w:numPr>
        <w:jc w:val="both"/>
        <w:rPr>
          <w:rFonts w:eastAsia="Arial"/>
        </w:rPr>
      </w:pPr>
      <w:r w:rsidRPr="004F4D6F">
        <w:rPr>
          <w:rFonts w:eastAsia="Arial"/>
        </w:rPr>
        <w:t>how well it meets the criteria;</w:t>
      </w:r>
    </w:p>
    <w:p w14:paraId="10CAE95A" w14:textId="77777777" w:rsidR="001F6173" w:rsidRDefault="00541096" w:rsidP="00511A92">
      <w:pPr>
        <w:pStyle w:val="ListParagraph"/>
        <w:numPr>
          <w:ilvl w:val="0"/>
          <w:numId w:val="26"/>
        </w:numPr>
        <w:jc w:val="both"/>
        <w:rPr>
          <w:rFonts w:eastAsia="Arial"/>
        </w:rPr>
      </w:pPr>
      <w:r w:rsidRPr="004F4D6F">
        <w:rPr>
          <w:rFonts w:eastAsia="Arial"/>
        </w:rPr>
        <w:t>how it compares to other applications</w:t>
      </w:r>
      <w:r w:rsidR="00B00146">
        <w:rPr>
          <w:rFonts w:eastAsia="Arial"/>
        </w:rPr>
        <w:t xml:space="preserve">; and </w:t>
      </w:r>
    </w:p>
    <w:p w14:paraId="5366CC7A" w14:textId="77777777" w:rsidR="001F6173" w:rsidRPr="004F4D6F" w:rsidRDefault="00541096" w:rsidP="00511A92">
      <w:pPr>
        <w:pStyle w:val="ListParagraph"/>
        <w:numPr>
          <w:ilvl w:val="0"/>
          <w:numId w:val="26"/>
        </w:numPr>
        <w:jc w:val="both"/>
        <w:rPr>
          <w:rFonts w:eastAsia="Arial"/>
        </w:rPr>
      </w:pPr>
      <w:r>
        <w:rPr>
          <w:rFonts w:eastAsia="Arial"/>
        </w:rPr>
        <w:t>value for money.</w:t>
      </w:r>
    </w:p>
    <w:p w14:paraId="29BF59A9" w14:textId="77777777" w:rsidR="001F6173" w:rsidRPr="004C435C" w:rsidRDefault="00541096" w:rsidP="00511A92">
      <w:pPr>
        <w:jc w:val="both"/>
        <w:rPr>
          <w:rFonts w:eastAsia="Arial"/>
        </w:rPr>
      </w:pPr>
      <w:r>
        <w:rPr>
          <w:rFonts w:eastAsia="Arial"/>
        </w:rPr>
        <w:t xml:space="preserve">The panel </w:t>
      </w:r>
      <w:r w:rsidRPr="004C435C">
        <w:rPr>
          <w:rFonts w:eastAsia="Arial"/>
        </w:rPr>
        <w:t xml:space="preserve">may </w:t>
      </w:r>
      <w:r>
        <w:rPr>
          <w:rFonts w:eastAsia="Arial"/>
        </w:rPr>
        <w:t>seek</w:t>
      </w:r>
      <w:r w:rsidRPr="004C435C">
        <w:rPr>
          <w:rFonts w:eastAsia="Arial"/>
        </w:rPr>
        <w:t xml:space="preserve"> further details or clarification during the assessment process. </w:t>
      </w:r>
    </w:p>
    <w:p w14:paraId="71AB74D0" w14:textId="34625B1A" w:rsidR="00880A5C" w:rsidRDefault="00541096" w:rsidP="00511A92">
      <w:pPr>
        <w:jc w:val="both"/>
        <w:rPr>
          <w:b/>
          <w:bCs/>
        </w:rPr>
      </w:pPr>
      <w:r w:rsidRPr="004C435C">
        <w:rPr>
          <w:rFonts w:eastAsia="Arial"/>
        </w:rPr>
        <w:t xml:space="preserve">Recommendations for funding are forwarded to the Director-General for the Department of </w:t>
      </w:r>
      <w:r w:rsidR="00B00146">
        <w:rPr>
          <w:rFonts w:eastAsia="Arial"/>
        </w:rPr>
        <w:t xml:space="preserve">Families, Seniors, Disability Services and </w:t>
      </w:r>
      <w:r>
        <w:rPr>
          <w:rFonts w:eastAsia="Arial"/>
        </w:rPr>
        <w:t>Child Safety</w:t>
      </w:r>
      <w:r w:rsidRPr="004C435C">
        <w:rPr>
          <w:rFonts w:eastAsia="Arial"/>
        </w:rPr>
        <w:t xml:space="preserve"> for consideration and approval</w:t>
      </w:r>
      <w:r>
        <w:rPr>
          <w:rFonts w:eastAsia="Arial"/>
        </w:rPr>
        <w:t>.</w:t>
      </w:r>
    </w:p>
    <w:p w14:paraId="59AD4D97" w14:textId="77777777" w:rsidR="001F6173" w:rsidRPr="00E95EE3" w:rsidRDefault="00541096" w:rsidP="00880A5C">
      <w:pPr>
        <w:jc w:val="both"/>
        <w:rPr>
          <w:b/>
          <w:bCs/>
        </w:rPr>
      </w:pPr>
      <w:r w:rsidRPr="00E95EE3">
        <w:rPr>
          <w:b/>
          <w:bCs/>
        </w:rPr>
        <w:t xml:space="preserve">Applicants notified of outcome </w:t>
      </w:r>
    </w:p>
    <w:p w14:paraId="688687C6" w14:textId="77777777" w:rsidR="001F6173" w:rsidRPr="00E95EE3" w:rsidRDefault="00541096" w:rsidP="00880A5C">
      <w:pPr>
        <w:jc w:val="both"/>
      </w:pPr>
      <w:r>
        <w:t xml:space="preserve">All applicants </w:t>
      </w:r>
      <w:r w:rsidRPr="00E95EE3">
        <w:t xml:space="preserve">will receive formal notification of the outcome of the application following </w:t>
      </w:r>
      <w:r>
        <w:t xml:space="preserve">the finalisation of the </w:t>
      </w:r>
      <w:r w:rsidRPr="00E95EE3">
        <w:t xml:space="preserve">assessments. </w:t>
      </w:r>
    </w:p>
    <w:p w14:paraId="0C13A2AE" w14:textId="77777777" w:rsidR="001F6173" w:rsidRDefault="00541096" w:rsidP="00880A5C">
      <w:pPr>
        <w:spacing w:before="120"/>
        <w:jc w:val="both"/>
      </w:pPr>
      <w:r>
        <w:t xml:space="preserve">Applicants </w:t>
      </w:r>
      <w:r w:rsidRPr="00035C5C">
        <w:t xml:space="preserve">may request feedback on </w:t>
      </w:r>
      <w:r>
        <w:t xml:space="preserve">their </w:t>
      </w:r>
      <w:r w:rsidRPr="00035C5C">
        <w:t xml:space="preserve">grant application up to </w:t>
      </w:r>
      <w:r>
        <w:t>four</w:t>
      </w:r>
      <w:r w:rsidRPr="00035C5C">
        <w:t xml:space="preserve"> weeks after </w:t>
      </w:r>
      <w:r>
        <w:t>being</w:t>
      </w:r>
      <w:r w:rsidRPr="00035C5C">
        <w:t xml:space="preserve"> notified of the outcome.</w:t>
      </w:r>
    </w:p>
    <w:p w14:paraId="6854A854" w14:textId="77777777" w:rsidR="001F6173" w:rsidRPr="00880A5C" w:rsidRDefault="00541096"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39" w:name="_Toc93303827"/>
      <w:bookmarkStart w:id="140" w:name="_Toc159418232"/>
      <w:bookmarkStart w:id="141" w:name="_Toc191476116"/>
      <w:r w:rsidRPr="00880A5C">
        <w:rPr>
          <w:rFonts w:eastAsia="Times New Roman" w:cs="Times New Roman"/>
          <w:color w:val="27575E"/>
          <w:sz w:val="40"/>
          <w:szCs w:val="40"/>
          <w:lang w:val="en-AU" w:eastAsia="en-AU"/>
        </w:rPr>
        <w:t>Successful grant applications</w:t>
      </w:r>
      <w:bookmarkEnd w:id="139"/>
      <w:bookmarkEnd w:id="140"/>
      <w:bookmarkEnd w:id="141"/>
    </w:p>
    <w:p w14:paraId="12CA846C" w14:textId="77777777" w:rsidR="001F6173" w:rsidRPr="00E95EE3" w:rsidRDefault="00541096" w:rsidP="00880A5C">
      <w:pPr>
        <w:jc w:val="both"/>
      </w:pPr>
      <w:r>
        <w:t xml:space="preserve">Successful applicants </w:t>
      </w:r>
      <w:r w:rsidRPr="00E95EE3">
        <w:t xml:space="preserve">will receive an approval letter advising </w:t>
      </w:r>
      <w:r>
        <w:t>of the approval and the amount of funding approved</w:t>
      </w:r>
      <w:r w:rsidRPr="00E95EE3">
        <w:t>.</w:t>
      </w:r>
      <w:r>
        <w:t xml:space="preserve"> </w:t>
      </w:r>
    </w:p>
    <w:p w14:paraId="7E46D7E8" w14:textId="77777777" w:rsidR="001F6173" w:rsidRDefault="00541096" w:rsidP="00880A5C">
      <w:pPr>
        <w:jc w:val="both"/>
      </w:pPr>
      <w:r w:rsidRPr="00E95EE3">
        <w:t xml:space="preserve">The </w:t>
      </w:r>
      <w:r>
        <w:t xml:space="preserve">approval </w:t>
      </w:r>
      <w:r w:rsidRPr="00E95EE3">
        <w:t xml:space="preserve">letter will reiterate the terms and conditions of funding. </w:t>
      </w:r>
      <w:r>
        <w:t xml:space="preserve">No payment for the </w:t>
      </w:r>
      <w:r w:rsidR="00720D37">
        <w:t xml:space="preserve">activities, </w:t>
      </w:r>
      <w:r>
        <w:t xml:space="preserve">in part or </w:t>
      </w:r>
      <w:r w:rsidR="00720D37">
        <w:t xml:space="preserve">in </w:t>
      </w:r>
      <w:r>
        <w:t xml:space="preserve">full, can be made without confirmation the </w:t>
      </w:r>
      <w:r w:rsidRPr="00E95EE3">
        <w:t xml:space="preserve">funding has been approved, notwithstanding the allowance of retrospective payments. </w:t>
      </w:r>
    </w:p>
    <w:p w14:paraId="7ED5D3B7" w14:textId="77777777" w:rsidR="001F6173" w:rsidRPr="00147AB7" w:rsidRDefault="00541096" w:rsidP="00880A5C">
      <w:pPr>
        <w:spacing w:before="120"/>
        <w:jc w:val="both"/>
      </w:pPr>
      <w:r>
        <w:t xml:space="preserve">Successful applicants </w:t>
      </w:r>
      <w:r w:rsidRPr="00147AB7">
        <w:t>will be required to:</w:t>
      </w:r>
    </w:p>
    <w:p w14:paraId="6C281E2C" w14:textId="77777777" w:rsidR="001F6173" w:rsidRPr="00147AB7" w:rsidRDefault="00541096" w:rsidP="00880A5C">
      <w:pPr>
        <w:pStyle w:val="ListBullet"/>
        <w:tabs>
          <w:tab w:val="clear" w:pos="284"/>
          <w:tab w:val="num" w:pos="360"/>
        </w:tabs>
        <w:spacing w:before="0" w:after="120" w:line="276" w:lineRule="auto"/>
        <w:ind w:left="360" w:hanging="360"/>
        <w:contextualSpacing/>
        <w:jc w:val="both"/>
      </w:pPr>
      <w:r w:rsidRPr="00147AB7">
        <w:t xml:space="preserve">enter into a service agreement. Please view the department’s agreement templates at </w:t>
      </w:r>
      <w:hyperlink r:id="rId14" w:history="1">
        <w:r w:rsidR="00EE43AB">
          <w:rPr>
            <w:rStyle w:val="Hyperlink"/>
          </w:rPr>
          <w:t>Streamlined agreements - Department of Families, Seniors, Disability Services and Child Safety</w:t>
        </w:r>
      </w:hyperlink>
    </w:p>
    <w:p w14:paraId="5A1A6037" w14:textId="6593BBCD" w:rsidR="001F6173" w:rsidRPr="008B6932" w:rsidRDefault="00541096" w:rsidP="00F201A3">
      <w:pPr>
        <w:pStyle w:val="ListBullet"/>
        <w:tabs>
          <w:tab w:val="clear" w:pos="284"/>
          <w:tab w:val="num" w:pos="360"/>
        </w:tabs>
        <w:spacing w:before="0" w:after="120" w:line="276" w:lineRule="auto"/>
        <w:ind w:left="360" w:hanging="360"/>
        <w:contextualSpacing/>
      </w:pPr>
      <w:r w:rsidRPr="00147AB7">
        <w:t>comply with the requirements and conditions within the Service Agreement, including rep</w:t>
      </w:r>
      <w:r w:rsidR="008B6932">
        <w:rPr>
          <w:iCs/>
        </w:rPr>
        <w:t xml:space="preserve">orting More information on terms and conditions: </w:t>
      </w:r>
      <w:hyperlink r:id="rId15" w:history="1">
        <w:r w:rsidR="00C173C7">
          <w:rPr>
            <w:rStyle w:val="Hyperlink"/>
          </w:rPr>
          <w:t>Contract Terms and Conditions</w:t>
        </w:r>
      </w:hyperlink>
    </w:p>
    <w:p w14:paraId="40E9FCEA" w14:textId="77777777" w:rsidR="001F6173" w:rsidRDefault="00541096" w:rsidP="00880A5C">
      <w:pPr>
        <w:spacing w:before="120"/>
        <w:jc w:val="both"/>
        <w:rPr>
          <w:rFonts w:eastAsia="Calibri"/>
        </w:rPr>
      </w:pPr>
      <w:r>
        <w:rPr>
          <w:rFonts w:eastAsia="Calibri"/>
        </w:rPr>
        <w:t xml:space="preserve">The department </w:t>
      </w:r>
      <w:r w:rsidRPr="00147AB7">
        <w:rPr>
          <w:rFonts w:eastAsia="Calibri"/>
        </w:rPr>
        <w:t>must execute a service agreement with you before any payment</w:t>
      </w:r>
      <w:r>
        <w:rPr>
          <w:rFonts w:eastAsia="Calibri"/>
        </w:rPr>
        <w:t xml:space="preserve"> can be made</w:t>
      </w:r>
      <w:r w:rsidRPr="00147AB7">
        <w:rPr>
          <w:rFonts w:eastAsia="Calibri"/>
        </w:rPr>
        <w:t>.</w:t>
      </w:r>
    </w:p>
    <w:p w14:paraId="6B987C2A" w14:textId="0B4EA0F2" w:rsidR="001F6173" w:rsidRDefault="00541096" w:rsidP="00880A5C">
      <w:pPr>
        <w:jc w:val="both"/>
        <w:rPr>
          <w:rFonts w:eastAsia="Calibri"/>
        </w:rPr>
      </w:pPr>
      <w:r>
        <w:rPr>
          <w:rFonts w:eastAsia="Calibri"/>
        </w:rPr>
        <w:lastRenderedPageBreak/>
        <w:t>Successful applicants</w:t>
      </w:r>
      <w:r w:rsidRPr="00147AB7">
        <w:rPr>
          <w:rFonts w:eastAsia="Calibri"/>
        </w:rPr>
        <w:t xml:space="preserve"> will be required to report </w:t>
      </w:r>
      <w:r w:rsidR="00E06E66">
        <w:rPr>
          <w:rFonts w:eastAsia="Calibri"/>
        </w:rPr>
        <w:t xml:space="preserve">at six months and at end of grant </w:t>
      </w:r>
      <w:r w:rsidRPr="00147AB7">
        <w:rPr>
          <w:rFonts w:eastAsia="Calibri"/>
        </w:rPr>
        <w:t xml:space="preserve">through the department’s reporting system. Further </w:t>
      </w:r>
      <w:r>
        <w:rPr>
          <w:rFonts w:eastAsia="Calibri"/>
        </w:rPr>
        <w:t xml:space="preserve">reporting </w:t>
      </w:r>
      <w:r w:rsidRPr="00147AB7">
        <w:rPr>
          <w:rFonts w:eastAsia="Calibri"/>
        </w:rPr>
        <w:t>information will be provided in the service agreement.</w:t>
      </w:r>
    </w:p>
    <w:p w14:paraId="53E04B52" w14:textId="000A13AE" w:rsidR="001F6173" w:rsidRPr="006B2A6C" w:rsidRDefault="00541096" w:rsidP="00880A5C">
      <w:pPr>
        <w:jc w:val="both"/>
        <w:rPr>
          <w:rFonts w:eastAsia="Arial"/>
        </w:rPr>
      </w:pPr>
      <w:r w:rsidRPr="004C435C">
        <w:rPr>
          <w:rFonts w:eastAsia="Arial"/>
        </w:rPr>
        <w:t xml:space="preserve">After approval, successful applicants will </w:t>
      </w:r>
      <w:r>
        <w:rPr>
          <w:rFonts w:eastAsia="Arial"/>
        </w:rPr>
        <w:t xml:space="preserve">be paid </w:t>
      </w:r>
      <w:r w:rsidR="00E06E66">
        <w:rPr>
          <w:rFonts w:eastAsia="Arial"/>
        </w:rPr>
        <w:t xml:space="preserve">in full </w:t>
      </w:r>
      <w:r w:rsidR="000D4E36">
        <w:rPr>
          <w:rFonts w:eastAsia="Arial"/>
        </w:rPr>
        <w:t>on execution of contract</w:t>
      </w:r>
      <w:r w:rsidR="00E06E66">
        <w:rPr>
          <w:rFonts w:eastAsia="Arial"/>
        </w:rPr>
        <w:t>.</w:t>
      </w:r>
    </w:p>
    <w:p w14:paraId="5EB67090" w14:textId="77777777" w:rsidR="001F6173" w:rsidRPr="00880A5C" w:rsidRDefault="00541096"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42" w:name="_Toc159418233"/>
      <w:bookmarkStart w:id="143" w:name="_Toc159418234"/>
      <w:bookmarkStart w:id="144" w:name="_Toc159418235"/>
      <w:bookmarkStart w:id="145" w:name="_Toc159418236"/>
      <w:bookmarkStart w:id="146" w:name="_Toc159418237"/>
      <w:bookmarkStart w:id="147" w:name="_Toc159418238"/>
      <w:bookmarkStart w:id="148" w:name="_Toc159418240"/>
      <w:bookmarkStart w:id="149" w:name="_Toc159418241"/>
      <w:bookmarkStart w:id="150" w:name="_Toc159418242"/>
      <w:bookmarkStart w:id="151" w:name="_Toc159418243"/>
      <w:bookmarkStart w:id="152" w:name="_Toc159418244"/>
      <w:bookmarkStart w:id="153" w:name="_Toc159418245"/>
      <w:bookmarkStart w:id="154" w:name="_Toc159418246"/>
      <w:bookmarkStart w:id="155" w:name="_Toc159418247"/>
      <w:bookmarkStart w:id="156" w:name="_Toc159418248"/>
      <w:bookmarkStart w:id="157" w:name="_Toc159418249"/>
      <w:bookmarkStart w:id="158" w:name="_Toc93303828"/>
      <w:bookmarkStart w:id="159" w:name="_Toc159418250"/>
      <w:bookmarkStart w:id="160" w:name="_Toc19147611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880A5C">
        <w:rPr>
          <w:rFonts w:eastAsia="Times New Roman" w:cs="Times New Roman"/>
          <w:color w:val="27575E"/>
          <w:sz w:val="40"/>
          <w:szCs w:val="40"/>
          <w:lang w:val="en-AU" w:eastAsia="en-AU"/>
        </w:rPr>
        <w:t>Feedback</w:t>
      </w:r>
      <w:bookmarkEnd w:id="158"/>
      <w:bookmarkEnd w:id="159"/>
      <w:bookmarkEnd w:id="160"/>
      <w:r w:rsidRPr="00880A5C">
        <w:rPr>
          <w:rFonts w:eastAsia="Times New Roman" w:cs="Times New Roman"/>
          <w:color w:val="27575E"/>
          <w:sz w:val="40"/>
          <w:szCs w:val="40"/>
          <w:lang w:val="en-AU" w:eastAsia="en-AU"/>
        </w:rPr>
        <w:t xml:space="preserve"> </w:t>
      </w:r>
    </w:p>
    <w:p w14:paraId="1809341C" w14:textId="77777777" w:rsidR="001F6173" w:rsidRDefault="00541096" w:rsidP="00880A5C">
      <w:pPr>
        <w:spacing w:before="120"/>
        <w:jc w:val="both"/>
      </w:pPr>
      <w:r w:rsidRPr="00147AB7">
        <w:t xml:space="preserve">Complaints should be directed to </w:t>
      </w:r>
      <w:hyperlink r:id="rId16" w:history="1">
        <w:r w:rsidR="00720D37" w:rsidRPr="001D259E">
          <w:rPr>
            <w:rStyle w:val="Hyperlink"/>
          </w:rPr>
          <w:t>feedback@dcssds.qld.gov.au</w:t>
        </w:r>
      </w:hyperlink>
      <w:r w:rsidRPr="001D259E">
        <w:t>.</w:t>
      </w:r>
    </w:p>
    <w:p w14:paraId="3420C9F3" w14:textId="77777777" w:rsidR="001F6173" w:rsidRDefault="00541096" w:rsidP="00880A5C">
      <w:pPr>
        <w:jc w:val="both"/>
      </w:pPr>
      <w:r w:rsidRPr="00147AB7">
        <w:t xml:space="preserve">We are committed to effective complaints management and will deal with all complaints against our actions, decisions, or officers’ conduct in a responsive, confidential, and fair manner. Please refer to the compliments and complaints section </w:t>
      </w:r>
      <w:r>
        <w:t xml:space="preserve">at the Department of </w:t>
      </w:r>
      <w:r w:rsidR="008039DF">
        <w:t xml:space="preserve">Families, </w:t>
      </w:r>
      <w:r>
        <w:t>Seniors</w:t>
      </w:r>
      <w:r w:rsidR="008039DF">
        <w:t xml:space="preserve">, </w:t>
      </w:r>
      <w:r>
        <w:t>Disability Services</w:t>
      </w:r>
      <w:r w:rsidR="008039DF">
        <w:t xml:space="preserve"> and Child Safety</w:t>
      </w:r>
      <w:r>
        <w:t xml:space="preserve"> </w:t>
      </w:r>
      <w:hyperlink r:id="rId17" w:history="1">
        <w:r w:rsidRPr="00597A9D">
          <w:rPr>
            <w:rStyle w:val="Hyperlink"/>
          </w:rPr>
          <w:t>Compliments and complaints</w:t>
        </w:r>
      </w:hyperlink>
      <w:r>
        <w:rPr>
          <w:rStyle w:val="FootnoteReference"/>
          <w:szCs w:val="18"/>
        </w:rPr>
        <w:footnoteReference w:id="1"/>
      </w:r>
      <w:r w:rsidRPr="00597A9D">
        <w:t>.</w:t>
      </w:r>
      <w:r w:rsidRPr="0014544F">
        <w:t xml:space="preserve"> </w:t>
      </w:r>
    </w:p>
    <w:p w14:paraId="68F03675" w14:textId="77777777" w:rsidR="001F6173" w:rsidRPr="00880A5C" w:rsidRDefault="00541096"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61" w:name="_Toc93303829"/>
      <w:bookmarkStart w:id="162" w:name="_Toc159418251"/>
      <w:bookmarkStart w:id="163" w:name="_Toc191476118"/>
      <w:r w:rsidRPr="00880A5C">
        <w:rPr>
          <w:rFonts w:eastAsia="Times New Roman" w:cs="Times New Roman"/>
          <w:color w:val="27575E"/>
          <w:sz w:val="40"/>
          <w:szCs w:val="40"/>
          <w:lang w:val="en-AU" w:eastAsia="en-AU"/>
        </w:rPr>
        <w:t>Privacy</w:t>
      </w:r>
      <w:bookmarkEnd w:id="161"/>
      <w:bookmarkEnd w:id="162"/>
      <w:bookmarkEnd w:id="163"/>
      <w:r w:rsidRPr="00880A5C">
        <w:rPr>
          <w:rFonts w:eastAsia="Times New Roman" w:cs="Times New Roman"/>
          <w:color w:val="27575E"/>
          <w:sz w:val="40"/>
          <w:szCs w:val="40"/>
          <w:lang w:val="en-AU" w:eastAsia="en-AU"/>
        </w:rPr>
        <w:t xml:space="preserve"> </w:t>
      </w:r>
    </w:p>
    <w:p w14:paraId="626615C5" w14:textId="77777777" w:rsidR="001F6173" w:rsidRPr="00147AB7" w:rsidRDefault="00541096" w:rsidP="00880A5C">
      <w:pPr>
        <w:spacing w:before="120"/>
        <w:jc w:val="both"/>
      </w:pPr>
      <w:r w:rsidRPr="00147AB7">
        <w:t xml:space="preserve">We treat your personal information according to the </w:t>
      </w:r>
      <w:r w:rsidRPr="00147AB7">
        <w:rPr>
          <w:i/>
        </w:rPr>
        <w:t>Information Privacy Act 2009</w:t>
      </w:r>
      <w:r w:rsidRPr="00147AB7">
        <w:t xml:space="preserve">. This includes letting you know: </w:t>
      </w:r>
    </w:p>
    <w:p w14:paraId="015E1CA8" w14:textId="77777777" w:rsidR="001F6173" w:rsidRPr="00147AB7" w:rsidRDefault="00541096" w:rsidP="00880A5C">
      <w:pPr>
        <w:pStyle w:val="ListBullet"/>
        <w:tabs>
          <w:tab w:val="clear" w:pos="284"/>
          <w:tab w:val="num" w:pos="360"/>
        </w:tabs>
        <w:spacing w:before="0" w:after="120" w:line="276" w:lineRule="auto"/>
        <w:ind w:left="360" w:hanging="360"/>
        <w:contextualSpacing/>
        <w:jc w:val="both"/>
      </w:pPr>
      <w:r w:rsidRPr="00147AB7">
        <w:t>what personal information we collect</w:t>
      </w:r>
      <w:r>
        <w:t>;</w:t>
      </w:r>
    </w:p>
    <w:p w14:paraId="127E16B3" w14:textId="77777777" w:rsidR="001F6173" w:rsidRPr="00147AB7" w:rsidRDefault="00541096" w:rsidP="00880A5C">
      <w:pPr>
        <w:pStyle w:val="ListBullet"/>
        <w:tabs>
          <w:tab w:val="clear" w:pos="284"/>
          <w:tab w:val="num" w:pos="360"/>
        </w:tabs>
        <w:spacing w:before="0" w:after="120" w:line="276" w:lineRule="auto"/>
        <w:ind w:left="360" w:hanging="360"/>
        <w:contextualSpacing/>
        <w:jc w:val="both"/>
      </w:pPr>
      <w:r w:rsidRPr="00147AB7">
        <w:t>why we collect your p</w:t>
      </w:r>
      <w:r>
        <w:t>e</w:t>
      </w:r>
      <w:r w:rsidRPr="00147AB7">
        <w:t>rsonal information</w:t>
      </w:r>
      <w:r>
        <w:t>; and</w:t>
      </w:r>
    </w:p>
    <w:p w14:paraId="0A399751" w14:textId="77777777" w:rsidR="001F6173" w:rsidRPr="00147AB7" w:rsidRDefault="00541096" w:rsidP="00880A5C">
      <w:pPr>
        <w:pStyle w:val="ListBullet"/>
        <w:tabs>
          <w:tab w:val="clear" w:pos="284"/>
          <w:tab w:val="num" w:pos="360"/>
        </w:tabs>
        <w:spacing w:before="0" w:after="120" w:line="276" w:lineRule="auto"/>
        <w:ind w:left="360" w:hanging="360"/>
        <w:contextualSpacing/>
        <w:jc w:val="both"/>
      </w:pPr>
      <w:r w:rsidRPr="00147AB7">
        <w:t>who we give your personal information to</w:t>
      </w:r>
      <w:r>
        <w:t>.</w:t>
      </w:r>
    </w:p>
    <w:p w14:paraId="5E6EA593" w14:textId="77777777" w:rsidR="001F6173" w:rsidRPr="00147AB7" w:rsidRDefault="00541096" w:rsidP="00880A5C">
      <w:pPr>
        <w:spacing w:before="120"/>
        <w:jc w:val="both"/>
      </w:pPr>
      <w:r w:rsidRPr="00147AB7">
        <w:t xml:space="preserve">In submitting a grant application, you agree to the Queensland Government collecting your personal information, including your name, contact details and role in </w:t>
      </w:r>
      <w:r w:rsidR="00597A9D">
        <w:t>the local government council</w:t>
      </w:r>
      <w:r w:rsidRPr="00147AB7">
        <w:t xml:space="preserve">, </w:t>
      </w:r>
      <w:r>
        <w:t>so we can</w:t>
      </w:r>
      <w:r w:rsidRPr="00147AB7">
        <w:t xml:space="preserve"> assess your application and for the purpose of grants administration. If you do not provide this information, we cannot assess your grant application.</w:t>
      </w:r>
    </w:p>
    <w:p w14:paraId="55D2E1DD" w14:textId="77777777" w:rsidR="001F6173" w:rsidRPr="00147AB7" w:rsidRDefault="00541096" w:rsidP="00880A5C">
      <w:pPr>
        <w:spacing w:before="120"/>
        <w:jc w:val="both"/>
      </w:pPr>
      <w:r w:rsidRPr="00147AB7">
        <w:t xml:space="preserve">The Queensland Government may also use and disclose information collected about you under this grant in any other Queensland Government business or function. This includes disclosing grant information on the </w:t>
      </w:r>
      <w:r>
        <w:t>d</w:t>
      </w:r>
      <w:r w:rsidRPr="00147AB7">
        <w:t>epartment</w:t>
      </w:r>
      <w:r>
        <w:t>’s website</w:t>
      </w:r>
      <w:r w:rsidRPr="00147AB7">
        <w:t xml:space="preserve"> </w:t>
      </w:r>
      <w:r w:rsidRPr="00035C5C">
        <w:t>and giving information to the Australian Taxation Office for compliance purposes</w:t>
      </w:r>
      <w:r w:rsidRPr="00FC580B">
        <w:t>.</w:t>
      </w:r>
    </w:p>
    <w:p w14:paraId="162FBB32" w14:textId="77777777" w:rsidR="001F6173" w:rsidRDefault="00541096" w:rsidP="00880A5C">
      <w:pPr>
        <w:jc w:val="both"/>
      </w:pPr>
      <w:r w:rsidRPr="00DD752F">
        <w:t>We may share the information you give us in your application, including personal information, with other State entities, the responsible Minister and their staff, and with Members of Parliament, for other purposes including government administration, research or service delivery, or as otherwise authorised or required by law.</w:t>
      </w:r>
    </w:p>
    <w:p w14:paraId="402D33D2" w14:textId="77777777" w:rsidR="001F6173" w:rsidRPr="00880A5C" w:rsidRDefault="00541096"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64" w:name="_Toc159418252"/>
      <w:bookmarkStart w:id="165" w:name="_Toc191476119"/>
      <w:bookmarkStart w:id="166" w:name="_Toc93303830"/>
      <w:r w:rsidRPr="00880A5C">
        <w:rPr>
          <w:rFonts w:eastAsia="Times New Roman" w:cs="Times New Roman"/>
          <w:color w:val="27575E"/>
          <w:sz w:val="40"/>
          <w:szCs w:val="40"/>
          <w:lang w:val="en-AU" w:eastAsia="en-AU"/>
        </w:rPr>
        <w:t>Further information and assistance</w:t>
      </w:r>
      <w:bookmarkEnd w:id="164"/>
      <w:bookmarkEnd w:id="165"/>
    </w:p>
    <w:p w14:paraId="2129E425" w14:textId="77777777" w:rsidR="001F6173" w:rsidRPr="001D259E" w:rsidRDefault="00541096" w:rsidP="00880A5C">
      <w:pPr>
        <w:jc w:val="both"/>
      </w:pPr>
      <w:r>
        <w:t xml:space="preserve">Information about the grant program can be found at: </w:t>
      </w:r>
      <w:hyperlink r:id="rId18" w:history="1">
        <w:r w:rsidR="00B82444" w:rsidRPr="001D259E">
          <w:rPr>
            <w:rStyle w:val="Hyperlink"/>
          </w:rPr>
          <w:t>Funding and investment opportunities - Department of Families, Seniors, Disability Services and Child Safety (dcssds.qld.gov.au)</w:t>
        </w:r>
      </w:hyperlink>
    </w:p>
    <w:p w14:paraId="5F2225A6" w14:textId="77777777" w:rsidR="001F6173" w:rsidRPr="00CA69EA" w:rsidRDefault="00541096" w:rsidP="00880A5C">
      <w:pPr>
        <w:jc w:val="both"/>
      </w:pPr>
      <w:r w:rsidRPr="001D259E">
        <w:t xml:space="preserve">Questions about the grant program can be directed to: </w:t>
      </w:r>
      <w:hyperlink r:id="rId19" w:history="1">
        <w:r w:rsidR="00B82444" w:rsidRPr="001D259E">
          <w:rPr>
            <w:rStyle w:val="Hyperlink"/>
          </w:rPr>
          <w:t>seniors@dcssds.qld.gov.au</w:t>
        </w:r>
      </w:hyperlink>
      <w:r w:rsidRPr="001D259E">
        <w:t>.</w:t>
      </w:r>
    </w:p>
    <w:p w14:paraId="3C0B32B6" w14:textId="77777777" w:rsidR="001F6173" w:rsidRPr="00CA69EA" w:rsidRDefault="00541096" w:rsidP="00880A5C">
      <w:pPr>
        <w:jc w:val="both"/>
      </w:pPr>
      <w:r w:rsidRPr="00CA69EA">
        <w:lastRenderedPageBreak/>
        <w:t xml:space="preserve">Questions about </w:t>
      </w:r>
      <w:r w:rsidRPr="00077EBB">
        <w:rPr>
          <w:i/>
          <w:iCs/>
        </w:rPr>
        <w:t>SmartyGrants</w:t>
      </w:r>
      <w:r w:rsidRPr="00CA69EA">
        <w:t xml:space="preserve"> can be directed to: </w:t>
      </w:r>
      <w:hyperlink r:id="rId20" w:history="1">
        <w:r w:rsidR="00B82444" w:rsidRPr="00C9431E">
          <w:rPr>
            <w:rStyle w:val="Hyperlink"/>
          </w:rPr>
          <w:t>service@smartygrants.com.au</w:t>
        </w:r>
      </w:hyperlink>
      <w:r>
        <w:t>.</w:t>
      </w:r>
    </w:p>
    <w:p w14:paraId="14A54F0E" w14:textId="77777777" w:rsidR="001F6173" w:rsidRDefault="00541096" w:rsidP="00880A5C">
      <w:pPr>
        <w:jc w:val="both"/>
      </w:pPr>
      <w:r w:rsidRPr="00CA69EA">
        <w:t xml:space="preserve">Please refer to the </w:t>
      </w:r>
      <w:hyperlink r:id="rId21" w:history="1">
        <w:r w:rsidRPr="00E22A5D">
          <w:rPr>
            <w:rStyle w:val="Hyperlink"/>
          </w:rPr>
          <w:t>Smarty</w:t>
        </w:r>
        <w:r>
          <w:rPr>
            <w:rStyle w:val="Hyperlink"/>
          </w:rPr>
          <w:t>G</w:t>
        </w:r>
        <w:r w:rsidRPr="00E22A5D">
          <w:rPr>
            <w:rStyle w:val="Hyperlink"/>
          </w:rPr>
          <w:t>rants—Help Guide for Applicants</w:t>
        </w:r>
      </w:hyperlink>
      <w:r>
        <w:rPr>
          <w:rStyle w:val="FootnoteReference"/>
          <w:szCs w:val="18"/>
        </w:rPr>
        <w:footnoteReference w:id="2"/>
      </w:r>
      <w:r w:rsidRPr="00CA69EA">
        <w:t xml:space="preserve"> </w:t>
      </w:r>
      <w:r>
        <w:t xml:space="preserve">for </w:t>
      </w:r>
      <w:r w:rsidRPr="00CA69EA">
        <w:t>assistance on completing your application form</w:t>
      </w:r>
      <w:r>
        <w:t>.</w:t>
      </w:r>
    </w:p>
    <w:p w14:paraId="24D684E2" w14:textId="77777777" w:rsidR="001F6173" w:rsidRPr="00880A5C" w:rsidRDefault="00541096" w:rsidP="00B66334">
      <w:pPr>
        <w:pStyle w:val="Heading1"/>
        <w:numPr>
          <w:ilvl w:val="0"/>
          <w:numId w:val="14"/>
        </w:numPr>
        <w:spacing w:before="240" w:after="240"/>
        <w:ind w:left="0" w:firstLine="0"/>
        <w:rPr>
          <w:rFonts w:eastAsia="Times New Roman" w:cs="Times New Roman"/>
          <w:color w:val="27575E"/>
          <w:sz w:val="40"/>
          <w:szCs w:val="40"/>
          <w:lang w:val="en-AU" w:eastAsia="en-AU"/>
        </w:rPr>
      </w:pPr>
      <w:bookmarkStart w:id="167" w:name="_Toc159418253"/>
      <w:bookmarkStart w:id="168" w:name="_Toc191476120"/>
      <w:r w:rsidRPr="00880A5C">
        <w:rPr>
          <w:rFonts w:eastAsia="Times New Roman" w:cs="Times New Roman"/>
          <w:color w:val="27575E"/>
          <w:sz w:val="40"/>
          <w:szCs w:val="40"/>
          <w:lang w:val="en-AU" w:eastAsia="en-AU"/>
        </w:rPr>
        <w:t>Conditions governing grant process</w:t>
      </w:r>
      <w:bookmarkEnd w:id="167"/>
      <w:bookmarkEnd w:id="168"/>
    </w:p>
    <w:p w14:paraId="54B49FCD" w14:textId="77777777" w:rsidR="001F6173" w:rsidRPr="00DA4369" w:rsidRDefault="00541096" w:rsidP="00C10C26">
      <w:pPr>
        <w:pStyle w:val="Heading2"/>
      </w:pPr>
      <w:bookmarkStart w:id="169" w:name="_Toc158124642"/>
      <w:bookmarkStart w:id="170" w:name="_Toc159418254"/>
      <w:bookmarkStart w:id="171" w:name="_Toc191476121"/>
      <w:r w:rsidRPr="00DA4369">
        <w:t>No legal relationship</w:t>
      </w:r>
      <w:bookmarkEnd w:id="169"/>
      <w:bookmarkEnd w:id="170"/>
      <w:bookmarkEnd w:id="171"/>
      <w:r w:rsidRPr="00DA4369">
        <w:t xml:space="preserve"> </w:t>
      </w:r>
    </w:p>
    <w:p w14:paraId="3063632D" w14:textId="77777777" w:rsidR="001F6173" w:rsidRDefault="00541096" w:rsidP="00880A5C">
      <w:pPr>
        <w:jc w:val="both"/>
      </w:pPr>
      <w:r>
        <w:t xml:space="preserve">No legal or other obligation shall arise between an Applicant and the department in connection with this grant process or any associated negotiation, unless and until a formal contract has been signed by both parties. </w:t>
      </w:r>
    </w:p>
    <w:p w14:paraId="6FE077CE" w14:textId="77777777" w:rsidR="001F6173" w:rsidRPr="00DA4369" w:rsidRDefault="00541096" w:rsidP="00C10C26">
      <w:pPr>
        <w:pStyle w:val="Heading2"/>
      </w:pPr>
      <w:bookmarkStart w:id="172" w:name="_Toc158124643"/>
      <w:bookmarkStart w:id="173" w:name="_Toc159418255"/>
      <w:bookmarkStart w:id="174" w:name="_Toc191476122"/>
      <w:r w:rsidRPr="00DA4369">
        <w:t>Reservation of rights</w:t>
      </w:r>
      <w:bookmarkEnd w:id="172"/>
      <w:bookmarkEnd w:id="173"/>
      <w:bookmarkEnd w:id="174"/>
      <w:r w:rsidRPr="00DA4369">
        <w:t xml:space="preserve"> </w:t>
      </w:r>
    </w:p>
    <w:p w14:paraId="11611E76" w14:textId="77777777" w:rsidR="001F6173" w:rsidRDefault="00541096" w:rsidP="00880A5C">
      <w:pPr>
        <w:jc w:val="both"/>
      </w:pPr>
      <w:r>
        <w:t xml:space="preserve">Notwithstanding any provision of this grant to the contrary, the department may conduct the process for the assessment of the Applications in such manner as it thinks fit and the department reserves the right, in its absolute discretion and at any time, to: </w:t>
      </w:r>
    </w:p>
    <w:p w14:paraId="55DA5BD3" w14:textId="77777777" w:rsidR="001F6173" w:rsidRDefault="00541096" w:rsidP="00880A5C">
      <w:pPr>
        <w:pStyle w:val="ListBullet"/>
        <w:numPr>
          <w:ilvl w:val="0"/>
          <w:numId w:val="27"/>
        </w:numPr>
        <w:spacing w:before="0" w:after="120" w:line="276" w:lineRule="auto"/>
        <w:contextualSpacing/>
        <w:jc w:val="both"/>
      </w:pPr>
      <w:r>
        <w:t xml:space="preserve">change the structure, procedures, nature, or timing of the grant process; </w:t>
      </w:r>
    </w:p>
    <w:p w14:paraId="35018804" w14:textId="77777777" w:rsidR="001F6173" w:rsidRDefault="00541096" w:rsidP="00880A5C">
      <w:pPr>
        <w:pStyle w:val="ListBullet"/>
        <w:numPr>
          <w:ilvl w:val="0"/>
          <w:numId w:val="27"/>
        </w:numPr>
        <w:spacing w:before="0" w:after="120" w:line="276" w:lineRule="auto"/>
        <w:contextualSpacing/>
        <w:jc w:val="both"/>
      </w:pPr>
      <w:r>
        <w:t xml:space="preserve">vary or amend its Assessment Criteria without notification; </w:t>
      </w:r>
    </w:p>
    <w:p w14:paraId="16CBDD8B" w14:textId="77777777" w:rsidR="001F6173" w:rsidRDefault="00541096" w:rsidP="00880A5C">
      <w:pPr>
        <w:pStyle w:val="ListBullet"/>
        <w:numPr>
          <w:ilvl w:val="0"/>
          <w:numId w:val="27"/>
        </w:numPr>
        <w:spacing w:before="0" w:after="120" w:line="276" w:lineRule="auto"/>
        <w:contextualSpacing/>
        <w:jc w:val="both"/>
      </w:pPr>
      <w:r>
        <w:t xml:space="preserve">take into account any information from its own and other sources in evaluating an application; </w:t>
      </w:r>
    </w:p>
    <w:p w14:paraId="25FEDA0A" w14:textId="77777777" w:rsidR="001F6173" w:rsidRDefault="00541096" w:rsidP="00880A5C">
      <w:pPr>
        <w:pStyle w:val="ListBullet"/>
        <w:numPr>
          <w:ilvl w:val="0"/>
          <w:numId w:val="27"/>
        </w:numPr>
        <w:spacing w:before="0" w:after="120" w:line="276" w:lineRule="auto"/>
        <w:contextualSpacing/>
        <w:jc w:val="both"/>
      </w:pPr>
      <w:r>
        <w:t xml:space="preserve">give more weight to any one or more of the Assessment Criteria over other criteria and consider relative trade-offs between criteria; </w:t>
      </w:r>
    </w:p>
    <w:p w14:paraId="3CFF827B" w14:textId="77777777" w:rsidR="001F6173" w:rsidRDefault="00541096" w:rsidP="00880A5C">
      <w:pPr>
        <w:pStyle w:val="ListBullet"/>
        <w:numPr>
          <w:ilvl w:val="0"/>
          <w:numId w:val="27"/>
        </w:numPr>
        <w:spacing w:before="0" w:after="120" w:line="276" w:lineRule="auto"/>
        <w:contextualSpacing/>
        <w:jc w:val="both"/>
      </w:pPr>
      <w:r>
        <w:t xml:space="preserve">alter the terms of participation in the grant process; </w:t>
      </w:r>
    </w:p>
    <w:p w14:paraId="313D8226" w14:textId="77777777" w:rsidR="001F6173" w:rsidRDefault="00541096" w:rsidP="00880A5C">
      <w:pPr>
        <w:pStyle w:val="ListBullet"/>
        <w:numPr>
          <w:ilvl w:val="0"/>
          <w:numId w:val="27"/>
        </w:numPr>
        <w:spacing w:before="0" w:after="120" w:line="276" w:lineRule="auto"/>
        <w:contextualSpacing/>
        <w:jc w:val="both"/>
      </w:pPr>
      <w:r>
        <w:t xml:space="preserve">question any Applicant, including to invite presentations from any Applicants or engage in an interview with any Applicant (including without limitation in order to clarify any matter relating to the Applicant’s Application); </w:t>
      </w:r>
    </w:p>
    <w:p w14:paraId="1FB6C100" w14:textId="77777777" w:rsidR="001F6173" w:rsidRDefault="00541096" w:rsidP="00880A5C">
      <w:pPr>
        <w:pStyle w:val="ListBullet"/>
        <w:numPr>
          <w:ilvl w:val="0"/>
          <w:numId w:val="27"/>
        </w:numPr>
        <w:spacing w:before="0" w:after="120" w:line="276" w:lineRule="auto"/>
        <w:contextualSpacing/>
        <w:jc w:val="both"/>
      </w:pPr>
      <w:r>
        <w:t xml:space="preserve">conduct due diligence investigations in respect of any Applicant; </w:t>
      </w:r>
    </w:p>
    <w:p w14:paraId="4116E4A2" w14:textId="77777777" w:rsidR="001F6173" w:rsidRDefault="00541096" w:rsidP="00880A5C">
      <w:pPr>
        <w:pStyle w:val="ListBullet"/>
        <w:numPr>
          <w:ilvl w:val="0"/>
          <w:numId w:val="27"/>
        </w:numPr>
        <w:spacing w:before="0" w:after="120" w:line="276" w:lineRule="auto"/>
        <w:contextualSpacing/>
        <w:jc w:val="both"/>
      </w:pPr>
      <w:r>
        <w:t xml:space="preserve">draw on outside expertise as required; </w:t>
      </w:r>
    </w:p>
    <w:p w14:paraId="264DE735" w14:textId="77777777" w:rsidR="001F6173" w:rsidRDefault="00541096" w:rsidP="00880A5C">
      <w:pPr>
        <w:pStyle w:val="ListBullet"/>
        <w:numPr>
          <w:ilvl w:val="0"/>
          <w:numId w:val="27"/>
        </w:numPr>
        <w:spacing w:before="0" w:after="120" w:line="276" w:lineRule="auto"/>
        <w:contextualSpacing/>
        <w:jc w:val="both"/>
      </w:pPr>
      <w:r>
        <w:t xml:space="preserve">request further information from any Applicant; </w:t>
      </w:r>
    </w:p>
    <w:p w14:paraId="15AB9341" w14:textId="77777777" w:rsidR="001F6173" w:rsidRDefault="00541096" w:rsidP="00880A5C">
      <w:pPr>
        <w:pStyle w:val="ListBullet"/>
        <w:numPr>
          <w:ilvl w:val="0"/>
          <w:numId w:val="27"/>
        </w:numPr>
        <w:spacing w:before="0" w:after="120" w:line="276" w:lineRule="auto"/>
        <w:contextualSpacing/>
        <w:jc w:val="both"/>
      </w:pPr>
      <w:r>
        <w:t xml:space="preserve">terminate further participation in the grant process by any Applicant; </w:t>
      </w:r>
    </w:p>
    <w:p w14:paraId="723CE486" w14:textId="77777777" w:rsidR="001F6173" w:rsidRDefault="00541096" w:rsidP="00880A5C">
      <w:pPr>
        <w:pStyle w:val="ListBullet"/>
        <w:numPr>
          <w:ilvl w:val="0"/>
          <w:numId w:val="27"/>
        </w:numPr>
        <w:spacing w:before="0" w:after="120" w:line="276" w:lineRule="auto"/>
        <w:contextualSpacing/>
        <w:jc w:val="both"/>
      </w:pPr>
      <w:r>
        <w:t xml:space="preserve">refuse any particular Applicant entry to the grant process; </w:t>
      </w:r>
    </w:p>
    <w:p w14:paraId="2517E690" w14:textId="77777777" w:rsidR="001F6173" w:rsidRDefault="00541096" w:rsidP="00880A5C">
      <w:pPr>
        <w:pStyle w:val="ListBullet"/>
        <w:numPr>
          <w:ilvl w:val="0"/>
          <w:numId w:val="27"/>
        </w:numPr>
        <w:spacing w:before="0" w:after="120" w:line="276" w:lineRule="auto"/>
        <w:contextualSpacing/>
        <w:jc w:val="both"/>
      </w:pPr>
      <w:r>
        <w:t xml:space="preserve">allow further Applicants to participate in the grant process; </w:t>
      </w:r>
    </w:p>
    <w:p w14:paraId="20F4DBC9" w14:textId="77777777" w:rsidR="001F6173" w:rsidRDefault="00541096" w:rsidP="00880A5C">
      <w:pPr>
        <w:pStyle w:val="ListBullet"/>
        <w:numPr>
          <w:ilvl w:val="0"/>
          <w:numId w:val="27"/>
        </w:numPr>
        <w:spacing w:before="0" w:after="120" w:line="276" w:lineRule="auto"/>
        <w:contextualSpacing/>
        <w:jc w:val="both"/>
      </w:pPr>
      <w:r>
        <w:t xml:space="preserve">terminate or reinstate the grant process; </w:t>
      </w:r>
    </w:p>
    <w:p w14:paraId="6CA06DB5" w14:textId="77777777" w:rsidR="001F6173" w:rsidRDefault="00541096" w:rsidP="00880A5C">
      <w:pPr>
        <w:pStyle w:val="ListBullet"/>
        <w:numPr>
          <w:ilvl w:val="0"/>
          <w:numId w:val="27"/>
        </w:numPr>
        <w:spacing w:before="0" w:after="120" w:line="276" w:lineRule="auto"/>
        <w:contextualSpacing/>
        <w:jc w:val="both"/>
      </w:pPr>
      <w:r>
        <w:t xml:space="preserve">extend the closing date and time; </w:t>
      </w:r>
    </w:p>
    <w:p w14:paraId="619DA1BA" w14:textId="77777777" w:rsidR="001F6173" w:rsidRDefault="00541096" w:rsidP="00880A5C">
      <w:pPr>
        <w:pStyle w:val="ListBullet"/>
        <w:numPr>
          <w:ilvl w:val="0"/>
          <w:numId w:val="27"/>
        </w:numPr>
        <w:spacing w:before="0" w:after="120" w:line="276" w:lineRule="auto"/>
        <w:contextualSpacing/>
        <w:jc w:val="both"/>
      </w:pPr>
      <w:r>
        <w:t xml:space="preserve">allow the withdrawal or addition of any Applicant; </w:t>
      </w:r>
    </w:p>
    <w:p w14:paraId="775248D7" w14:textId="77777777" w:rsidR="001F6173" w:rsidRDefault="00541096" w:rsidP="00880A5C">
      <w:pPr>
        <w:pStyle w:val="ListBullet"/>
        <w:numPr>
          <w:ilvl w:val="0"/>
          <w:numId w:val="27"/>
        </w:numPr>
        <w:spacing w:before="0" w:after="120" w:line="276" w:lineRule="auto"/>
        <w:contextualSpacing/>
        <w:jc w:val="both"/>
      </w:pPr>
      <w:r>
        <w:t xml:space="preserve">conduct negotiations with any one or more Applicants after the Applications have been lodged; </w:t>
      </w:r>
    </w:p>
    <w:p w14:paraId="2AC14C01" w14:textId="77777777" w:rsidR="001F6173" w:rsidRDefault="00541096" w:rsidP="00880A5C">
      <w:pPr>
        <w:pStyle w:val="ListBullet"/>
        <w:numPr>
          <w:ilvl w:val="0"/>
          <w:numId w:val="27"/>
        </w:numPr>
        <w:spacing w:before="0" w:after="120" w:line="276" w:lineRule="auto"/>
        <w:contextualSpacing/>
        <w:jc w:val="both"/>
      </w:pPr>
      <w:r>
        <w:t xml:space="preserve">consider or accept an application which does comply with the requirements of this grant or is non-conforming; </w:t>
      </w:r>
    </w:p>
    <w:p w14:paraId="548D8B6B" w14:textId="77777777" w:rsidR="001F6173" w:rsidRDefault="00541096" w:rsidP="00880A5C">
      <w:pPr>
        <w:pStyle w:val="ListBullet"/>
        <w:numPr>
          <w:ilvl w:val="0"/>
          <w:numId w:val="27"/>
        </w:numPr>
        <w:spacing w:before="0" w:after="120" w:line="276" w:lineRule="auto"/>
        <w:contextualSpacing/>
        <w:jc w:val="both"/>
      </w:pPr>
      <w:r>
        <w:t xml:space="preserve">reject any Application or all Applications for any reason; </w:t>
      </w:r>
    </w:p>
    <w:p w14:paraId="552A6588" w14:textId="77777777" w:rsidR="001F6173" w:rsidRDefault="00541096" w:rsidP="00880A5C">
      <w:pPr>
        <w:pStyle w:val="ListBullet"/>
        <w:numPr>
          <w:ilvl w:val="0"/>
          <w:numId w:val="27"/>
        </w:numPr>
        <w:spacing w:before="0" w:after="120" w:line="276" w:lineRule="auto"/>
        <w:contextualSpacing/>
        <w:jc w:val="both"/>
      </w:pPr>
      <w:r>
        <w:t xml:space="preserve">publish the names of Applicants and preferred Applicant; </w:t>
      </w:r>
    </w:p>
    <w:p w14:paraId="5685EE31" w14:textId="77777777" w:rsidR="001F6173" w:rsidRDefault="00541096" w:rsidP="00880A5C">
      <w:pPr>
        <w:pStyle w:val="ListBullet"/>
        <w:numPr>
          <w:ilvl w:val="0"/>
          <w:numId w:val="27"/>
        </w:numPr>
        <w:spacing w:before="0" w:after="120" w:line="276" w:lineRule="auto"/>
        <w:contextualSpacing/>
        <w:jc w:val="both"/>
      </w:pPr>
      <w:r>
        <w:lastRenderedPageBreak/>
        <w:t xml:space="preserve">take such other action as it considers in its absolute discretion appropriate in relation to the grant process; </w:t>
      </w:r>
    </w:p>
    <w:p w14:paraId="6B0FBB32" w14:textId="77777777" w:rsidR="001F6173" w:rsidRDefault="00541096" w:rsidP="00880A5C">
      <w:pPr>
        <w:pStyle w:val="ListBullet"/>
        <w:numPr>
          <w:ilvl w:val="0"/>
          <w:numId w:val="27"/>
        </w:numPr>
        <w:spacing w:before="0" w:after="120" w:line="276" w:lineRule="auto"/>
        <w:contextualSpacing/>
        <w:jc w:val="both"/>
      </w:pPr>
      <w:r>
        <w:t>refuse to consider any non-conforming Application or Applications that do not meet the Eligibility Criteria; and</w:t>
      </w:r>
    </w:p>
    <w:p w14:paraId="558D4E7F" w14:textId="77777777" w:rsidR="001F6173" w:rsidRPr="00276447" w:rsidRDefault="00541096" w:rsidP="00880A5C">
      <w:pPr>
        <w:pStyle w:val="ListBullet"/>
        <w:numPr>
          <w:ilvl w:val="0"/>
          <w:numId w:val="27"/>
        </w:numPr>
        <w:spacing w:before="0" w:after="120" w:line="276" w:lineRule="auto"/>
        <w:contextualSpacing/>
        <w:jc w:val="both"/>
      </w:pPr>
      <w:r>
        <w:t>not provide Applicants with any reason for any actions or decisions it may take, including in respect of the exercise by the department of any or all the above-mentioned rights.</w:t>
      </w:r>
    </w:p>
    <w:p w14:paraId="2909362E" w14:textId="77777777" w:rsidR="001F6173" w:rsidRPr="00DA4369" w:rsidRDefault="00541096" w:rsidP="00C10C26">
      <w:pPr>
        <w:pStyle w:val="Heading2"/>
      </w:pPr>
      <w:bookmarkStart w:id="175" w:name="_Toc158124644"/>
      <w:bookmarkStart w:id="176" w:name="_Toc159418256"/>
      <w:bookmarkStart w:id="177" w:name="_Toc191476123"/>
      <w:r w:rsidRPr="00DA4369">
        <w:t>Acceptance of conditions</w:t>
      </w:r>
      <w:bookmarkEnd w:id="175"/>
      <w:bookmarkEnd w:id="176"/>
      <w:bookmarkEnd w:id="177"/>
      <w:r w:rsidRPr="00DA4369">
        <w:t xml:space="preserve"> </w:t>
      </w:r>
    </w:p>
    <w:p w14:paraId="61704698" w14:textId="77777777" w:rsidR="001F6173" w:rsidRDefault="00541096" w:rsidP="00880A5C">
      <w:pPr>
        <w:pStyle w:val="BodyText"/>
        <w:spacing w:after="240"/>
        <w:jc w:val="both"/>
      </w:pPr>
      <w:r>
        <w:t xml:space="preserve">In applying, Applicants are deemed to have accepted these conditions. </w:t>
      </w:r>
    </w:p>
    <w:p w14:paraId="2B5124CA" w14:textId="77777777" w:rsidR="001F6173" w:rsidRPr="00DA4369" w:rsidRDefault="00541096" w:rsidP="00C10C26">
      <w:pPr>
        <w:pStyle w:val="Heading2"/>
      </w:pPr>
      <w:bookmarkStart w:id="178" w:name="_Toc158124645"/>
      <w:bookmarkStart w:id="179" w:name="_Toc159418257"/>
      <w:bookmarkStart w:id="180" w:name="_Toc191476124"/>
      <w:r w:rsidRPr="00DA4369">
        <w:t>Governing law</w:t>
      </w:r>
      <w:bookmarkEnd w:id="178"/>
      <w:bookmarkEnd w:id="179"/>
      <w:bookmarkEnd w:id="180"/>
      <w:r w:rsidRPr="00DA4369">
        <w:t xml:space="preserve"> </w:t>
      </w:r>
    </w:p>
    <w:p w14:paraId="238C66F2" w14:textId="5C1694F3" w:rsidR="00764319" w:rsidRPr="00764319" w:rsidRDefault="00541096" w:rsidP="00C10C26">
      <w:pPr>
        <w:pStyle w:val="BodyText"/>
        <w:spacing w:after="240"/>
        <w:jc w:val="both"/>
      </w:pPr>
      <w:r>
        <w:t>This grant process is governed by the laws applicable in Queensland.</w:t>
      </w:r>
      <w:bookmarkEnd w:id="7"/>
      <w:bookmarkEnd w:id="166"/>
    </w:p>
    <w:sectPr w:rsidR="00764319" w:rsidRPr="00764319" w:rsidSect="00365EA1">
      <w:headerReference w:type="default" r:id="rId22"/>
      <w:footerReference w:type="even" r:id="rId23"/>
      <w:footerReference w:type="default" r:id="rId24"/>
      <w:headerReference w:type="first" r:id="rId25"/>
      <w:pgSz w:w="11900" w:h="16840"/>
      <w:pgMar w:top="1701" w:right="1440" w:bottom="1440" w:left="1440" w:header="49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A880" w14:textId="77777777" w:rsidR="00415009" w:rsidRDefault="00415009">
      <w:pPr>
        <w:spacing w:after="0" w:line="240" w:lineRule="auto"/>
      </w:pPr>
      <w:r>
        <w:separator/>
      </w:r>
    </w:p>
  </w:endnote>
  <w:endnote w:type="continuationSeparator" w:id="0">
    <w:p w14:paraId="5FED5653" w14:textId="77777777" w:rsidR="00415009" w:rsidRDefault="0041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DB05" w14:textId="77777777" w:rsidR="005C092E" w:rsidRDefault="00541096"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C10C26">
      <w:rPr>
        <w:rStyle w:val="PageNumber"/>
      </w:rPr>
      <w:fldChar w:fldCharType="separate"/>
    </w:r>
    <w:r>
      <w:rPr>
        <w:rStyle w:val="PageNumber"/>
      </w:rPr>
      <w:fldChar w:fldCharType="end"/>
    </w:r>
  </w:p>
  <w:p w14:paraId="3A720AC2"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7668" w14:textId="77777777" w:rsidR="005C092E" w:rsidRDefault="00541096"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68B245FA" w14:textId="77777777" w:rsidR="005C092E" w:rsidRDefault="005C0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CCC4" w14:textId="77777777" w:rsidR="00415009" w:rsidRDefault="00415009" w:rsidP="005F0FB2">
      <w:pPr>
        <w:spacing w:after="0" w:line="240" w:lineRule="auto"/>
      </w:pPr>
      <w:r>
        <w:separator/>
      </w:r>
    </w:p>
  </w:footnote>
  <w:footnote w:type="continuationSeparator" w:id="0">
    <w:p w14:paraId="5E09BA08" w14:textId="77777777" w:rsidR="00415009" w:rsidRDefault="00415009" w:rsidP="005F0FB2">
      <w:pPr>
        <w:spacing w:after="0" w:line="240" w:lineRule="auto"/>
      </w:pPr>
      <w:r>
        <w:continuationSeparator/>
      </w:r>
    </w:p>
  </w:footnote>
  <w:footnote w:id="1">
    <w:p w14:paraId="55C62AD2" w14:textId="77777777" w:rsidR="001F6173" w:rsidRPr="00880A5C" w:rsidRDefault="00541096" w:rsidP="001F6173">
      <w:pPr>
        <w:pStyle w:val="FootnoteText"/>
        <w:rPr>
          <w:sz w:val="20"/>
        </w:rPr>
      </w:pPr>
      <w:r>
        <w:rPr>
          <w:rStyle w:val="FootnoteReference"/>
        </w:rPr>
        <w:footnoteRef/>
      </w:r>
      <w:r>
        <w:t xml:space="preserve"> </w:t>
      </w:r>
      <w:r w:rsidRPr="003605FF">
        <w:rPr>
          <w:sz w:val="18"/>
          <w:szCs w:val="16"/>
        </w:rPr>
        <w:t xml:space="preserve">Compliments and Complaints website: </w:t>
      </w:r>
      <w:hyperlink r:id="rId1" w:history="1">
        <w:r w:rsidRPr="00511A92">
          <w:rPr>
            <w:rStyle w:val="Hyperlink"/>
            <w:sz w:val="20"/>
          </w:rPr>
          <w:t>https://www.dcssds.qld.gov.au/contact-us/compliments-complaints</w:t>
        </w:r>
      </w:hyperlink>
    </w:p>
  </w:footnote>
  <w:footnote w:id="2">
    <w:p w14:paraId="2E65976D" w14:textId="77777777" w:rsidR="001F6173" w:rsidRPr="00B82444" w:rsidRDefault="00541096" w:rsidP="001F6173">
      <w:pPr>
        <w:pStyle w:val="FootnoteText"/>
        <w:rPr>
          <w:sz w:val="20"/>
        </w:rPr>
      </w:pPr>
      <w:r w:rsidRPr="003605FF">
        <w:rPr>
          <w:rStyle w:val="FootnoteReference"/>
          <w:szCs w:val="16"/>
        </w:rPr>
        <w:footnoteRef/>
      </w:r>
      <w:r w:rsidRPr="003605FF">
        <w:rPr>
          <w:sz w:val="18"/>
          <w:szCs w:val="16"/>
        </w:rPr>
        <w:t xml:space="preserve"> Smarty</w:t>
      </w:r>
      <w:r>
        <w:rPr>
          <w:sz w:val="18"/>
          <w:szCs w:val="16"/>
        </w:rPr>
        <w:t>G</w:t>
      </w:r>
      <w:r w:rsidRPr="003605FF">
        <w:rPr>
          <w:sz w:val="18"/>
          <w:szCs w:val="16"/>
        </w:rPr>
        <w:t xml:space="preserve">rants—Help Guide for Applicants: </w:t>
      </w:r>
      <w:hyperlink r:id="rId2" w:history="1">
        <w:r w:rsidRPr="00B82444">
          <w:rPr>
            <w:rStyle w:val="Hyperlink"/>
            <w:sz w:val="20"/>
          </w:rPr>
          <w:t>https://applicanthelp.smartygrants.com.au/help-guide-for-applicants/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7A14" w14:textId="77777777" w:rsidR="005C092E" w:rsidRDefault="00541096" w:rsidP="00365EA1">
    <w:pPr>
      <w:pStyle w:val="Header"/>
      <w:rPr>
        <w:color w:val="FFFFFF" w:themeColor="background1"/>
      </w:rPr>
    </w:pPr>
    <w:r>
      <w:rPr>
        <w:noProof/>
        <w:color w:val="FFFFFF" w:themeColor="background1"/>
      </w:rPr>
      <w:drawing>
        <wp:anchor distT="0" distB="0" distL="114300" distR="114300" simplePos="0" relativeHeight="251659264" behindDoc="1" locked="1" layoutInCell="1" allowOverlap="1" wp14:anchorId="03C1ECC0" wp14:editId="41A43D05">
          <wp:simplePos x="0" y="0"/>
          <wp:positionH relativeFrom="column">
            <wp:posOffset>-906145</wp:posOffset>
          </wp:positionH>
          <wp:positionV relativeFrom="page">
            <wp:posOffset>7620</wp:posOffset>
          </wp:positionV>
          <wp:extent cx="7559675" cy="935990"/>
          <wp:effectExtent l="0" t="0" r="0" b="3810"/>
          <wp:wrapNone/>
          <wp:docPr id="980274559" name="Picture 3" descr="banner with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77002" name="Picture 3" descr="banner with motif"/>
                  <pic:cNvPicPr/>
                </pic:nvPicPr>
                <pic:blipFill>
                  <a:blip r:embed="rId1"/>
                  <a:stretch>
                    <a:fillRect/>
                  </a:stretch>
                </pic:blipFill>
                <pic:spPr>
                  <a:xfrm>
                    <a:off x="0" y="0"/>
                    <a:ext cx="7559675" cy="935990"/>
                  </a:xfrm>
                  <a:prstGeom prst="rect">
                    <a:avLst/>
                  </a:prstGeom>
                </pic:spPr>
              </pic:pic>
            </a:graphicData>
          </a:graphic>
          <wp14:sizeRelH relativeFrom="margin">
            <wp14:pctWidth>0</wp14:pctWidth>
          </wp14:sizeRelH>
          <wp14:sizeRelV relativeFrom="margin">
            <wp14:pctHeight>0</wp14:pctHeight>
          </wp14:sizeRelV>
        </wp:anchor>
      </w:drawing>
    </w:r>
    <w:r w:rsidR="001F6173">
      <w:rPr>
        <w:color w:val="FFFFFF" w:themeColor="background1"/>
      </w:rPr>
      <w:t xml:space="preserve">Age-friendly Community </w:t>
    </w:r>
    <w:r w:rsidR="0029761F">
      <w:rPr>
        <w:color w:val="FFFFFF" w:themeColor="background1"/>
      </w:rPr>
      <w:t xml:space="preserve">Development </w:t>
    </w:r>
    <w:r w:rsidR="001F6173">
      <w:rPr>
        <w:color w:val="FFFFFF" w:themeColor="background1"/>
      </w:rPr>
      <w:t>Grant Program Guidelines</w:t>
    </w:r>
  </w:p>
  <w:p w14:paraId="229136CC" w14:textId="77777777" w:rsidR="00365EA1" w:rsidRPr="00432B11" w:rsidRDefault="00365EA1" w:rsidP="00365EA1">
    <w:pPr>
      <w:pStyle w:val="Header"/>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B0DE" w14:textId="77777777" w:rsidR="005F0FB2" w:rsidRDefault="00541096">
    <w:pPr>
      <w:pStyle w:val="Header"/>
    </w:pPr>
    <w:r>
      <w:rPr>
        <w:noProof/>
      </w:rPr>
      <w:drawing>
        <wp:anchor distT="0" distB="0" distL="114300" distR="114300" simplePos="0" relativeHeight="251658240" behindDoc="1" locked="1" layoutInCell="1" allowOverlap="1" wp14:anchorId="54C5B64B" wp14:editId="3FEF2E0B">
          <wp:simplePos x="0" y="0"/>
          <wp:positionH relativeFrom="column">
            <wp:posOffset>-914400</wp:posOffset>
          </wp:positionH>
          <wp:positionV relativeFrom="page">
            <wp:posOffset>-3175</wp:posOffset>
          </wp:positionV>
          <wp:extent cx="7559675" cy="10691495"/>
          <wp:effectExtent l="0" t="0" r="0" b="1905"/>
          <wp:wrapNone/>
          <wp:docPr id="345917519" name="Picture 1" descr="Green background with indigenous moti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0161" name="Picture 1" descr="Green background with indigenous motif&#10;"/>
                  <pic:cNvPicPr/>
                </pic:nvPicPr>
                <pic:blipFill>
                  <a:blip r:embed="rId1"/>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844263E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70049B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B9C1E01"/>
    <w:multiLevelType w:val="hybridMultilevel"/>
    <w:tmpl w:val="ACF819FC"/>
    <w:lvl w:ilvl="0" w:tplc="43A683B4">
      <w:start w:val="1"/>
      <w:numFmt w:val="bullet"/>
      <w:lvlText w:val=""/>
      <w:lvlJc w:val="left"/>
      <w:pPr>
        <w:ind w:left="360" w:hanging="360"/>
      </w:pPr>
      <w:rPr>
        <w:rFonts w:ascii="Symbol" w:hAnsi="Symbol" w:hint="default"/>
      </w:rPr>
    </w:lvl>
    <w:lvl w:ilvl="1" w:tplc="2A4ADBDC">
      <w:start w:val="1"/>
      <w:numFmt w:val="bullet"/>
      <w:lvlText w:val="o"/>
      <w:lvlJc w:val="left"/>
      <w:pPr>
        <w:ind w:left="1080" w:hanging="360"/>
      </w:pPr>
      <w:rPr>
        <w:rFonts w:ascii="Courier New" w:hAnsi="Courier New" w:cs="Courier New" w:hint="default"/>
      </w:rPr>
    </w:lvl>
    <w:lvl w:ilvl="2" w:tplc="44C0075C" w:tentative="1">
      <w:start w:val="1"/>
      <w:numFmt w:val="bullet"/>
      <w:lvlText w:val=""/>
      <w:lvlJc w:val="left"/>
      <w:pPr>
        <w:ind w:left="1800" w:hanging="360"/>
      </w:pPr>
      <w:rPr>
        <w:rFonts w:ascii="Wingdings" w:hAnsi="Wingdings" w:hint="default"/>
      </w:rPr>
    </w:lvl>
    <w:lvl w:ilvl="3" w:tplc="AB5A1E92" w:tentative="1">
      <w:start w:val="1"/>
      <w:numFmt w:val="bullet"/>
      <w:lvlText w:val=""/>
      <w:lvlJc w:val="left"/>
      <w:pPr>
        <w:ind w:left="2520" w:hanging="360"/>
      </w:pPr>
      <w:rPr>
        <w:rFonts w:ascii="Symbol" w:hAnsi="Symbol" w:hint="default"/>
      </w:rPr>
    </w:lvl>
    <w:lvl w:ilvl="4" w:tplc="4088FD28" w:tentative="1">
      <w:start w:val="1"/>
      <w:numFmt w:val="bullet"/>
      <w:lvlText w:val="o"/>
      <w:lvlJc w:val="left"/>
      <w:pPr>
        <w:ind w:left="3240" w:hanging="360"/>
      </w:pPr>
      <w:rPr>
        <w:rFonts w:ascii="Courier New" w:hAnsi="Courier New" w:cs="Courier New" w:hint="default"/>
      </w:rPr>
    </w:lvl>
    <w:lvl w:ilvl="5" w:tplc="A072E628" w:tentative="1">
      <w:start w:val="1"/>
      <w:numFmt w:val="bullet"/>
      <w:lvlText w:val=""/>
      <w:lvlJc w:val="left"/>
      <w:pPr>
        <w:ind w:left="3960" w:hanging="360"/>
      </w:pPr>
      <w:rPr>
        <w:rFonts w:ascii="Wingdings" w:hAnsi="Wingdings" w:hint="default"/>
      </w:rPr>
    </w:lvl>
    <w:lvl w:ilvl="6" w:tplc="08C0FF8A" w:tentative="1">
      <w:start w:val="1"/>
      <w:numFmt w:val="bullet"/>
      <w:lvlText w:val=""/>
      <w:lvlJc w:val="left"/>
      <w:pPr>
        <w:ind w:left="4680" w:hanging="360"/>
      </w:pPr>
      <w:rPr>
        <w:rFonts w:ascii="Symbol" w:hAnsi="Symbol" w:hint="default"/>
      </w:rPr>
    </w:lvl>
    <w:lvl w:ilvl="7" w:tplc="11E62C72" w:tentative="1">
      <w:start w:val="1"/>
      <w:numFmt w:val="bullet"/>
      <w:lvlText w:val="o"/>
      <w:lvlJc w:val="left"/>
      <w:pPr>
        <w:ind w:left="5400" w:hanging="360"/>
      </w:pPr>
      <w:rPr>
        <w:rFonts w:ascii="Courier New" w:hAnsi="Courier New" w:cs="Courier New" w:hint="default"/>
      </w:rPr>
    </w:lvl>
    <w:lvl w:ilvl="8" w:tplc="5772249E" w:tentative="1">
      <w:start w:val="1"/>
      <w:numFmt w:val="bullet"/>
      <w:lvlText w:val=""/>
      <w:lvlJc w:val="left"/>
      <w:pPr>
        <w:ind w:left="6120" w:hanging="360"/>
      </w:pPr>
      <w:rPr>
        <w:rFonts w:ascii="Wingdings" w:hAnsi="Wingdings" w:hint="default"/>
      </w:rPr>
    </w:lvl>
  </w:abstractNum>
  <w:abstractNum w:abstractNumId="4" w15:restartNumberingAfterBreak="0">
    <w:nsid w:val="0CAD6C64"/>
    <w:multiLevelType w:val="hybridMultilevel"/>
    <w:tmpl w:val="008C4A3C"/>
    <w:lvl w:ilvl="0" w:tplc="2B3ADF36">
      <w:start w:val="1"/>
      <w:numFmt w:val="bullet"/>
      <w:lvlText w:val=""/>
      <w:lvlJc w:val="left"/>
      <w:pPr>
        <w:ind w:left="360" w:hanging="360"/>
      </w:pPr>
      <w:rPr>
        <w:rFonts w:ascii="Symbol" w:hAnsi="Symbol" w:hint="default"/>
      </w:rPr>
    </w:lvl>
    <w:lvl w:ilvl="1" w:tplc="DA626BE2" w:tentative="1">
      <w:start w:val="1"/>
      <w:numFmt w:val="bullet"/>
      <w:lvlText w:val="o"/>
      <w:lvlJc w:val="left"/>
      <w:pPr>
        <w:ind w:left="1080" w:hanging="360"/>
      </w:pPr>
      <w:rPr>
        <w:rFonts w:ascii="Courier New" w:hAnsi="Courier New" w:cs="Courier New" w:hint="default"/>
      </w:rPr>
    </w:lvl>
    <w:lvl w:ilvl="2" w:tplc="5948B2A2" w:tentative="1">
      <w:start w:val="1"/>
      <w:numFmt w:val="bullet"/>
      <w:lvlText w:val=""/>
      <w:lvlJc w:val="left"/>
      <w:pPr>
        <w:ind w:left="1800" w:hanging="360"/>
      </w:pPr>
      <w:rPr>
        <w:rFonts w:ascii="Wingdings" w:hAnsi="Wingdings" w:hint="default"/>
      </w:rPr>
    </w:lvl>
    <w:lvl w:ilvl="3" w:tplc="A61ACBDA" w:tentative="1">
      <w:start w:val="1"/>
      <w:numFmt w:val="bullet"/>
      <w:lvlText w:val=""/>
      <w:lvlJc w:val="left"/>
      <w:pPr>
        <w:ind w:left="2520" w:hanging="360"/>
      </w:pPr>
      <w:rPr>
        <w:rFonts w:ascii="Symbol" w:hAnsi="Symbol" w:hint="default"/>
      </w:rPr>
    </w:lvl>
    <w:lvl w:ilvl="4" w:tplc="1952E6AE" w:tentative="1">
      <w:start w:val="1"/>
      <w:numFmt w:val="bullet"/>
      <w:lvlText w:val="o"/>
      <w:lvlJc w:val="left"/>
      <w:pPr>
        <w:ind w:left="3240" w:hanging="360"/>
      </w:pPr>
      <w:rPr>
        <w:rFonts w:ascii="Courier New" w:hAnsi="Courier New" w:cs="Courier New" w:hint="default"/>
      </w:rPr>
    </w:lvl>
    <w:lvl w:ilvl="5" w:tplc="677ED360" w:tentative="1">
      <w:start w:val="1"/>
      <w:numFmt w:val="bullet"/>
      <w:lvlText w:val=""/>
      <w:lvlJc w:val="left"/>
      <w:pPr>
        <w:ind w:left="3960" w:hanging="360"/>
      </w:pPr>
      <w:rPr>
        <w:rFonts w:ascii="Wingdings" w:hAnsi="Wingdings" w:hint="default"/>
      </w:rPr>
    </w:lvl>
    <w:lvl w:ilvl="6" w:tplc="CAB8A49C" w:tentative="1">
      <w:start w:val="1"/>
      <w:numFmt w:val="bullet"/>
      <w:lvlText w:val=""/>
      <w:lvlJc w:val="left"/>
      <w:pPr>
        <w:ind w:left="4680" w:hanging="360"/>
      </w:pPr>
      <w:rPr>
        <w:rFonts w:ascii="Symbol" w:hAnsi="Symbol" w:hint="default"/>
      </w:rPr>
    </w:lvl>
    <w:lvl w:ilvl="7" w:tplc="8E828FC2" w:tentative="1">
      <w:start w:val="1"/>
      <w:numFmt w:val="bullet"/>
      <w:lvlText w:val="o"/>
      <w:lvlJc w:val="left"/>
      <w:pPr>
        <w:ind w:left="5400" w:hanging="360"/>
      </w:pPr>
      <w:rPr>
        <w:rFonts w:ascii="Courier New" w:hAnsi="Courier New" w:cs="Courier New" w:hint="default"/>
      </w:rPr>
    </w:lvl>
    <w:lvl w:ilvl="8" w:tplc="8C4CDCD8" w:tentative="1">
      <w:start w:val="1"/>
      <w:numFmt w:val="bullet"/>
      <w:lvlText w:val=""/>
      <w:lvlJc w:val="left"/>
      <w:pPr>
        <w:ind w:left="6120" w:hanging="360"/>
      </w:pPr>
      <w:rPr>
        <w:rFonts w:ascii="Wingdings" w:hAnsi="Wingdings" w:hint="default"/>
      </w:rPr>
    </w:lvl>
  </w:abstractNum>
  <w:abstractNum w:abstractNumId="5" w15:restartNumberingAfterBreak="0">
    <w:nsid w:val="0E3821E3"/>
    <w:multiLevelType w:val="hybridMultilevel"/>
    <w:tmpl w:val="6A44373A"/>
    <w:lvl w:ilvl="0" w:tplc="ADB8F730">
      <w:start w:val="1"/>
      <w:numFmt w:val="bullet"/>
      <w:lvlText w:val="-"/>
      <w:lvlJc w:val="left"/>
      <w:pPr>
        <w:ind w:left="780" w:hanging="360"/>
      </w:pPr>
      <w:rPr>
        <w:rFonts w:ascii="Courier New" w:hAnsi="Courier New" w:hint="default"/>
        <w:color w:val="auto"/>
      </w:rPr>
    </w:lvl>
    <w:lvl w:ilvl="1" w:tplc="A364E66A" w:tentative="1">
      <w:start w:val="1"/>
      <w:numFmt w:val="bullet"/>
      <w:lvlText w:val="o"/>
      <w:lvlJc w:val="left"/>
      <w:pPr>
        <w:ind w:left="1500" w:hanging="360"/>
      </w:pPr>
      <w:rPr>
        <w:rFonts w:ascii="Courier New" w:hAnsi="Courier New" w:cs="Courier New" w:hint="default"/>
      </w:rPr>
    </w:lvl>
    <w:lvl w:ilvl="2" w:tplc="336AEA32" w:tentative="1">
      <w:start w:val="1"/>
      <w:numFmt w:val="bullet"/>
      <w:lvlText w:val=""/>
      <w:lvlJc w:val="left"/>
      <w:pPr>
        <w:ind w:left="2220" w:hanging="360"/>
      </w:pPr>
      <w:rPr>
        <w:rFonts w:ascii="Wingdings" w:hAnsi="Wingdings" w:hint="default"/>
      </w:rPr>
    </w:lvl>
    <w:lvl w:ilvl="3" w:tplc="FEE8ABE4" w:tentative="1">
      <w:start w:val="1"/>
      <w:numFmt w:val="bullet"/>
      <w:lvlText w:val=""/>
      <w:lvlJc w:val="left"/>
      <w:pPr>
        <w:ind w:left="2940" w:hanging="360"/>
      </w:pPr>
      <w:rPr>
        <w:rFonts w:ascii="Symbol" w:hAnsi="Symbol" w:hint="default"/>
      </w:rPr>
    </w:lvl>
    <w:lvl w:ilvl="4" w:tplc="CDD4E284" w:tentative="1">
      <w:start w:val="1"/>
      <w:numFmt w:val="bullet"/>
      <w:lvlText w:val="o"/>
      <w:lvlJc w:val="left"/>
      <w:pPr>
        <w:ind w:left="3660" w:hanging="360"/>
      </w:pPr>
      <w:rPr>
        <w:rFonts w:ascii="Courier New" w:hAnsi="Courier New" w:cs="Courier New" w:hint="default"/>
      </w:rPr>
    </w:lvl>
    <w:lvl w:ilvl="5" w:tplc="9CC6C4AE" w:tentative="1">
      <w:start w:val="1"/>
      <w:numFmt w:val="bullet"/>
      <w:lvlText w:val=""/>
      <w:lvlJc w:val="left"/>
      <w:pPr>
        <w:ind w:left="4380" w:hanging="360"/>
      </w:pPr>
      <w:rPr>
        <w:rFonts w:ascii="Wingdings" w:hAnsi="Wingdings" w:hint="default"/>
      </w:rPr>
    </w:lvl>
    <w:lvl w:ilvl="6" w:tplc="EAA6908A" w:tentative="1">
      <w:start w:val="1"/>
      <w:numFmt w:val="bullet"/>
      <w:lvlText w:val=""/>
      <w:lvlJc w:val="left"/>
      <w:pPr>
        <w:ind w:left="5100" w:hanging="360"/>
      </w:pPr>
      <w:rPr>
        <w:rFonts w:ascii="Symbol" w:hAnsi="Symbol" w:hint="default"/>
      </w:rPr>
    </w:lvl>
    <w:lvl w:ilvl="7" w:tplc="7F7C2AC8" w:tentative="1">
      <w:start w:val="1"/>
      <w:numFmt w:val="bullet"/>
      <w:lvlText w:val="o"/>
      <w:lvlJc w:val="left"/>
      <w:pPr>
        <w:ind w:left="5820" w:hanging="360"/>
      </w:pPr>
      <w:rPr>
        <w:rFonts w:ascii="Courier New" w:hAnsi="Courier New" w:cs="Courier New" w:hint="default"/>
      </w:rPr>
    </w:lvl>
    <w:lvl w:ilvl="8" w:tplc="9432C448" w:tentative="1">
      <w:start w:val="1"/>
      <w:numFmt w:val="bullet"/>
      <w:lvlText w:val=""/>
      <w:lvlJc w:val="left"/>
      <w:pPr>
        <w:ind w:left="6540" w:hanging="360"/>
      </w:pPr>
      <w:rPr>
        <w:rFonts w:ascii="Wingdings" w:hAnsi="Wingdings" w:hint="default"/>
      </w:rPr>
    </w:lvl>
  </w:abstractNum>
  <w:abstractNum w:abstractNumId="6" w15:restartNumberingAfterBreak="0">
    <w:nsid w:val="1A3F0C24"/>
    <w:multiLevelType w:val="hybridMultilevel"/>
    <w:tmpl w:val="E8A4590E"/>
    <w:lvl w:ilvl="0" w:tplc="3CBC492E">
      <w:start w:val="1"/>
      <w:numFmt w:val="bullet"/>
      <w:lvlText w:val=""/>
      <w:lvlJc w:val="left"/>
      <w:pPr>
        <w:ind w:left="360" w:hanging="360"/>
      </w:pPr>
      <w:rPr>
        <w:rFonts w:ascii="Symbol" w:hAnsi="Symbol" w:hint="default"/>
      </w:rPr>
    </w:lvl>
    <w:lvl w:ilvl="1" w:tplc="D064305E" w:tentative="1">
      <w:start w:val="1"/>
      <w:numFmt w:val="bullet"/>
      <w:lvlText w:val="o"/>
      <w:lvlJc w:val="left"/>
      <w:pPr>
        <w:ind w:left="1080" w:hanging="360"/>
      </w:pPr>
      <w:rPr>
        <w:rFonts w:ascii="Courier New" w:hAnsi="Courier New" w:cs="Courier New" w:hint="default"/>
      </w:rPr>
    </w:lvl>
    <w:lvl w:ilvl="2" w:tplc="EE2CC354" w:tentative="1">
      <w:start w:val="1"/>
      <w:numFmt w:val="bullet"/>
      <w:lvlText w:val=""/>
      <w:lvlJc w:val="left"/>
      <w:pPr>
        <w:ind w:left="1800" w:hanging="360"/>
      </w:pPr>
      <w:rPr>
        <w:rFonts w:ascii="Wingdings" w:hAnsi="Wingdings" w:hint="default"/>
      </w:rPr>
    </w:lvl>
    <w:lvl w:ilvl="3" w:tplc="FB186FBA" w:tentative="1">
      <w:start w:val="1"/>
      <w:numFmt w:val="bullet"/>
      <w:lvlText w:val=""/>
      <w:lvlJc w:val="left"/>
      <w:pPr>
        <w:ind w:left="2520" w:hanging="360"/>
      </w:pPr>
      <w:rPr>
        <w:rFonts w:ascii="Symbol" w:hAnsi="Symbol" w:hint="default"/>
      </w:rPr>
    </w:lvl>
    <w:lvl w:ilvl="4" w:tplc="BB96080A" w:tentative="1">
      <w:start w:val="1"/>
      <w:numFmt w:val="bullet"/>
      <w:lvlText w:val="o"/>
      <w:lvlJc w:val="left"/>
      <w:pPr>
        <w:ind w:left="3240" w:hanging="360"/>
      </w:pPr>
      <w:rPr>
        <w:rFonts w:ascii="Courier New" w:hAnsi="Courier New" w:cs="Courier New" w:hint="default"/>
      </w:rPr>
    </w:lvl>
    <w:lvl w:ilvl="5" w:tplc="D92E6830" w:tentative="1">
      <w:start w:val="1"/>
      <w:numFmt w:val="bullet"/>
      <w:lvlText w:val=""/>
      <w:lvlJc w:val="left"/>
      <w:pPr>
        <w:ind w:left="3960" w:hanging="360"/>
      </w:pPr>
      <w:rPr>
        <w:rFonts w:ascii="Wingdings" w:hAnsi="Wingdings" w:hint="default"/>
      </w:rPr>
    </w:lvl>
    <w:lvl w:ilvl="6" w:tplc="8098A5DE" w:tentative="1">
      <w:start w:val="1"/>
      <w:numFmt w:val="bullet"/>
      <w:lvlText w:val=""/>
      <w:lvlJc w:val="left"/>
      <w:pPr>
        <w:ind w:left="4680" w:hanging="360"/>
      </w:pPr>
      <w:rPr>
        <w:rFonts w:ascii="Symbol" w:hAnsi="Symbol" w:hint="default"/>
      </w:rPr>
    </w:lvl>
    <w:lvl w:ilvl="7" w:tplc="DEC273AC" w:tentative="1">
      <w:start w:val="1"/>
      <w:numFmt w:val="bullet"/>
      <w:lvlText w:val="o"/>
      <w:lvlJc w:val="left"/>
      <w:pPr>
        <w:ind w:left="5400" w:hanging="360"/>
      </w:pPr>
      <w:rPr>
        <w:rFonts w:ascii="Courier New" w:hAnsi="Courier New" w:cs="Courier New" w:hint="default"/>
      </w:rPr>
    </w:lvl>
    <w:lvl w:ilvl="8" w:tplc="0FAC8076" w:tentative="1">
      <w:start w:val="1"/>
      <w:numFmt w:val="bullet"/>
      <w:lvlText w:val=""/>
      <w:lvlJc w:val="left"/>
      <w:pPr>
        <w:ind w:left="6120" w:hanging="360"/>
      </w:pPr>
      <w:rPr>
        <w:rFonts w:ascii="Wingdings" w:hAnsi="Wingdings" w:hint="default"/>
      </w:rPr>
    </w:lvl>
  </w:abstractNum>
  <w:abstractNum w:abstractNumId="7" w15:restartNumberingAfterBreak="0">
    <w:nsid w:val="225840C6"/>
    <w:multiLevelType w:val="hybridMultilevel"/>
    <w:tmpl w:val="8C702774"/>
    <w:lvl w:ilvl="0" w:tplc="9D32F47E">
      <w:start w:val="1"/>
      <w:numFmt w:val="bullet"/>
      <w:lvlText w:val=""/>
      <w:lvlJc w:val="left"/>
      <w:pPr>
        <w:ind w:left="360" w:hanging="360"/>
      </w:pPr>
      <w:rPr>
        <w:rFonts w:ascii="Symbol" w:hAnsi="Symbol" w:hint="default"/>
      </w:rPr>
    </w:lvl>
    <w:lvl w:ilvl="1" w:tplc="31226B2C">
      <w:start w:val="1"/>
      <w:numFmt w:val="bullet"/>
      <w:lvlText w:val="o"/>
      <w:lvlJc w:val="left"/>
      <w:pPr>
        <w:ind w:left="1080" w:hanging="360"/>
      </w:pPr>
      <w:rPr>
        <w:rFonts w:ascii="Courier New" w:hAnsi="Courier New" w:cs="Courier New" w:hint="default"/>
      </w:rPr>
    </w:lvl>
    <w:lvl w:ilvl="2" w:tplc="DB945396" w:tentative="1">
      <w:start w:val="1"/>
      <w:numFmt w:val="bullet"/>
      <w:lvlText w:val=""/>
      <w:lvlJc w:val="left"/>
      <w:pPr>
        <w:ind w:left="1800" w:hanging="360"/>
      </w:pPr>
      <w:rPr>
        <w:rFonts w:ascii="Wingdings" w:hAnsi="Wingdings" w:hint="default"/>
      </w:rPr>
    </w:lvl>
    <w:lvl w:ilvl="3" w:tplc="F7589A08" w:tentative="1">
      <w:start w:val="1"/>
      <w:numFmt w:val="bullet"/>
      <w:lvlText w:val=""/>
      <w:lvlJc w:val="left"/>
      <w:pPr>
        <w:ind w:left="2520" w:hanging="360"/>
      </w:pPr>
      <w:rPr>
        <w:rFonts w:ascii="Symbol" w:hAnsi="Symbol" w:hint="default"/>
      </w:rPr>
    </w:lvl>
    <w:lvl w:ilvl="4" w:tplc="C9FEA412" w:tentative="1">
      <w:start w:val="1"/>
      <w:numFmt w:val="bullet"/>
      <w:lvlText w:val="o"/>
      <w:lvlJc w:val="left"/>
      <w:pPr>
        <w:ind w:left="3240" w:hanging="360"/>
      </w:pPr>
      <w:rPr>
        <w:rFonts w:ascii="Courier New" w:hAnsi="Courier New" w:cs="Courier New" w:hint="default"/>
      </w:rPr>
    </w:lvl>
    <w:lvl w:ilvl="5" w:tplc="F9888F30" w:tentative="1">
      <w:start w:val="1"/>
      <w:numFmt w:val="bullet"/>
      <w:lvlText w:val=""/>
      <w:lvlJc w:val="left"/>
      <w:pPr>
        <w:ind w:left="3960" w:hanging="360"/>
      </w:pPr>
      <w:rPr>
        <w:rFonts w:ascii="Wingdings" w:hAnsi="Wingdings" w:hint="default"/>
      </w:rPr>
    </w:lvl>
    <w:lvl w:ilvl="6" w:tplc="B3AE8A88" w:tentative="1">
      <w:start w:val="1"/>
      <w:numFmt w:val="bullet"/>
      <w:lvlText w:val=""/>
      <w:lvlJc w:val="left"/>
      <w:pPr>
        <w:ind w:left="4680" w:hanging="360"/>
      </w:pPr>
      <w:rPr>
        <w:rFonts w:ascii="Symbol" w:hAnsi="Symbol" w:hint="default"/>
      </w:rPr>
    </w:lvl>
    <w:lvl w:ilvl="7" w:tplc="EEF0367C" w:tentative="1">
      <w:start w:val="1"/>
      <w:numFmt w:val="bullet"/>
      <w:lvlText w:val="o"/>
      <w:lvlJc w:val="left"/>
      <w:pPr>
        <w:ind w:left="5400" w:hanging="360"/>
      </w:pPr>
      <w:rPr>
        <w:rFonts w:ascii="Courier New" w:hAnsi="Courier New" w:cs="Courier New" w:hint="default"/>
      </w:rPr>
    </w:lvl>
    <w:lvl w:ilvl="8" w:tplc="B388DEB2" w:tentative="1">
      <w:start w:val="1"/>
      <w:numFmt w:val="bullet"/>
      <w:lvlText w:val=""/>
      <w:lvlJc w:val="left"/>
      <w:pPr>
        <w:ind w:left="6120" w:hanging="360"/>
      </w:pPr>
      <w:rPr>
        <w:rFonts w:ascii="Wingdings" w:hAnsi="Wingdings" w:hint="default"/>
      </w:rPr>
    </w:lvl>
  </w:abstractNum>
  <w:abstractNum w:abstractNumId="8" w15:restartNumberingAfterBreak="0">
    <w:nsid w:val="250C03F7"/>
    <w:multiLevelType w:val="hybridMultilevel"/>
    <w:tmpl w:val="BA02538E"/>
    <w:lvl w:ilvl="0" w:tplc="8758CDAA">
      <w:start w:val="1"/>
      <w:numFmt w:val="decimal"/>
      <w:pStyle w:val="TableListNumber"/>
      <w:lvlText w:val="%1."/>
      <w:lvlJc w:val="left"/>
      <w:pPr>
        <w:ind w:left="814" w:hanging="360"/>
      </w:pPr>
    </w:lvl>
    <w:lvl w:ilvl="1" w:tplc="A374111A" w:tentative="1">
      <w:start w:val="1"/>
      <w:numFmt w:val="lowerLetter"/>
      <w:lvlText w:val="%2."/>
      <w:lvlJc w:val="left"/>
      <w:pPr>
        <w:ind w:left="1534" w:hanging="360"/>
      </w:pPr>
    </w:lvl>
    <w:lvl w:ilvl="2" w:tplc="907C6FD8" w:tentative="1">
      <w:start w:val="1"/>
      <w:numFmt w:val="lowerRoman"/>
      <w:lvlText w:val="%3."/>
      <w:lvlJc w:val="right"/>
      <w:pPr>
        <w:ind w:left="2254" w:hanging="180"/>
      </w:pPr>
    </w:lvl>
    <w:lvl w:ilvl="3" w:tplc="16F413E4" w:tentative="1">
      <w:start w:val="1"/>
      <w:numFmt w:val="decimal"/>
      <w:lvlText w:val="%4."/>
      <w:lvlJc w:val="left"/>
      <w:pPr>
        <w:ind w:left="2974" w:hanging="360"/>
      </w:pPr>
    </w:lvl>
    <w:lvl w:ilvl="4" w:tplc="5E9E4668" w:tentative="1">
      <w:start w:val="1"/>
      <w:numFmt w:val="lowerLetter"/>
      <w:lvlText w:val="%5."/>
      <w:lvlJc w:val="left"/>
      <w:pPr>
        <w:ind w:left="3694" w:hanging="360"/>
      </w:pPr>
    </w:lvl>
    <w:lvl w:ilvl="5" w:tplc="52FE4530" w:tentative="1">
      <w:start w:val="1"/>
      <w:numFmt w:val="lowerRoman"/>
      <w:lvlText w:val="%6."/>
      <w:lvlJc w:val="right"/>
      <w:pPr>
        <w:ind w:left="4414" w:hanging="180"/>
      </w:pPr>
    </w:lvl>
    <w:lvl w:ilvl="6" w:tplc="D4A8B89E" w:tentative="1">
      <w:start w:val="1"/>
      <w:numFmt w:val="decimal"/>
      <w:lvlText w:val="%7."/>
      <w:lvlJc w:val="left"/>
      <w:pPr>
        <w:ind w:left="5134" w:hanging="360"/>
      </w:pPr>
    </w:lvl>
    <w:lvl w:ilvl="7" w:tplc="2A464176" w:tentative="1">
      <w:start w:val="1"/>
      <w:numFmt w:val="lowerLetter"/>
      <w:lvlText w:val="%8."/>
      <w:lvlJc w:val="left"/>
      <w:pPr>
        <w:ind w:left="5854" w:hanging="360"/>
      </w:pPr>
    </w:lvl>
    <w:lvl w:ilvl="8" w:tplc="B33A5262" w:tentative="1">
      <w:start w:val="1"/>
      <w:numFmt w:val="lowerRoman"/>
      <w:lvlText w:val="%9."/>
      <w:lvlJc w:val="right"/>
      <w:pPr>
        <w:ind w:left="6574" w:hanging="180"/>
      </w:pPr>
    </w:lvl>
  </w:abstractNum>
  <w:abstractNum w:abstractNumId="9" w15:restartNumberingAfterBreak="0">
    <w:nsid w:val="2A2B5E71"/>
    <w:multiLevelType w:val="hybridMultilevel"/>
    <w:tmpl w:val="8514C4D6"/>
    <w:lvl w:ilvl="0" w:tplc="5FA48EF2">
      <w:start w:val="1"/>
      <w:numFmt w:val="bullet"/>
      <w:lvlText w:val=""/>
      <w:lvlJc w:val="left"/>
      <w:pPr>
        <w:ind w:left="720" w:hanging="360"/>
      </w:pPr>
      <w:rPr>
        <w:rFonts w:ascii="Symbol" w:hAnsi="Symbol" w:hint="default"/>
      </w:rPr>
    </w:lvl>
    <w:lvl w:ilvl="1" w:tplc="87229620">
      <w:start w:val="1"/>
      <w:numFmt w:val="bullet"/>
      <w:lvlText w:val="o"/>
      <w:lvlJc w:val="left"/>
      <w:pPr>
        <w:ind w:left="1440" w:hanging="360"/>
      </w:pPr>
      <w:rPr>
        <w:rFonts w:ascii="Courier New" w:hAnsi="Courier New" w:cs="Courier New" w:hint="default"/>
      </w:rPr>
    </w:lvl>
    <w:lvl w:ilvl="2" w:tplc="E9005AD4">
      <w:start w:val="1"/>
      <w:numFmt w:val="bullet"/>
      <w:lvlText w:val=""/>
      <w:lvlJc w:val="left"/>
      <w:pPr>
        <w:ind w:left="2160" w:hanging="360"/>
      </w:pPr>
      <w:rPr>
        <w:rFonts w:ascii="Wingdings" w:hAnsi="Wingdings" w:hint="default"/>
      </w:rPr>
    </w:lvl>
    <w:lvl w:ilvl="3" w:tplc="FFC854A4">
      <w:start w:val="1"/>
      <w:numFmt w:val="bullet"/>
      <w:lvlText w:val=""/>
      <w:lvlJc w:val="left"/>
      <w:pPr>
        <w:ind w:left="2880" w:hanging="360"/>
      </w:pPr>
      <w:rPr>
        <w:rFonts w:ascii="Symbol" w:hAnsi="Symbol" w:hint="default"/>
      </w:rPr>
    </w:lvl>
    <w:lvl w:ilvl="4" w:tplc="80781144">
      <w:start w:val="1"/>
      <w:numFmt w:val="bullet"/>
      <w:lvlText w:val="o"/>
      <w:lvlJc w:val="left"/>
      <w:pPr>
        <w:ind w:left="3600" w:hanging="360"/>
      </w:pPr>
      <w:rPr>
        <w:rFonts w:ascii="Courier New" w:hAnsi="Courier New" w:cs="Courier New" w:hint="default"/>
      </w:rPr>
    </w:lvl>
    <w:lvl w:ilvl="5" w:tplc="A850955C">
      <w:start w:val="1"/>
      <w:numFmt w:val="bullet"/>
      <w:lvlText w:val=""/>
      <w:lvlJc w:val="left"/>
      <w:pPr>
        <w:ind w:left="4320" w:hanging="360"/>
      </w:pPr>
      <w:rPr>
        <w:rFonts w:ascii="Wingdings" w:hAnsi="Wingdings" w:hint="default"/>
      </w:rPr>
    </w:lvl>
    <w:lvl w:ilvl="6" w:tplc="749C05FC">
      <w:start w:val="1"/>
      <w:numFmt w:val="bullet"/>
      <w:lvlText w:val=""/>
      <w:lvlJc w:val="left"/>
      <w:pPr>
        <w:ind w:left="5040" w:hanging="360"/>
      </w:pPr>
      <w:rPr>
        <w:rFonts w:ascii="Symbol" w:hAnsi="Symbol" w:hint="default"/>
      </w:rPr>
    </w:lvl>
    <w:lvl w:ilvl="7" w:tplc="CD34C880">
      <w:start w:val="1"/>
      <w:numFmt w:val="bullet"/>
      <w:lvlText w:val="o"/>
      <w:lvlJc w:val="left"/>
      <w:pPr>
        <w:ind w:left="5760" w:hanging="360"/>
      </w:pPr>
      <w:rPr>
        <w:rFonts w:ascii="Courier New" w:hAnsi="Courier New" w:cs="Courier New" w:hint="default"/>
      </w:rPr>
    </w:lvl>
    <w:lvl w:ilvl="8" w:tplc="68608648">
      <w:start w:val="1"/>
      <w:numFmt w:val="bullet"/>
      <w:lvlText w:val=""/>
      <w:lvlJc w:val="left"/>
      <w:pPr>
        <w:ind w:left="6480" w:hanging="360"/>
      </w:pPr>
      <w:rPr>
        <w:rFonts w:ascii="Wingdings" w:hAnsi="Wingdings" w:hint="default"/>
      </w:rPr>
    </w:lvl>
  </w:abstractNum>
  <w:abstractNum w:abstractNumId="10" w15:restartNumberingAfterBreak="0">
    <w:nsid w:val="2A3F672F"/>
    <w:multiLevelType w:val="hybridMultilevel"/>
    <w:tmpl w:val="E3C0CE9E"/>
    <w:lvl w:ilvl="0" w:tplc="CDB652E6">
      <w:start w:val="1"/>
      <w:numFmt w:val="bullet"/>
      <w:lvlText w:val=""/>
      <w:lvlJc w:val="left"/>
      <w:pPr>
        <w:ind w:left="720" w:hanging="360"/>
      </w:pPr>
      <w:rPr>
        <w:rFonts w:ascii="Symbol" w:hAnsi="Symbol" w:hint="default"/>
      </w:rPr>
    </w:lvl>
    <w:lvl w:ilvl="1" w:tplc="A56473EA">
      <w:start w:val="1"/>
      <w:numFmt w:val="bullet"/>
      <w:lvlText w:val=""/>
      <w:lvlJc w:val="left"/>
      <w:pPr>
        <w:ind w:left="1440" w:hanging="360"/>
      </w:pPr>
      <w:rPr>
        <w:rFonts w:ascii="Symbol" w:hAnsi="Symbol" w:hint="default"/>
      </w:rPr>
    </w:lvl>
    <w:lvl w:ilvl="2" w:tplc="4D74BFF8" w:tentative="1">
      <w:start w:val="1"/>
      <w:numFmt w:val="bullet"/>
      <w:lvlText w:val=""/>
      <w:lvlJc w:val="left"/>
      <w:pPr>
        <w:ind w:left="2160" w:hanging="360"/>
      </w:pPr>
      <w:rPr>
        <w:rFonts w:ascii="Wingdings" w:hAnsi="Wingdings" w:hint="default"/>
      </w:rPr>
    </w:lvl>
    <w:lvl w:ilvl="3" w:tplc="0B700BF6" w:tentative="1">
      <w:start w:val="1"/>
      <w:numFmt w:val="bullet"/>
      <w:lvlText w:val=""/>
      <w:lvlJc w:val="left"/>
      <w:pPr>
        <w:ind w:left="2880" w:hanging="360"/>
      </w:pPr>
      <w:rPr>
        <w:rFonts w:ascii="Symbol" w:hAnsi="Symbol" w:hint="default"/>
      </w:rPr>
    </w:lvl>
    <w:lvl w:ilvl="4" w:tplc="3A008C9C" w:tentative="1">
      <w:start w:val="1"/>
      <w:numFmt w:val="bullet"/>
      <w:lvlText w:val="o"/>
      <w:lvlJc w:val="left"/>
      <w:pPr>
        <w:ind w:left="3600" w:hanging="360"/>
      </w:pPr>
      <w:rPr>
        <w:rFonts w:ascii="Courier New" w:hAnsi="Courier New" w:cs="Courier New" w:hint="default"/>
      </w:rPr>
    </w:lvl>
    <w:lvl w:ilvl="5" w:tplc="AF06F2C0" w:tentative="1">
      <w:start w:val="1"/>
      <w:numFmt w:val="bullet"/>
      <w:lvlText w:val=""/>
      <w:lvlJc w:val="left"/>
      <w:pPr>
        <w:ind w:left="4320" w:hanging="360"/>
      </w:pPr>
      <w:rPr>
        <w:rFonts w:ascii="Wingdings" w:hAnsi="Wingdings" w:hint="default"/>
      </w:rPr>
    </w:lvl>
    <w:lvl w:ilvl="6" w:tplc="43625E52" w:tentative="1">
      <w:start w:val="1"/>
      <w:numFmt w:val="bullet"/>
      <w:lvlText w:val=""/>
      <w:lvlJc w:val="left"/>
      <w:pPr>
        <w:ind w:left="5040" w:hanging="360"/>
      </w:pPr>
      <w:rPr>
        <w:rFonts w:ascii="Symbol" w:hAnsi="Symbol" w:hint="default"/>
      </w:rPr>
    </w:lvl>
    <w:lvl w:ilvl="7" w:tplc="F1E8E30C" w:tentative="1">
      <w:start w:val="1"/>
      <w:numFmt w:val="bullet"/>
      <w:lvlText w:val="o"/>
      <w:lvlJc w:val="left"/>
      <w:pPr>
        <w:ind w:left="5760" w:hanging="360"/>
      </w:pPr>
      <w:rPr>
        <w:rFonts w:ascii="Courier New" w:hAnsi="Courier New" w:cs="Courier New" w:hint="default"/>
      </w:rPr>
    </w:lvl>
    <w:lvl w:ilvl="8" w:tplc="EBDE2196" w:tentative="1">
      <w:start w:val="1"/>
      <w:numFmt w:val="bullet"/>
      <w:lvlText w:val=""/>
      <w:lvlJc w:val="left"/>
      <w:pPr>
        <w:ind w:left="6480" w:hanging="360"/>
      </w:pPr>
      <w:rPr>
        <w:rFonts w:ascii="Wingdings" w:hAnsi="Wingdings" w:hint="default"/>
      </w:rPr>
    </w:lvl>
  </w:abstractNum>
  <w:abstractNum w:abstractNumId="11" w15:restartNumberingAfterBreak="0">
    <w:nsid w:val="2B28521E"/>
    <w:multiLevelType w:val="hybridMultilevel"/>
    <w:tmpl w:val="0E5E97A8"/>
    <w:lvl w:ilvl="0" w:tplc="1CBEE798">
      <w:start w:val="1"/>
      <w:numFmt w:val="bullet"/>
      <w:lvlText w:val=""/>
      <w:lvlJc w:val="left"/>
      <w:pPr>
        <w:ind w:left="360" w:hanging="360"/>
      </w:pPr>
      <w:rPr>
        <w:rFonts w:ascii="Symbol" w:hAnsi="Symbol" w:hint="default"/>
      </w:rPr>
    </w:lvl>
    <w:lvl w:ilvl="1" w:tplc="49EC63EA" w:tentative="1">
      <w:start w:val="1"/>
      <w:numFmt w:val="bullet"/>
      <w:lvlText w:val="o"/>
      <w:lvlJc w:val="left"/>
      <w:pPr>
        <w:ind w:left="1080" w:hanging="360"/>
      </w:pPr>
      <w:rPr>
        <w:rFonts w:ascii="Courier New" w:hAnsi="Courier New" w:cs="Courier New" w:hint="default"/>
      </w:rPr>
    </w:lvl>
    <w:lvl w:ilvl="2" w:tplc="862CD65A" w:tentative="1">
      <w:start w:val="1"/>
      <w:numFmt w:val="bullet"/>
      <w:lvlText w:val=""/>
      <w:lvlJc w:val="left"/>
      <w:pPr>
        <w:ind w:left="1800" w:hanging="360"/>
      </w:pPr>
      <w:rPr>
        <w:rFonts w:ascii="Wingdings" w:hAnsi="Wingdings" w:hint="default"/>
      </w:rPr>
    </w:lvl>
    <w:lvl w:ilvl="3" w:tplc="ED904F4C" w:tentative="1">
      <w:start w:val="1"/>
      <w:numFmt w:val="bullet"/>
      <w:lvlText w:val=""/>
      <w:lvlJc w:val="left"/>
      <w:pPr>
        <w:ind w:left="2520" w:hanging="360"/>
      </w:pPr>
      <w:rPr>
        <w:rFonts w:ascii="Symbol" w:hAnsi="Symbol" w:hint="default"/>
      </w:rPr>
    </w:lvl>
    <w:lvl w:ilvl="4" w:tplc="6C9ADC74" w:tentative="1">
      <w:start w:val="1"/>
      <w:numFmt w:val="bullet"/>
      <w:lvlText w:val="o"/>
      <w:lvlJc w:val="left"/>
      <w:pPr>
        <w:ind w:left="3240" w:hanging="360"/>
      </w:pPr>
      <w:rPr>
        <w:rFonts w:ascii="Courier New" w:hAnsi="Courier New" w:cs="Courier New" w:hint="default"/>
      </w:rPr>
    </w:lvl>
    <w:lvl w:ilvl="5" w:tplc="DCEE51A0" w:tentative="1">
      <w:start w:val="1"/>
      <w:numFmt w:val="bullet"/>
      <w:lvlText w:val=""/>
      <w:lvlJc w:val="left"/>
      <w:pPr>
        <w:ind w:left="3960" w:hanging="360"/>
      </w:pPr>
      <w:rPr>
        <w:rFonts w:ascii="Wingdings" w:hAnsi="Wingdings" w:hint="default"/>
      </w:rPr>
    </w:lvl>
    <w:lvl w:ilvl="6" w:tplc="E00A7266" w:tentative="1">
      <w:start w:val="1"/>
      <w:numFmt w:val="bullet"/>
      <w:lvlText w:val=""/>
      <w:lvlJc w:val="left"/>
      <w:pPr>
        <w:ind w:left="4680" w:hanging="360"/>
      </w:pPr>
      <w:rPr>
        <w:rFonts w:ascii="Symbol" w:hAnsi="Symbol" w:hint="default"/>
      </w:rPr>
    </w:lvl>
    <w:lvl w:ilvl="7" w:tplc="149AD93A" w:tentative="1">
      <w:start w:val="1"/>
      <w:numFmt w:val="bullet"/>
      <w:lvlText w:val="o"/>
      <w:lvlJc w:val="left"/>
      <w:pPr>
        <w:ind w:left="5400" w:hanging="360"/>
      </w:pPr>
      <w:rPr>
        <w:rFonts w:ascii="Courier New" w:hAnsi="Courier New" w:cs="Courier New" w:hint="default"/>
      </w:rPr>
    </w:lvl>
    <w:lvl w:ilvl="8" w:tplc="154A12D2" w:tentative="1">
      <w:start w:val="1"/>
      <w:numFmt w:val="bullet"/>
      <w:lvlText w:val=""/>
      <w:lvlJc w:val="left"/>
      <w:pPr>
        <w:ind w:left="6120" w:hanging="360"/>
      </w:pPr>
      <w:rPr>
        <w:rFonts w:ascii="Wingdings" w:hAnsi="Wingdings" w:hint="default"/>
      </w:rPr>
    </w:lvl>
  </w:abstractNum>
  <w:abstractNum w:abstractNumId="12" w15:restartNumberingAfterBreak="0">
    <w:nsid w:val="2E0707A6"/>
    <w:multiLevelType w:val="hybridMultilevel"/>
    <w:tmpl w:val="517C5DC8"/>
    <w:lvl w:ilvl="0" w:tplc="D8246154">
      <w:start w:val="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83056"/>
    <w:multiLevelType w:val="hybridMultilevel"/>
    <w:tmpl w:val="409630E6"/>
    <w:lvl w:ilvl="0" w:tplc="2F00A396">
      <w:start w:val="1"/>
      <w:numFmt w:val="bullet"/>
      <w:lvlText w:val=""/>
      <w:lvlJc w:val="left"/>
      <w:pPr>
        <w:ind w:left="360" w:hanging="360"/>
      </w:pPr>
      <w:rPr>
        <w:rFonts w:ascii="Symbol" w:hAnsi="Symbol" w:hint="default"/>
      </w:rPr>
    </w:lvl>
    <w:lvl w:ilvl="1" w:tplc="50F2B188" w:tentative="1">
      <w:start w:val="1"/>
      <w:numFmt w:val="bullet"/>
      <w:lvlText w:val="o"/>
      <w:lvlJc w:val="left"/>
      <w:pPr>
        <w:ind w:left="1080" w:hanging="360"/>
      </w:pPr>
      <w:rPr>
        <w:rFonts w:ascii="Courier New" w:hAnsi="Courier New" w:cs="Courier New" w:hint="default"/>
      </w:rPr>
    </w:lvl>
    <w:lvl w:ilvl="2" w:tplc="3538EBC6" w:tentative="1">
      <w:start w:val="1"/>
      <w:numFmt w:val="bullet"/>
      <w:lvlText w:val=""/>
      <w:lvlJc w:val="left"/>
      <w:pPr>
        <w:ind w:left="1800" w:hanging="360"/>
      </w:pPr>
      <w:rPr>
        <w:rFonts w:ascii="Wingdings" w:hAnsi="Wingdings" w:hint="default"/>
      </w:rPr>
    </w:lvl>
    <w:lvl w:ilvl="3" w:tplc="966878D6" w:tentative="1">
      <w:start w:val="1"/>
      <w:numFmt w:val="bullet"/>
      <w:lvlText w:val=""/>
      <w:lvlJc w:val="left"/>
      <w:pPr>
        <w:ind w:left="2520" w:hanging="360"/>
      </w:pPr>
      <w:rPr>
        <w:rFonts w:ascii="Symbol" w:hAnsi="Symbol" w:hint="default"/>
      </w:rPr>
    </w:lvl>
    <w:lvl w:ilvl="4" w:tplc="19BE16DC" w:tentative="1">
      <w:start w:val="1"/>
      <w:numFmt w:val="bullet"/>
      <w:lvlText w:val="o"/>
      <w:lvlJc w:val="left"/>
      <w:pPr>
        <w:ind w:left="3240" w:hanging="360"/>
      </w:pPr>
      <w:rPr>
        <w:rFonts w:ascii="Courier New" w:hAnsi="Courier New" w:cs="Courier New" w:hint="default"/>
      </w:rPr>
    </w:lvl>
    <w:lvl w:ilvl="5" w:tplc="7AAEFF44" w:tentative="1">
      <w:start w:val="1"/>
      <w:numFmt w:val="bullet"/>
      <w:lvlText w:val=""/>
      <w:lvlJc w:val="left"/>
      <w:pPr>
        <w:ind w:left="3960" w:hanging="360"/>
      </w:pPr>
      <w:rPr>
        <w:rFonts w:ascii="Wingdings" w:hAnsi="Wingdings" w:hint="default"/>
      </w:rPr>
    </w:lvl>
    <w:lvl w:ilvl="6" w:tplc="769E23C4" w:tentative="1">
      <w:start w:val="1"/>
      <w:numFmt w:val="bullet"/>
      <w:lvlText w:val=""/>
      <w:lvlJc w:val="left"/>
      <w:pPr>
        <w:ind w:left="4680" w:hanging="360"/>
      </w:pPr>
      <w:rPr>
        <w:rFonts w:ascii="Symbol" w:hAnsi="Symbol" w:hint="default"/>
      </w:rPr>
    </w:lvl>
    <w:lvl w:ilvl="7" w:tplc="8EAABCD6" w:tentative="1">
      <w:start w:val="1"/>
      <w:numFmt w:val="bullet"/>
      <w:lvlText w:val="o"/>
      <w:lvlJc w:val="left"/>
      <w:pPr>
        <w:ind w:left="5400" w:hanging="360"/>
      </w:pPr>
      <w:rPr>
        <w:rFonts w:ascii="Courier New" w:hAnsi="Courier New" w:cs="Courier New" w:hint="default"/>
      </w:rPr>
    </w:lvl>
    <w:lvl w:ilvl="8" w:tplc="DD442510" w:tentative="1">
      <w:start w:val="1"/>
      <w:numFmt w:val="bullet"/>
      <w:lvlText w:val=""/>
      <w:lvlJc w:val="left"/>
      <w:pPr>
        <w:ind w:left="6120" w:hanging="360"/>
      </w:pPr>
      <w:rPr>
        <w:rFonts w:ascii="Wingdings" w:hAnsi="Wingdings" w:hint="default"/>
      </w:rPr>
    </w:lvl>
  </w:abstractNum>
  <w:abstractNum w:abstractNumId="14" w15:restartNumberingAfterBreak="0">
    <w:nsid w:val="31984926"/>
    <w:multiLevelType w:val="multilevel"/>
    <w:tmpl w:val="CE7A957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2146F06"/>
    <w:multiLevelType w:val="hybridMultilevel"/>
    <w:tmpl w:val="4B16ECBE"/>
    <w:lvl w:ilvl="0" w:tplc="D00CE742">
      <w:start w:val="1"/>
      <w:numFmt w:val="bullet"/>
      <w:pStyle w:val="TableBullet"/>
      <w:lvlText w:val=""/>
      <w:lvlJc w:val="left"/>
      <w:pPr>
        <w:ind w:left="360" w:hanging="360"/>
      </w:pPr>
      <w:rPr>
        <w:rFonts w:ascii="Symbol" w:hAnsi="Symbol" w:hint="default"/>
      </w:rPr>
    </w:lvl>
    <w:lvl w:ilvl="1" w:tplc="75C0B664" w:tentative="1">
      <w:start w:val="1"/>
      <w:numFmt w:val="bullet"/>
      <w:lvlText w:val="o"/>
      <w:lvlJc w:val="left"/>
      <w:pPr>
        <w:ind w:left="1080" w:hanging="360"/>
      </w:pPr>
      <w:rPr>
        <w:rFonts w:ascii="Courier New" w:hAnsi="Courier New" w:cs="Courier New" w:hint="default"/>
      </w:rPr>
    </w:lvl>
    <w:lvl w:ilvl="2" w:tplc="8B10480C" w:tentative="1">
      <w:start w:val="1"/>
      <w:numFmt w:val="bullet"/>
      <w:lvlText w:val=""/>
      <w:lvlJc w:val="left"/>
      <w:pPr>
        <w:ind w:left="1800" w:hanging="360"/>
      </w:pPr>
      <w:rPr>
        <w:rFonts w:ascii="Wingdings" w:hAnsi="Wingdings" w:hint="default"/>
      </w:rPr>
    </w:lvl>
    <w:lvl w:ilvl="3" w:tplc="6DCA62FC" w:tentative="1">
      <w:start w:val="1"/>
      <w:numFmt w:val="bullet"/>
      <w:lvlText w:val=""/>
      <w:lvlJc w:val="left"/>
      <w:pPr>
        <w:ind w:left="2520" w:hanging="360"/>
      </w:pPr>
      <w:rPr>
        <w:rFonts w:ascii="Symbol" w:hAnsi="Symbol" w:hint="default"/>
      </w:rPr>
    </w:lvl>
    <w:lvl w:ilvl="4" w:tplc="D46A7160" w:tentative="1">
      <w:start w:val="1"/>
      <w:numFmt w:val="bullet"/>
      <w:lvlText w:val="o"/>
      <w:lvlJc w:val="left"/>
      <w:pPr>
        <w:ind w:left="3240" w:hanging="360"/>
      </w:pPr>
      <w:rPr>
        <w:rFonts w:ascii="Courier New" w:hAnsi="Courier New" w:cs="Courier New" w:hint="default"/>
      </w:rPr>
    </w:lvl>
    <w:lvl w:ilvl="5" w:tplc="D27433CC" w:tentative="1">
      <w:start w:val="1"/>
      <w:numFmt w:val="bullet"/>
      <w:lvlText w:val=""/>
      <w:lvlJc w:val="left"/>
      <w:pPr>
        <w:ind w:left="3960" w:hanging="360"/>
      </w:pPr>
      <w:rPr>
        <w:rFonts w:ascii="Wingdings" w:hAnsi="Wingdings" w:hint="default"/>
      </w:rPr>
    </w:lvl>
    <w:lvl w:ilvl="6" w:tplc="8D7E8DFC" w:tentative="1">
      <w:start w:val="1"/>
      <w:numFmt w:val="bullet"/>
      <w:lvlText w:val=""/>
      <w:lvlJc w:val="left"/>
      <w:pPr>
        <w:ind w:left="4680" w:hanging="360"/>
      </w:pPr>
      <w:rPr>
        <w:rFonts w:ascii="Symbol" w:hAnsi="Symbol" w:hint="default"/>
      </w:rPr>
    </w:lvl>
    <w:lvl w:ilvl="7" w:tplc="A41095A6" w:tentative="1">
      <w:start w:val="1"/>
      <w:numFmt w:val="bullet"/>
      <w:lvlText w:val="o"/>
      <w:lvlJc w:val="left"/>
      <w:pPr>
        <w:ind w:left="5400" w:hanging="360"/>
      </w:pPr>
      <w:rPr>
        <w:rFonts w:ascii="Courier New" w:hAnsi="Courier New" w:cs="Courier New" w:hint="default"/>
      </w:rPr>
    </w:lvl>
    <w:lvl w:ilvl="8" w:tplc="6B3442B2" w:tentative="1">
      <w:start w:val="1"/>
      <w:numFmt w:val="bullet"/>
      <w:lvlText w:val=""/>
      <w:lvlJc w:val="left"/>
      <w:pPr>
        <w:ind w:left="6120" w:hanging="360"/>
      </w:pPr>
      <w:rPr>
        <w:rFonts w:ascii="Wingdings" w:hAnsi="Wingdings" w:hint="default"/>
      </w:rPr>
    </w:lvl>
  </w:abstractNum>
  <w:abstractNum w:abstractNumId="16" w15:restartNumberingAfterBreak="0">
    <w:nsid w:val="39AC3D08"/>
    <w:multiLevelType w:val="hybridMultilevel"/>
    <w:tmpl w:val="1BE8FACE"/>
    <w:lvl w:ilvl="0" w:tplc="E3F0FFB6">
      <w:start w:val="1"/>
      <w:numFmt w:val="decimal"/>
      <w:lvlText w:val="%1."/>
      <w:lvlJc w:val="left"/>
      <w:pPr>
        <w:ind w:left="587" w:hanging="360"/>
      </w:pPr>
    </w:lvl>
    <w:lvl w:ilvl="1" w:tplc="7AAA5506" w:tentative="1">
      <w:start w:val="1"/>
      <w:numFmt w:val="lowerLetter"/>
      <w:lvlText w:val="%2."/>
      <w:lvlJc w:val="left"/>
      <w:pPr>
        <w:ind w:left="1307" w:hanging="360"/>
      </w:pPr>
    </w:lvl>
    <w:lvl w:ilvl="2" w:tplc="47785A94" w:tentative="1">
      <w:start w:val="1"/>
      <w:numFmt w:val="lowerRoman"/>
      <w:lvlText w:val="%3."/>
      <w:lvlJc w:val="right"/>
      <w:pPr>
        <w:ind w:left="2027" w:hanging="180"/>
      </w:pPr>
    </w:lvl>
    <w:lvl w:ilvl="3" w:tplc="41EEAA82" w:tentative="1">
      <w:start w:val="1"/>
      <w:numFmt w:val="decimal"/>
      <w:lvlText w:val="%4."/>
      <w:lvlJc w:val="left"/>
      <w:pPr>
        <w:ind w:left="2747" w:hanging="360"/>
      </w:pPr>
    </w:lvl>
    <w:lvl w:ilvl="4" w:tplc="B58A162E" w:tentative="1">
      <w:start w:val="1"/>
      <w:numFmt w:val="lowerLetter"/>
      <w:lvlText w:val="%5."/>
      <w:lvlJc w:val="left"/>
      <w:pPr>
        <w:ind w:left="3467" w:hanging="360"/>
      </w:pPr>
    </w:lvl>
    <w:lvl w:ilvl="5" w:tplc="5CD609A2" w:tentative="1">
      <w:start w:val="1"/>
      <w:numFmt w:val="lowerRoman"/>
      <w:lvlText w:val="%6."/>
      <w:lvlJc w:val="right"/>
      <w:pPr>
        <w:ind w:left="4187" w:hanging="180"/>
      </w:pPr>
    </w:lvl>
    <w:lvl w:ilvl="6" w:tplc="009CC0DE" w:tentative="1">
      <w:start w:val="1"/>
      <w:numFmt w:val="decimal"/>
      <w:lvlText w:val="%7."/>
      <w:lvlJc w:val="left"/>
      <w:pPr>
        <w:ind w:left="4907" w:hanging="360"/>
      </w:pPr>
    </w:lvl>
    <w:lvl w:ilvl="7" w:tplc="9F200D00" w:tentative="1">
      <w:start w:val="1"/>
      <w:numFmt w:val="lowerLetter"/>
      <w:lvlText w:val="%8."/>
      <w:lvlJc w:val="left"/>
      <w:pPr>
        <w:ind w:left="5627" w:hanging="360"/>
      </w:pPr>
    </w:lvl>
    <w:lvl w:ilvl="8" w:tplc="0872757E" w:tentative="1">
      <w:start w:val="1"/>
      <w:numFmt w:val="lowerRoman"/>
      <w:lvlText w:val="%9."/>
      <w:lvlJc w:val="right"/>
      <w:pPr>
        <w:ind w:left="6347" w:hanging="180"/>
      </w:pPr>
    </w:lvl>
  </w:abstractNum>
  <w:abstractNum w:abstractNumId="17" w15:restartNumberingAfterBreak="0">
    <w:nsid w:val="4538384A"/>
    <w:multiLevelType w:val="hybridMultilevel"/>
    <w:tmpl w:val="22DA7A86"/>
    <w:lvl w:ilvl="0" w:tplc="75129020">
      <w:start w:val="1"/>
      <w:numFmt w:val="decimal"/>
      <w:pStyle w:val="NoHeading1"/>
      <w:lvlText w:val="%1."/>
      <w:lvlJc w:val="left"/>
      <w:pPr>
        <w:ind w:left="720" w:hanging="360"/>
      </w:pPr>
    </w:lvl>
    <w:lvl w:ilvl="1" w:tplc="800267FE" w:tentative="1">
      <w:start w:val="1"/>
      <w:numFmt w:val="lowerLetter"/>
      <w:lvlText w:val="%2."/>
      <w:lvlJc w:val="left"/>
      <w:pPr>
        <w:ind w:left="1440" w:hanging="360"/>
      </w:pPr>
    </w:lvl>
    <w:lvl w:ilvl="2" w:tplc="0AD0253A" w:tentative="1">
      <w:start w:val="1"/>
      <w:numFmt w:val="lowerRoman"/>
      <w:lvlText w:val="%3."/>
      <w:lvlJc w:val="right"/>
      <w:pPr>
        <w:ind w:left="2160" w:hanging="180"/>
      </w:pPr>
    </w:lvl>
    <w:lvl w:ilvl="3" w:tplc="A7D414F8" w:tentative="1">
      <w:start w:val="1"/>
      <w:numFmt w:val="decimal"/>
      <w:lvlText w:val="%4."/>
      <w:lvlJc w:val="left"/>
      <w:pPr>
        <w:ind w:left="2880" w:hanging="360"/>
      </w:pPr>
    </w:lvl>
    <w:lvl w:ilvl="4" w:tplc="F09879C6" w:tentative="1">
      <w:start w:val="1"/>
      <w:numFmt w:val="lowerLetter"/>
      <w:lvlText w:val="%5."/>
      <w:lvlJc w:val="left"/>
      <w:pPr>
        <w:ind w:left="3600" w:hanging="360"/>
      </w:pPr>
    </w:lvl>
    <w:lvl w:ilvl="5" w:tplc="37AC38B6" w:tentative="1">
      <w:start w:val="1"/>
      <w:numFmt w:val="lowerRoman"/>
      <w:lvlText w:val="%6."/>
      <w:lvlJc w:val="right"/>
      <w:pPr>
        <w:ind w:left="4320" w:hanging="180"/>
      </w:pPr>
    </w:lvl>
    <w:lvl w:ilvl="6" w:tplc="27822688" w:tentative="1">
      <w:start w:val="1"/>
      <w:numFmt w:val="decimal"/>
      <w:lvlText w:val="%7."/>
      <w:lvlJc w:val="left"/>
      <w:pPr>
        <w:ind w:left="5040" w:hanging="360"/>
      </w:pPr>
    </w:lvl>
    <w:lvl w:ilvl="7" w:tplc="80EEC976" w:tentative="1">
      <w:start w:val="1"/>
      <w:numFmt w:val="lowerLetter"/>
      <w:lvlText w:val="%8."/>
      <w:lvlJc w:val="left"/>
      <w:pPr>
        <w:ind w:left="5760" w:hanging="360"/>
      </w:pPr>
    </w:lvl>
    <w:lvl w:ilvl="8" w:tplc="376A3E4E" w:tentative="1">
      <w:start w:val="1"/>
      <w:numFmt w:val="lowerRoman"/>
      <w:lvlText w:val="%9."/>
      <w:lvlJc w:val="right"/>
      <w:pPr>
        <w:ind w:left="6480" w:hanging="180"/>
      </w:pPr>
    </w:lvl>
  </w:abstractNum>
  <w:abstractNum w:abstractNumId="18" w15:restartNumberingAfterBreak="0">
    <w:nsid w:val="463476D0"/>
    <w:multiLevelType w:val="hybridMultilevel"/>
    <w:tmpl w:val="963608C6"/>
    <w:lvl w:ilvl="0" w:tplc="1214F402">
      <w:start w:val="1"/>
      <w:numFmt w:val="bullet"/>
      <w:lvlText w:val=""/>
      <w:lvlJc w:val="left"/>
      <w:pPr>
        <w:ind w:left="360" w:hanging="360"/>
      </w:pPr>
      <w:rPr>
        <w:rFonts w:ascii="Symbol" w:hAnsi="Symbol" w:hint="default"/>
      </w:rPr>
    </w:lvl>
    <w:lvl w:ilvl="1" w:tplc="8C7E5916" w:tentative="1">
      <w:start w:val="1"/>
      <w:numFmt w:val="bullet"/>
      <w:lvlText w:val="o"/>
      <w:lvlJc w:val="left"/>
      <w:pPr>
        <w:ind w:left="1080" w:hanging="360"/>
      </w:pPr>
      <w:rPr>
        <w:rFonts w:ascii="Courier New" w:hAnsi="Courier New" w:cs="Courier New" w:hint="default"/>
      </w:rPr>
    </w:lvl>
    <w:lvl w:ilvl="2" w:tplc="3D6E0498" w:tentative="1">
      <w:start w:val="1"/>
      <w:numFmt w:val="bullet"/>
      <w:lvlText w:val=""/>
      <w:lvlJc w:val="left"/>
      <w:pPr>
        <w:ind w:left="1800" w:hanging="360"/>
      </w:pPr>
      <w:rPr>
        <w:rFonts w:ascii="Wingdings" w:hAnsi="Wingdings" w:hint="default"/>
      </w:rPr>
    </w:lvl>
    <w:lvl w:ilvl="3" w:tplc="BD56FCC6" w:tentative="1">
      <w:start w:val="1"/>
      <w:numFmt w:val="bullet"/>
      <w:lvlText w:val=""/>
      <w:lvlJc w:val="left"/>
      <w:pPr>
        <w:ind w:left="2520" w:hanging="360"/>
      </w:pPr>
      <w:rPr>
        <w:rFonts w:ascii="Symbol" w:hAnsi="Symbol" w:hint="default"/>
      </w:rPr>
    </w:lvl>
    <w:lvl w:ilvl="4" w:tplc="CD14EF3C" w:tentative="1">
      <w:start w:val="1"/>
      <w:numFmt w:val="bullet"/>
      <w:lvlText w:val="o"/>
      <w:lvlJc w:val="left"/>
      <w:pPr>
        <w:ind w:left="3240" w:hanging="360"/>
      </w:pPr>
      <w:rPr>
        <w:rFonts w:ascii="Courier New" w:hAnsi="Courier New" w:cs="Courier New" w:hint="default"/>
      </w:rPr>
    </w:lvl>
    <w:lvl w:ilvl="5" w:tplc="4F62D58C" w:tentative="1">
      <w:start w:val="1"/>
      <w:numFmt w:val="bullet"/>
      <w:lvlText w:val=""/>
      <w:lvlJc w:val="left"/>
      <w:pPr>
        <w:ind w:left="3960" w:hanging="360"/>
      </w:pPr>
      <w:rPr>
        <w:rFonts w:ascii="Wingdings" w:hAnsi="Wingdings" w:hint="default"/>
      </w:rPr>
    </w:lvl>
    <w:lvl w:ilvl="6" w:tplc="D1FA164C" w:tentative="1">
      <w:start w:val="1"/>
      <w:numFmt w:val="bullet"/>
      <w:lvlText w:val=""/>
      <w:lvlJc w:val="left"/>
      <w:pPr>
        <w:ind w:left="4680" w:hanging="360"/>
      </w:pPr>
      <w:rPr>
        <w:rFonts w:ascii="Symbol" w:hAnsi="Symbol" w:hint="default"/>
      </w:rPr>
    </w:lvl>
    <w:lvl w:ilvl="7" w:tplc="A20E9EEA" w:tentative="1">
      <w:start w:val="1"/>
      <w:numFmt w:val="bullet"/>
      <w:lvlText w:val="o"/>
      <w:lvlJc w:val="left"/>
      <w:pPr>
        <w:ind w:left="5400" w:hanging="360"/>
      </w:pPr>
      <w:rPr>
        <w:rFonts w:ascii="Courier New" w:hAnsi="Courier New" w:cs="Courier New" w:hint="default"/>
      </w:rPr>
    </w:lvl>
    <w:lvl w:ilvl="8" w:tplc="165661EE" w:tentative="1">
      <w:start w:val="1"/>
      <w:numFmt w:val="bullet"/>
      <w:lvlText w:val=""/>
      <w:lvlJc w:val="left"/>
      <w:pPr>
        <w:ind w:left="6120" w:hanging="360"/>
      </w:pPr>
      <w:rPr>
        <w:rFonts w:ascii="Wingdings" w:hAnsi="Wingdings" w:hint="default"/>
      </w:rPr>
    </w:lvl>
  </w:abstractNum>
  <w:abstractNum w:abstractNumId="19" w15:restartNumberingAfterBreak="0">
    <w:nsid w:val="4B1B0460"/>
    <w:multiLevelType w:val="hybridMultilevel"/>
    <w:tmpl w:val="12140062"/>
    <w:lvl w:ilvl="0" w:tplc="62BAFF52">
      <w:start w:val="1"/>
      <w:numFmt w:val="bullet"/>
      <w:lvlText w:val=""/>
      <w:lvlJc w:val="left"/>
      <w:pPr>
        <w:ind w:left="360" w:hanging="360"/>
      </w:pPr>
      <w:rPr>
        <w:rFonts w:ascii="Symbol" w:hAnsi="Symbol" w:hint="default"/>
      </w:rPr>
    </w:lvl>
    <w:lvl w:ilvl="1" w:tplc="85CAFBB8">
      <w:start w:val="1"/>
      <w:numFmt w:val="bullet"/>
      <w:lvlText w:val="o"/>
      <w:lvlJc w:val="left"/>
      <w:pPr>
        <w:ind w:left="1080" w:hanging="360"/>
      </w:pPr>
      <w:rPr>
        <w:rFonts w:ascii="Courier New" w:hAnsi="Courier New" w:cs="Courier New" w:hint="default"/>
      </w:rPr>
    </w:lvl>
    <w:lvl w:ilvl="2" w:tplc="6EE4A8F6" w:tentative="1">
      <w:start w:val="1"/>
      <w:numFmt w:val="bullet"/>
      <w:lvlText w:val=""/>
      <w:lvlJc w:val="left"/>
      <w:pPr>
        <w:ind w:left="1800" w:hanging="360"/>
      </w:pPr>
      <w:rPr>
        <w:rFonts w:ascii="Wingdings" w:hAnsi="Wingdings" w:hint="default"/>
      </w:rPr>
    </w:lvl>
    <w:lvl w:ilvl="3" w:tplc="9750515E" w:tentative="1">
      <w:start w:val="1"/>
      <w:numFmt w:val="bullet"/>
      <w:lvlText w:val=""/>
      <w:lvlJc w:val="left"/>
      <w:pPr>
        <w:ind w:left="2520" w:hanging="360"/>
      </w:pPr>
      <w:rPr>
        <w:rFonts w:ascii="Symbol" w:hAnsi="Symbol" w:hint="default"/>
      </w:rPr>
    </w:lvl>
    <w:lvl w:ilvl="4" w:tplc="1904F3A6" w:tentative="1">
      <w:start w:val="1"/>
      <w:numFmt w:val="bullet"/>
      <w:lvlText w:val="o"/>
      <w:lvlJc w:val="left"/>
      <w:pPr>
        <w:ind w:left="3240" w:hanging="360"/>
      </w:pPr>
      <w:rPr>
        <w:rFonts w:ascii="Courier New" w:hAnsi="Courier New" w:cs="Courier New" w:hint="default"/>
      </w:rPr>
    </w:lvl>
    <w:lvl w:ilvl="5" w:tplc="C8A02AEC" w:tentative="1">
      <w:start w:val="1"/>
      <w:numFmt w:val="bullet"/>
      <w:lvlText w:val=""/>
      <w:lvlJc w:val="left"/>
      <w:pPr>
        <w:ind w:left="3960" w:hanging="360"/>
      </w:pPr>
      <w:rPr>
        <w:rFonts w:ascii="Wingdings" w:hAnsi="Wingdings" w:hint="default"/>
      </w:rPr>
    </w:lvl>
    <w:lvl w:ilvl="6" w:tplc="EE42FBB4" w:tentative="1">
      <w:start w:val="1"/>
      <w:numFmt w:val="bullet"/>
      <w:lvlText w:val=""/>
      <w:lvlJc w:val="left"/>
      <w:pPr>
        <w:ind w:left="4680" w:hanging="360"/>
      </w:pPr>
      <w:rPr>
        <w:rFonts w:ascii="Symbol" w:hAnsi="Symbol" w:hint="default"/>
      </w:rPr>
    </w:lvl>
    <w:lvl w:ilvl="7" w:tplc="C676565E" w:tentative="1">
      <w:start w:val="1"/>
      <w:numFmt w:val="bullet"/>
      <w:lvlText w:val="o"/>
      <w:lvlJc w:val="left"/>
      <w:pPr>
        <w:ind w:left="5400" w:hanging="360"/>
      </w:pPr>
      <w:rPr>
        <w:rFonts w:ascii="Courier New" w:hAnsi="Courier New" w:cs="Courier New" w:hint="default"/>
      </w:rPr>
    </w:lvl>
    <w:lvl w:ilvl="8" w:tplc="A5FC4886" w:tentative="1">
      <w:start w:val="1"/>
      <w:numFmt w:val="bullet"/>
      <w:lvlText w:val=""/>
      <w:lvlJc w:val="left"/>
      <w:pPr>
        <w:ind w:left="6120" w:hanging="360"/>
      </w:pPr>
      <w:rPr>
        <w:rFonts w:ascii="Wingdings" w:hAnsi="Wingdings" w:hint="default"/>
      </w:rPr>
    </w:lvl>
  </w:abstractNum>
  <w:abstractNum w:abstractNumId="20" w15:restartNumberingAfterBreak="0">
    <w:nsid w:val="4C4B27CC"/>
    <w:multiLevelType w:val="hybridMultilevel"/>
    <w:tmpl w:val="DD8E2298"/>
    <w:lvl w:ilvl="0" w:tplc="C0286ABA">
      <w:start w:val="1"/>
      <w:numFmt w:val="decimal"/>
      <w:lvlText w:val="%1."/>
      <w:lvlJc w:val="left"/>
      <w:pPr>
        <w:ind w:left="360" w:hanging="360"/>
      </w:pPr>
    </w:lvl>
    <w:lvl w:ilvl="1" w:tplc="FAEA9E36" w:tentative="1">
      <w:start w:val="1"/>
      <w:numFmt w:val="lowerLetter"/>
      <w:lvlText w:val="%2."/>
      <w:lvlJc w:val="left"/>
      <w:pPr>
        <w:ind w:left="1080" w:hanging="360"/>
      </w:pPr>
    </w:lvl>
    <w:lvl w:ilvl="2" w:tplc="210C2F24" w:tentative="1">
      <w:start w:val="1"/>
      <w:numFmt w:val="lowerRoman"/>
      <w:lvlText w:val="%3."/>
      <w:lvlJc w:val="right"/>
      <w:pPr>
        <w:ind w:left="1800" w:hanging="180"/>
      </w:pPr>
    </w:lvl>
    <w:lvl w:ilvl="3" w:tplc="E4C85040" w:tentative="1">
      <w:start w:val="1"/>
      <w:numFmt w:val="decimal"/>
      <w:lvlText w:val="%4."/>
      <w:lvlJc w:val="left"/>
      <w:pPr>
        <w:ind w:left="2520" w:hanging="360"/>
      </w:pPr>
    </w:lvl>
    <w:lvl w:ilvl="4" w:tplc="FB2210D0" w:tentative="1">
      <w:start w:val="1"/>
      <w:numFmt w:val="lowerLetter"/>
      <w:lvlText w:val="%5."/>
      <w:lvlJc w:val="left"/>
      <w:pPr>
        <w:ind w:left="3240" w:hanging="360"/>
      </w:pPr>
    </w:lvl>
    <w:lvl w:ilvl="5" w:tplc="6F522968" w:tentative="1">
      <w:start w:val="1"/>
      <w:numFmt w:val="lowerRoman"/>
      <w:lvlText w:val="%6."/>
      <w:lvlJc w:val="right"/>
      <w:pPr>
        <w:ind w:left="3960" w:hanging="180"/>
      </w:pPr>
    </w:lvl>
    <w:lvl w:ilvl="6" w:tplc="DFCC18B8" w:tentative="1">
      <w:start w:val="1"/>
      <w:numFmt w:val="decimal"/>
      <w:lvlText w:val="%7."/>
      <w:lvlJc w:val="left"/>
      <w:pPr>
        <w:ind w:left="4680" w:hanging="360"/>
      </w:pPr>
    </w:lvl>
    <w:lvl w:ilvl="7" w:tplc="A8A2D152" w:tentative="1">
      <w:start w:val="1"/>
      <w:numFmt w:val="lowerLetter"/>
      <w:lvlText w:val="%8."/>
      <w:lvlJc w:val="left"/>
      <w:pPr>
        <w:ind w:left="5400" w:hanging="360"/>
      </w:pPr>
    </w:lvl>
    <w:lvl w:ilvl="8" w:tplc="AD3A1B2E" w:tentative="1">
      <w:start w:val="1"/>
      <w:numFmt w:val="lowerRoman"/>
      <w:lvlText w:val="%9."/>
      <w:lvlJc w:val="right"/>
      <w:pPr>
        <w:ind w:left="6120" w:hanging="180"/>
      </w:pPr>
    </w:lvl>
  </w:abstractNum>
  <w:abstractNum w:abstractNumId="21" w15:restartNumberingAfterBreak="0">
    <w:nsid w:val="4F011377"/>
    <w:multiLevelType w:val="hybridMultilevel"/>
    <w:tmpl w:val="00E0E9F2"/>
    <w:lvl w:ilvl="0" w:tplc="E6D66512">
      <w:start w:val="1"/>
      <w:numFmt w:val="bullet"/>
      <w:lvlText w:val=""/>
      <w:lvlJc w:val="left"/>
      <w:pPr>
        <w:ind w:left="360" w:hanging="360"/>
      </w:pPr>
      <w:rPr>
        <w:rFonts w:ascii="Symbol" w:hAnsi="Symbol" w:hint="default"/>
      </w:rPr>
    </w:lvl>
    <w:lvl w:ilvl="1" w:tplc="D8B4F5EA" w:tentative="1">
      <w:start w:val="1"/>
      <w:numFmt w:val="bullet"/>
      <w:lvlText w:val="o"/>
      <w:lvlJc w:val="left"/>
      <w:pPr>
        <w:ind w:left="1080" w:hanging="360"/>
      </w:pPr>
      <w:rPr>
        <w:rFonts w:ascii="Courier New" w:hAnsi="Courier New" w:cs="Courier New" w:hint="default"/>
      </w:rPr>
    </w:lvl>
    <w:lvl w:ilvl="2" w:tplc="C3F63062" w:tentative="1">
      <w:start w:val="1"/>
      <w:numFmt w:val="bullet"/>
      <w:lvlText w:val=""/>
      <w:lvlJc w:val="left"/>
      <w:pPr>
        <w:ind w:left="1800" w:hanging="360"/>
      </w:pPr>
      <w:rPr>
        <w:rFonts w:ascii="Wingdings" w:hAnsi="Wingdings" w:hint="default"/>
      </w:rPr>
    </w:lvl>
    <w:lvl w:ilvl="3" w:tplc="6F86F226" w:tentative="1">
      <w:start w:val="1"/>
      <w:numFmt w:val="bullet"/>
      <w:lvlText w:val=""/>
      <w:lvlJc w:val="left"/>
      <w:pPr>
        <w:ind w:left="2520" w:hanging="360"/>
      </w:pPr>
      <w:rPr>
        <w:rFonts w:ascii="Symbol" w:hAnsi="Symbol" w:hint="default"/>
      </w:rPr>
    </w:lvl>
    <w:lvl w:ilvl="4" w:tplc="659C95C4" w:tentative="1">
      <w:start w:val="1"/>
      <w:numFmt w:val="bullet"/>
      <w:lvlText w:val="o"/>
      <w:lvlJc w:val="left"/>
      <w:pPr>
        <w:ind w:left="3240" w:hanging="360"/>
      </w:pPr>
      <w:rPr>
        <w:rFonts w:ascii="Courier New" w:hAnsi="Courier New" w:cs="Courier New" w:hint="default"/>
      </w:rPr>
    </w:lvl>
    <w:lvl w:ilvl="5" w:tplc="2E6EA560" w:tentative="1">
      <w:start w:val="1"/>
      <w:numFmt w:val="bullet"/>
      <w:lvlText w:val=""/>
      <w:lvlJc w:val="left"/>
      <w:pPr>
        <w:ind w:left="3960" w:hanging="360"/>
      </w:pPr>
      <w:rPr>
        <w:rFonts w:ascii="Wingdings" w:hAnsi="Wingdings" w:hint="default"/>
      </w:rPr>
    </w:lvl>
    <w:lvl w:ilvl="6" w:tplc="F98E784A" w:tentative="1">
      <w:start w:val="1"/>
      <w:numFmt w:val="bullet"/>
      <w:lvlText w:val=""/>
      <w:lvlJc w:val="left"/>
      <w:pPr>
        <w:ind w:left="4680" w:hanging="360"/>
      </w:pPr>
      <w:rPr>
        <w:rFonts w:ascii="Symbol" w:hAnsi="Symbol" w:hint="default"/>
      </w:rPr>
    </w:lvl>
    <w:lvl w:ilvl="7" w:tplc="23AE49B8" w:tentative="1">
      <w:start w:val="1"/>
      <w:numFmt w:val="bullet"/>
      <w:lvlText w:val="o"/>
      <w:lvlJc w:val="left"/>
      <w:pPr>
        <w:ind w:left="5400" w:hanging="360"/>
      </w:pPr>
      <w:rPr>
        <w:rFonts w:ascii="Courier New" w:hAnsi="Courier New" w:cs="Courier New" w:hint="default"/>
      </w:rPr>
    </w:lvl>
    <w:lvl w:ilvl="8" w:tplc="68BA1218" w:tentative="1">
      <w:start w:val="1"/>
      <w:numFmt w:val="bullet"/>
      <w:lvlText w:val=""/>
      <w:lvlJc w:val="left"/>
      <w:pPr>
        <w:ind w:left="6120" w:hanging="360"/>
      </w:pPr>
      <w:rPr>
        <w:rFonts w:ascii="Wingdings" w:hAnsi="Wingdings" w:hint="default"/>
      </w:rPr>
    </w:lvl>
  </w:abstractNum>
  <w:abstractNum w:abstractNumId="22" w15:restartNumberingAfterBreak="0">
    <w:nsid w:val="5CA32231"/>
    <w:multiLevelType w:val="hybridMultilevel"/>
    <w:tmpl w:val="B0DA52F4"/>
    <w:lvl w:ilvl="0" w:tplc="B21213EA">
      <w:start w:val="1"/>
      <w:numFmt w:val="bullet"/>
      <w:lvlText w:val=""/>
      <w:lvlJc w:val="left"/>
      <w:pPr>
        <w:ind w:left="720" w:hanging="360"/>
      </w:pPr>
      <w:rPr>
        <w:rFonts w:ascii="Symbol" w:hAnsi="Symbol" w:hint="default"/>
      </w:rPr>
    </w:lvl>
    <w:lvl w:ilvl="1" w:tplc="7DF47492" w:tentative="1">
      <w:start w:val="1"/>
      <w:numFmt w:val="bullet"/>
      <w:lvlText w:val="o"/>
      <w:lvlJc w:val="left"/>
      <w:pPr>
        <w:ind w:left="1440" w:hanging="360"/>
      </w:pPr>
      <w:rPr>
        <w:rFonts w:ascii="Courier New" w:hAnsi="Courier New" w:cs="Courier New" w:hint="default"/>
      </w:rPr>
    </w:lvl>
    <w:lvl w:ilvl="2" w:tplc="6C6ABCFC" w:tentative="1">
      <w:start w:val="1"/>
      <w:numFmt w:val="bullet"/>
      <w:lvlText w:val=""/>
      <w:lvlJc w:val="left"/>
      <w:pPr>
        <w:ind w:left="2160" w:hanging="360"/>
      </w:pPr>
      <w:rPr>
        <w:rFonts w:ascii="Wingdings" w:hAnsi="Wingdings" w:hint="default"/>
      </w:rPr>
    </w:lvl>
    <w:lvl w:ilvl="3" w:tplc="B1FE06B0" w:tentative="1">
      <w:start w:val="1"/>
      <w:numFmt w:val="bullet"/>
      <w:lvlText w:val=""/>
      <w:lvlJc w:val="left"/>
      <w:pPr>
        <w:ind w:left="2880" w:hanging="360"/>
      </w:pPr>
      <w:rPr>
        <w:rFonts w:ascii="Symbol" w:hAnsi="Symbol" w:hint="default"/>
      </w:rPr>
    </w:lvl>
    <w:lvl w:ilvl="4" w:tplc="F71C7B58" w:tentative="1">
      <w:start w:val="1"/>
      <w:numFmt w:val="bullet"/>
      <w:lvlText w:val="o"/>
      <w:lvlJc w:val="left"/>
      <w:pPr>
        <w:ind w:left="3600" w:hanging="360"/>
      </w:pPr>
      <w:rPr>
        <w:rFonts w:ascii="Courier New" w:hAnsi="Courier New" w:cs="Courier New" w:hint="default"/>
      </w:rPr>
    </w:lvl>
    <w:lvl w:ilvl="5" w:tplc="78D06130" w:tentative="1">
      <w:start w:val="1"/>
      <w:numFmt w:val="bullet"/>
      <w:lvlText w:val=""/>
      <w:lvlJc w:val="left"/>
      <w:pPr>
        <w:ind w:left="4320" w:hanging="360"/>
      </w:pPr>
      <w:rPr>
        <w:rFonts w:ascii="Wingdings" w:hAnsi="Wingdings" w:hint="default"/>
      </w:rPr>
    </w:lvl>
    <w:lvl w:ilvl="6" w:tplc="CB0884AC" w:tentative="1">
      <w:start w:val="1"/>
      <w:numFmt w:val="bullet"/>
      <w:lvlText w:val=""/>
      <w:lvlJc w:val="left"/>
      <w:pPr>
        <w:ind w:left="5040" w:hanging="360"/>
      </w:pPr>
      <w:rPr>
        <w:rFonts w:ascii="Symbol" w:hAnsi="Symbol" w:hint="default"/>
      </w:rPr>
    </w:lvl>
    <w:lvl w:ilvl="7" w:tplc="544421A8" w:tentative="1">
      <w:start w:val="1"/>
      <w:numFmt w:val="bullet"/>
      <w:lvlText w:val="o"/>
      <w:lvlJc w:val="left"/>
      <w:pPr>
        <w:ind w:left="5760" w:hanging="360"/>
      </w:pPr>
      <w:rPr>
        <w:rFonts w:ascii="Courier New" w:hAnsi="Courier New" w:cs="Courier New" w:hint="default"/>
      </w:rPr>
    </w:lvl>
    <w:lvl w:ilvl="8" w:tplc="A588D26C" w:tentative="1">
      <w:start w:val="1"/>
      <w:numFmt w:val="bullet"/>
      <w:lvlText w:val=""/>
      <w:lvlJc w:val="left"/>
      <w:pPr>
        <w:ind w:left="6480" w:hanging="360"/>
      </w:pPr>
      <w:rPr>
        <w:rFonts w:ascii="Wingdings" w:hAnsi="Wingdings" w:hint="default"/>
      </w:rPr>
    </w:lvl>
  </w:abstractNum>
  <w:abstractNum w:abstractNumId="23" w15:restartNumberingAfterBreak="0">
    <w:nsid w:val="5CD653E1"/>
    <w:multiLevelType w:val="hybridMultilevel"/>
    <w:tmpl w:val="4DFAFFFC"/>
    <w:lvl w:ilvl="0" w:tplc="9626C186">
      <w:start w:val="1"/>
      <w:numFmt w:val="bullet"/>
      <w:lvlText w:val=""/>
      <w:lvlJc w:val="left"/>
      <w:pPr>
        <w:ind w:left="360" w:hanging="360"/>
      </w:pPr>
      <w:rPr>
        <w:rFonts w:ascii="Symbol" w:hAnsi="Symbol" w:hint="default"/>
      </w:rPr>
    </w:lvl>
    <w:lvl w:ilvl="1" w:tplc="D228F932" w:tentative="1">
      <w:start w:val="1"/>
      <w:numFmt w:val="bullet"/>
      <w:lvlText w:val="o"/>
      <w:lvlJc w:val="left"/>
      <w:pPr>
        <w:ind w:left="1080" w:hanging="360"/>
      </w:pPr>
      <w:rPr>
        <w:rFonts w:ascii="Courier New" w:hAnsi="Courier New" w:cs="Courier New" w:hint="default"/>
      </w:rPr>
    </w:lvl>
    <w:lvl w:ilvl="2" w:tplc="BF1E9A96" w:tentative="1">
      <w:start w:val="1"/>
      <w:numFmt w:val="bullet"/>
      <w:lvlText w:val=""/>
      <w:lvlJc w:val="left"/>
      <w:pPr>
        <w:ind w:left="1800" w:hanging="360"/>
      </w:pPr>
      <w:rPr>
        <w:rFonts w:ascii="Wingdings" w:hAnsi="Wingdings" w:hint="default"/>
      </w:rPr>
    </w:lvl>
    <w:lvl w:ilvl="3" w:tplc="0AE0A36A" w:tentative="1">
      <w:start w:val="1"/>
      <w:numFmt w:val="bullet"/>
      <w:lvlText w:val=""/>
      <w:lvlJc w:val="left"/>
      <w:pPr>
        <w:ind w:left="2520" w:hanging="360"/>
      </w:pPr>
      <w:rPr>
        <w:rFonts w:ascii="Symbol" w:hAnsi="Symbol" w:hint="default"/>
      </w:rPr>
    </w:lvl>
    <w:lvl w:ilvl="4" w:tplc="90BC1F12" w:tentative="1">
      <w:start w:val="1"/>
      <w:numFmt w:val="bullet"/>
      <w:lvlText w:val="o"/>
      <w:lvlJc w:val="left"/>
      <w:pPr>
        <w:ind w:left="3240" w:hanging="360"/>
      </w:pPr>
      <w:rPr>
        <w:rFonts w:ascii="Courier New" w:hAnsi="Courier New" w:cs="Courier New" w:hint="default"/>
      </w:rPr>
    </w:lvl>
    <w:lvl w:ilvl="5" w:tplc="36DC06C2" w:tentative="1">
      <w:start w:val="1"/>
      <w:numFmt w:val="bullet"/>
      <w:lvlText w:val=""/>
      <w:lvlJc w:val="left"/>
      <w:pPr>
        <w:ind w:left="3960" w:hanging="360"/>
      </w:pPr>
      <w:rPr>
        <w:rFonts w:ascii="Wingdings" w:hAnsi="Wingdings" w:hint="default"/>
      </w:rPr>
    </w:lvl>
    <w:lvl w:ilvl="6" w:tplc="944A43BE" w:tentative="1">
      <w:start w:val="1"/>
      <w:numFmt w:val="bullet"/>
      <w:lvlText w:val=""/>
      <w:lvlJc w:val="left"/>
      <w:pPr>
        <w:ind w:left="4680" w:hanging="360"/>
      </w:pPr>
      <w:rPr>
        <w:rFonts w:ascii="Symbol" w:hAnsi="Symbol" w:hint="default"/>
      </w:rPr>
    </w:lvl>
    <w:lvl w:ilvl="7" w:tplc="4A14542C" w:tentative="1">
      <w:start w:val="1"/>
      <w:numFmt w:val="bullet"/>
      <w:lvlText w:val="o"/>
      <w:lvlJc w:val="left"/>
      <w:pPr>
        <w:ind w:left="5400" w:hanging="360"/>
      </w:pPr>
      <w:rPr>
        <w:rFonts w:ascii="Courier New" w:hAnsi="Courier New" w:cs="Courier New" w:hint="default"/>
      </w:rPr>
    </w:lvl>
    <w:lvl w:ilvl="8" w:tplc="84ECEB62" w:tentative="1">
      <w:start w:val="1"/>
      <w:numFmt w:val="bullet"/>
      <w:lvlText w:val=""/>
      <w:lvlJc w:val="left"/>
      <w:pPr>
        <w:ind w:left="6120" w:hanging="360"/>
      </w:pPr>
      <w:rPr>
        <w:rFonts w:ascii="Wingdings" w:hAnsi="Wingdings" w:hint="default"/>
      </w:rPr>
    </w:lvl>
  </w:abstractNum>
  <w:abstractNum w:abstractNumId="24"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5" w15:restartNumberingAfterBreak="0">
    <w:nsid w:val="677F392C"/>
    <w:multiLevelType w:val="hybridMultilevel"/>
    <w:tmpl w:val="7D882C40"/>
    <w:lvl w:ilvl="0" w:tplc="8162355A">
      <w:start w:val="1"/>
      <w:numFmt w:val="bullet"/>
      <w:lvlText w:val=""/>
      <w:lvlJc w:val="left"/>
      <w:pPr>
        <w:ind w:left="360" w:hanging="360"/>
      </w:pPr>
      <w:rPr>
        <w:rFonts w:ascii="Symbol" w:hAnsi="Symbol" w:hint="default"/>
      </w:rPr>
    </w:lvl>
    <w:lvl w:ilvl="1" w:tplc="2A545408">
      <w:start w:val="1"/>
      <w:numFmt w:val="bullet"/>
      <w:lvlText w:val="o"/>
      <w:lvlJc w:val="left"/>
      <w:pPr>
        <w:ind w:left="1080" w:hanging="360"/>
      </w:pPr>
      <w:rPr>
        <w:rFonts w:ascii="Courier New" w:hAnsi="Courier New" w:cs="Courier New" w:hint="default"/>
      </w:rPr>
    </w:lvl>
    <w:lvl w:ilvl="2" w:tplc="24EE4BBE" w:tentative="1">
      <w:start w:val="1"/>
      <w:numFmt w:val="bullet"/>
      <w:lvlText w:val=""/>
      <w:lvlJc w:val="left"/>
      <w:pPr>
        <w:ind w:left="1800" w:hanging="360"/>
      </w:pPr>
      <w:rPr>
        <w:rFonts w:ascii="Wingdings" w:hAnsi="Wingdings" w:hint="default"/>
      </w:rPr>
    </w:lvl>
    <w:lvl w:ilvl="3" w:tplc="2F80B1F0" w:tentative="1">
      <w:start w:val="1"/>
      <w:numFmt w:val="bullet"/>
      <w:lvlText w:val=""/>
      <w:lvlJc w:val="left"/>
      <w:pPr>
        <w:ind w:left="2520" w:hanging="360"/>
      </w:pPr>
      <w:rPr>
        <w:rFonts w:ascii="Symbol" w:hAnsi="Symbol" w:hint="default"/>
      </w:rPr>
    </w:lvl>
    <w:lvl w:ilvl="4" w:tplc="B7689222" w:tentative="1">
      <w:start w:val="1"/>
      <w:numFmt w:val="bullet"/>
      <w:lvlText w:val="o"/>
      <w:lvlJc w:val="left"/>
      <w:pPr>
        <w:ind w:left="3240" w:hanging="360"/>
      </w:pPr>
      <w:rPr>
        <w:rFonts w:ascii="Courier New" w:hAnsi="Courier New" w:cs="Courier New" w:hint="default"/>
      </w:rPr>
    </w:lvl>
    <w:lvl w:ilvl="5" w:tplc="986847F2" w:tentative="1">
      <w:start w:val="1"/>
      <w:numFmt w:val="bullet"/>
      <w:lvlText w:val=""/>
      <w:lvlJc w:val="left"/>
      <w:pPr>
        <w:ind w:left="3960" w:hanging="360"/>
      </w:pPr>
      <w:rPr>
        <w:rFonts w:ascii="Wingdings" w:hAnsi="Wingdings" w:hint="default"/>
      </w:rPr>
    </w:lvl>
    <w:lvl w:ilvl="6" w:tplc="A1C457BE" w:tentative="1">
      <w:start w:val="1"/>
      <w:numFmt w:val="bullet"/>
      <w:lvlText w:val=""/>
      <w:lvlJc w:val="left"/>
      <w:pPr>
        <w:ind w:left="4680" w:hanging="360"/>
      </w:pPr>
      <w:rPr>
        <w:rFonts w:ascii="Symbol" w:hAnsi="Symbol" w:hint="default"/>
      </w:rPr>
    </w:lvl>
    <w:lvl w:ilvl="7" w:tplc="8FE27262" w:tentative="1">
      <w:start w:val="1"/>
      <w:numFmt w:val="bullet"/>
      <w:lvlText w:val="o"/>
      <w:lvlJc w:val="left"/>
      <w:pPr>
        <w:ind w:left="5400" w:hanging="360"/>
      </w:pPr>
      <w:rPr>
        <w:rFonts w:ascii="Courier New" w:hAnsi="Courier New" w:cs="Courier New" w:hint="default"/>
      </w:rPr>
    </w:lvl>
    <w:lvl w:ilvl="8" w:tplc="BC38328C" w:tentative="1">
      <w:start w:val="1"/>
      <w:numFmt w:val="bullet"/>
      <w:lvlText w:val=""/>
      <w:lvlJc w:val="left"/>
      <w:pPr>
        <w:ind w:left="6120" w:hanging="360"/>
      </w:pPr>
      <w:rPr>
        <w:rFonts w:ascii="Wingdings" w:hAnsi="Wingdings" w:hint="default"/>
      </w:rPr>
    </w:lvl>
  </w:abstractNum>
  <w:abstractNum w:abstractNumId="26" w15:restartNumberingAfterBreak="0">
    <w:nsid w:val="68211513"/>
    <w:multiLevelType w:val="hybridMultilevel"/>
    <w:tmpl w:val="59E4190E"/>
    <w:lvl w:ilvl="0" w:tplc="FD8CADDE">
      <w:start w:val="1"/>
      <w:numFmt w:val="decimal"/>
      <w:lvlText w:val="%1."/>
      <w:lvlJc w:val="left"/>
      <w:pPr>
        <w:ind w:left="587" w:hanging="360"/>
      </w:pPr>
    </w:lvl>
    <w:lvl w:ilvl="1" w:tplc="91563462" w:tentative="1">
      <w:start w:val="1"/>
      <w:numFmt w:val="lowerLetter"/>
      <w:lvlText w:val="%2."/>
      <w:lvlJc w:val="left"/>
      <w:pPr>
        <w:ind w:left="1307" w:hanging="360"/>
      </w:pPr>
    </w:lvl>
    <w:lvl w:ilvl="2" w:tplc="E5CEA2E2" w:tentative="1">
      <w:start w:val="1"/>
      <w:numFmt w:val="lowerRoman"/>
      <w:lvlText w:val="%3."/>
      <w:lvlJc w:val="right"/>
      <w:pPr>
        <w:ind w:left="2027" w:hanging="180"/>
      </w:pPr>
    </w:lvl>
    <w:lvl w:ilvl="3" w:tplc="43E0764E" w:tentative="1">
      <w:start w:val="1"/>
      <w:numFmt w:val="decimal"/>
      <w:lvlText w:val="%4."/>
      <w:lvlJc w:val="left"/>
      <w:pPr>
        <w:ind w:left="2747" w:hanging="360"/>
      </w:pPr>
    </w:lvl>
    <w:lvl w:ilvl="4" w:tplc="075E04BC" w:tentative="1">
      <w:start w:val="1"/>
      <w:numFmt w:val="lowerLetter"/>
      <w:lvlText w:val="%5."/>
      <w:lvlJc w:val="left"/>
      <w:pPr>
        <w:ind w:left="3467" w:hanging="360"/>
      </w:pPr>
    </w:lvl>
    <w:lvl w:ilvl="5" w:tplc="E8A22B34" w:tentative="1">
      <w:start w:val="1"/>
      <w:numFmt w:val="lowerRoman"/>
      <w:lvlText w:val="%6."/>
      <w:lvlJc w:val="right"/>
      <w:pPr>
        <w:ind w:left="4187" w:hanging="180"/>
      </w:pPr>
    </w:lvl>
    <w:lvl w:ilvl="6" w:tplc="E0662FE4" w:tentative="1">
      <w:start w:val="1"/>
      <w:numFmt w:val="decimal"/>
      <w:lvlText w:val="%7."/>
      <w:lvlJc w:val="left"/>
      <w:pPr>
        <w:ind w:left="4907" w:hanging="360"/>
      </w:pPr>
    </w:lvl>
    <w:lvl w:ilvl="7" w:tplc="BC220800" w:tentative="1">
      <w:start w:val="1"/>
      <w:numFmt w:val="lowerLetter"/>
      <w:lvlText w:val="%8."/>
      <w:lvlJc w:val="left"/>
      <w:pPr>
        <w:ind w:left="5627" w:hanging="360"/>
      </w:pPr>
    </w:lvl>
    <w:lvl w:ilvl="8" w:tplc="4472237E" w:tentative="1">
      <w:start w:val="1"/>
      <w:numFmt w:val="lowerRoman"/>
      <w:lvlText w:val="%9."/>
      <w:lvlJc w:val="right"/>
      <w:pPr>
        <w:ind w:left="6347" w:hanging="180"/>
      </w:pPr>
    </w:lvl>
  </w:abstractNum>
  <w:abstractNum w:abstractNumId="27" w15:restartNumberingAfterBreak="0">
    <w:nsid w:val="697320A5"/>
    <w:multiLevelType w:val="hybridMultilevel"/>
    <w:tmpl w:val="B23AFB10"/>
    <w:lvl w:ilvl="0" w:tplc="4D540DCE">
      <w:start w:val="1"/>
      <w:numFmt w:val="bullet"/>
      <w:lvlText w:val="-"/>
      <w:lvlJc w:val="left"/>
      <w:pPr>
        <w:ind w:left="717" w:hanging="360"/>
      </w:pPr>
      <w:rPr>
        <w:rFonts w:ascii="Courier New" w:hAnsi="Courier New" w:hint="default"/>
        <w:color w:val="auto"/>
      </w:rPr>
    </w:lvl>
    <w:lvl w:ilvl="1" w:tplc="DBAE4A00" w:tentative="1">
      <w:start w:val="1"/>
      <w:numFmt w:val="bullet"/>
      <w:lvlText w:val="o"/>
      <w:lvlJc w:val="left"/>
      <w:pPr>
        <w:ind w:left="1437" w:hanging="360"/>
      </w:pPr>
      <w:rPr>
        <w:rFonts w:ascii="Courier New" w:hAnsi="Courier New" w:cs="Courier New" w:hint="default"/>
      </w:rPr>
    </w:lvl>
    <w:lvl w:ilvl="2" w:tplc="40BAAD2C" w:tentative="1">
      <w:start w:val="1"/>
      <w:numFmt w:val="bullet"/>
      <w:lvlText w:val=""/>
      <w:lvlJc w:val="left"/>
      <w:pPr>
        <w:ind w:left="2157" w:hanging="360"/>
      </w:pPr>
      <w:rPr>
        <w:rFonts w:ascii="Wingdings" w:hAnsi="Wingdings" w:hint="default"/>
      </w:rPr>
    </w:lvl>
    <w:lvl w:ilvl="3" w:tplc="17C41AEC" w:tentative="1">
      <w:start w:val="1"/>
      <w:numFmt w:val="bullet"/>
      <w:lvlText w:val=""/>
      <w:lvlJc w:val="left"/>
      <w:pPr>
        <w:ind w:left="2877" w:hanging="360"/>
      </w:pPr>
      <w:rPr>
        <w:rFonts w:ascii="Symbol" w:hAnsi="Symbol" w:hint="default"/>
      </w:rPr>
    </w:lvl>
    <w:lvl w:ilvl="4" w:tplc="22800E46" w:tentative="1">
      <w:start w:val="1"/>
      <w:numFmt w:val="bullet"/>
      <w:lvlText w:val="o"/>
      <w:lvlJc w:val="left"/>
      <w:pPr>
        <w:ind w:left="3597" w:hanging="360"/>
      </w:pPr>
      <w:rPr>
        <w:rFonts w:ascii="Courier New" w:hAnsi="Courier New" w:cs="Courier New" w:hint="default"/>
      </w:rPr>
    </w:lvl>
    <w:lvl w:ilvl="5" w:tplc="FAE86032" w:tentative="1">
      <w:start w:val="1"/>
      <w:numFmt w:val="bullet"/>
      <w:lvlText w:val=""/>
      <w:lvlJc w:val="left"/>
      <w:pPr>
        <w:ind w:left="4317" w:hanging="360"/>
      </w:pPr>
      <w:rPr>
        <w:rFonts w:ascii="Wingdings" w:hAnsi="Wingdings" w:hint="default"/>
      </w:rPr>
    </w:lvl>
    <w:lvl w:ilvl="6" w:tplc="F3F23466" w:tentative="1">
      <w:start w:val="1"/>
      <w:numFmt w:val="bullet"/>
      <w:lvlText w:val=""/>
      <w:lvlJc w:val="left"/>
      <w:pPr>
        <w:ind w:left="5037" w:hanging="360"/>
      </w:pPr>
      <w:rPr>
        <w:rFonts w:ascii="Symbol" w:hAnsi="Symbol" w:hint="default"/>
      </w:rPr>
    </w:lvl>
    <w:lvl w:ilvl="7" w:tplc="9CE443C4" w:tentative="1">
      <w:start w:val="1"/>
      <w:numFmt w:val="bullet"/>
      <w:lvlText w:val="o"/>
      <w:lvlJc w:val="left"/>
      <w:pPr>
        <w:ind w:left="5757" w:hanging="360"/>
      </w:pPr>
      <w:rPr>
        <w:rFonts w:ascii="Courier New" w:hAnsi="Courier New" w:cs="Courier New" w:hint="default"/>
      </w:rPr>
    </w:lvl>
    <w:lvl w:ilvl="8" w:tplc="27AC58C6" w:tentative="1">
      <w:start w:val="1"/>
      <w:numFmt w:val="bullet"/>
      <w:lvlText w:val=""/>
      <w:lvlJc w:val="left"/>
      <w:pPr>
        <w:ind w:left="6477" w:hanging="360"/>
      </w:pPr>
      <w:rPr>
        <w:rFonts w:ascii="Wingdings" w:hAnsi="Wingdings" w:hint="default"/>
      </w:rPr>
    </w:lvl>
  </w:abstractNum>
  <w:abstractNum w:abstractNumId="28" w15:restartNumberingAfterBreak="0">
    <w:nsid w:val="7B8C70E6"/>
    <w:multiLevelType w:val="hybridMultilevel"/>
    <w:tmpl w:val="DA2EC14C"/>
    <w:lvl w:ilvl="0" w:tplc="273C9418">
      <w:start w:val="1"/>
      <w:numFmt w:val="bullet"/>
      <w:lvlText w:val=""/>
      <w:lvlJc w:val="left"/>
      <w:pPr>
        <w:ind w:left="360" w:hanging="360"/>
      </w:pPr>
      <w:rPr>
        <w:rFonts w:ascii="Symbol" w:hAnsi="Symbol" w:hint="default"/>
      </w:rPr>
    </w:lvl>
    <w:lvl w:ilvl="1" w:tplc="06BCCFEE" w:tentative="1">
      <w:start w:val="1"/>
      <w:numFmt w:val="bullet"/>
      <w:lvlText w:val="o"/>
      <w:lvlJc w:val="left"/>
      <w:pPr>
        <w:ind w:left="1080" w:hanging="360"/>
      </w:pPr>
      <w:rPr>
        <w:rFonts w:ascii="Courier New" w:hAnsi="Courier New" w:cs="Courier New" w:hint="default"/>
      </w:rPr>
    </w:lvl>
    <w:lvl w:ilvl="2" w:tplc="54166568" w:tentative="1">
      <w:start w:val="1"/>
      <w:numFmt w:val="bullet"/>
      <w:lvlText w:val=""/>
      <w:lvlJc w:val="left"/>
      <w:pPr>
        <w:ind w:left="1800" w:hanging="360"/>
      </w:pPr>
      <w:rPr>
        <w:rFonts w:ascii="Wingdings" w:hAnsi="Wingdings" w:hint="default"/>
      </w:rPr>
    </w:lvl>
    <w:lvl w:ilvl="3" w:tplc="A1329350" w:tentative="1">
      <w:start w:val="1"/>
      <w:numFmt w:val="bullet"/>
      <w:lvlText w:val=""/>
      <w:lvlJc w:val="left"/>
      <w:pPr>
        <w:ind w:left="2520" w:hanging="360"/>
      </w:pPr>
      <w:rPr>
        <w:rFonts w:ascii="Symbol" w:hAnsi="Symbol" w:hint="default"/>
      </w:rPr>
    </w:lvl>
    <w:lvl w:ilvl="4" w:tplc="D23CEFD6" w:tentative="1">
      <w:start w:val="1"/>
      <w:numFmt w:val="bullet"/>
      <w:lvlText w:val="o"/>
      <w:lvlJc w:val="left"/>
      <w:pPr>
        <w:ind w:left="3240" w:hanging="360"/>
      </w:pPr>
      <w:rPr>
        <w:rFonts w:ascii="Courier New" w:hAnsi="Courier New" w:cs="Courier New" w:hint="default"/>
      </w:rPr>
    </w:lvl>
    <w:lvl w:ilvl="5" w:tplc="6DCCAA8C" w:tentative="1">
      <w:start w:val="1"/>
      <w:numFmt w:val="bullet"/>
      <w:lvlText w:val=""/>
      <w:lvlJc w:val="left"/>
      <w:pPr>
        <w:ind w:left="3960" w:hanging="360"/>
      </w:pPr>
      <w:rPr>
        <w:rFonts w:ascii="Wingdings" w:hAnsi="Wingdings" w:hint="default"/>
      </w:rPr>
    </w:lvl>
    <w:lvl w:ilvl="6" w:tplc="6D549AB4" w:tentative="1">
      <w:start w:val="1"/>
      <w:numFmt w:val="bullet"/>
      <w:lvlText w:val=""/>
      <w:lvlJc w:val="left"/>
      <w:pPr>
        <w:ind w:left="4680" w:hanging="360"/>
      </w:pPr>
      <w:rPr>
        <w:rFonts w:ascii="Symbol" w:hAnsi="Symbol" w:hint="default"/>
      </w:rPr>
    </w:lvl>
    <w:lvl w:ilvl="7" w:tplc="96C81342" w:tentative="1">
      <w:start w:val="1"/>
      <w:numFmt w:val="bullet"/>
      <w:lvlText w:val="o"/>
      <w:lvlJc w:val="left"/>
      <w:pPr>
        <w:ind w:left="5400" w:hanging="360"/>
      </w:pPr>
      <w:rPr>
        <w:rFonts w:ascii="Courier New" w:hAnsi="Courier New" w:cs="Courier New" w:hint="default"/>
      </w:rPr>
    </w:lvl>
    <w:lvl w:ilvl="8" w:tplc="52BA29E6" w:tentative="1">
      <w:start w:val="1"/>
      <w:numFmt w:val="bullet"/>
      <w:lvlText w:val=""/>
      <w:lvlJc w:val="left"/>
      <w:pPr>
        <w:ind w:left="6120" w:hanging="360"/>
      </w:pPr>
      <w:rPr>
        <w:rFonts w:ascii="Wingdings" w:hAnsi="Wingdings" w:hint="default"/>
      </w:rPr>
    </w:lvl>
  </w:abstractNum>
  <w:abstractNum w:abstractNumId="29" w15:restartNumberingAfterBreak="0">
    <w:nsid w:val="7CE9502D"/>
    <w:multiLevelType w:val="hybridMultilevel"/>
    <w:tmpl w:val="69E027AA"/>
    <w:lvl w:ilvl="0" w:tplc="245AFE80">
      <w:start w:val="1"/>
      <w:numFmt w:val="bullet"/>
      <w:lvlText w:val=""/>
      <w:lvlJc w:val="left"/>
      <w:pPr>
        <w:ind w:left="360" w:hanging="360"/>
      </w:pPr>
      <w:rPr>
        <w:rFonts w:ascii="Symbol" w:hAnsi="Symbol" w:hint="default"/>
      </w:rPr>
    </w:lvl>
    <w:lvl w:ilvl="1" w:tplc="227A041E" w:tentative="1">
      <w:start w:val="1"/>
      <w:numFmt w:val="bullet"/>
      <w:lvlText w:val="o"/>
      <w:lvlJc w:val="left"/>
      <w:pPr>
        <w:ind w:left="1080" w:hanging="360"/>
      </w:pPr>
      <w:rPr>
        <w:rFonts w:ascii="Courier New" w:hAnsi="Courier New" w:cs="Courier New" w:hint="default"/>
      </w:rPr>
    </w:lvl>
    <w:lvl w:ilvl="2" w:tplc="55C00BFC" w:tentative="1">
      <w:start w:val="1"/>
      <w:numFmt w:val="bullet"/>
      <w:lvlText w:val=""/>
      <w:lvlJc w:val="left"/>
      <w:pPr>
        <w:ind w:left="1800" w:hanging="360"/>
      </w:pPr>
      <w:rPr>
        <w:rFonts w:ascii="Wingdings" w:hAnsi="Wingdings" w:hint="default"/>
      </w:rPr>
    </w:lvl>
    <w:lvl w:ilvl="3" w:tplc="062E7FEE" w:tentative="1">
      <w:start w:val="1"/>
      <w:numFmt w:val="bullet"/>
      <w:lvlText w:val=""/>
      <w:lvlJc w:val="left"/>
      <w:pPr>
        <w:ind w:left="2520" w:hanging="360"/>
      </w:pPr>
      <w:rPr>
        <w:rFonts w:ascii="Symbol" w:hAnsi="Symbol" w:hint="default"/>
      </w:rPr>
    </w:lvl>
    <w:lvl w:ilvl="4" w:tplc="72B899C4" w:tentative="1">
      <w:start w:val="1"/>
      <w:numFmt w:val="bullet"/>
      <w:lvlText w:val="o"/>
      <w:lvlJc w:val="left"/>
      <w:pPr>
        <w:ind w:left="3240" w:hanging="360"/>
      </w:pPr>
      <w:rPr>
        <w:rFonts w:ascii="Courier New" w:hAnsi="Courier New" w:cs="Courier New" w:hint="default"/>
      </w:rPr>
    </w:lvl>
    <w:lvl w:ilvl="5" w:tplc="84B2370C" w:tentative="1">
      <w:start w:val="1"/>
      <w:numFmt w:val="bullet"/>
      <w:lvlText w:val=""/>
      <w:lvlJc w:val="left"/>
      <w:pPr>
        <w:ind w:left="3960" w:hanging="360"/>
      </w:pPr>
      <w:rPr>
        <w:rFonts w:ascii="Wingdings" w:hAnsi="Wingdings" w:hint="default"/>
      </w:rPr>
    </w:lvl>
    <w:lvl w:ilvl="6" w:tplc="3B4E6CDC" w:tentative="1">
      <w:start w:val="1"/>
      <w:numFmt w:val="bullet"/>
      <w:lvlText w:val=""/>
      <w:lvlJc w:val="left"/>
      <w:pPr>
        <w:ind w:left="4680" w:hanging="360"/>
      </w:pPr>
      <w:rPr>
        <w:rFonts w:ascii="Symbol" w:hAnsi="Symbol" w:hint="default"/>
      </w:rPr>
    </w:lvl>
    <w:lvl w:ilvl="7" w:tplc="B55ADDFC" w:tentative="1">
      <w:start w:val="1"/>
      <w:numFmt w:val="bullet"/>
      <w:lvlText w:val="o"/>
      <w:lvlJc w:val="left"/>
      <w:pPr>
        <w:ind w:left="5400" w:hanging="360"/>
      </w:pPr>
      <w:rPr>
        <w:rFonts w:ascii="Courier New" w:hAnsi="Courier New" w:cs="Courier New" w:hint="default"/>
      </w:rPr>
    </w:lvl>
    <w:lvl w:ilvl="8" w:tplc="CCE63E9A" w:tentative="1">
      <w:start w:val="1"/>
      <w:numFmt w:val="bullet"/>
      <w:lvlText w:val=""/>
      <w:lvlJc w:val="left"/>
      <w:pPr>
        <w:ind w:left="6120" w:hanging="360"/>
      </w:pPr>
      <w:rPr>
        <w:rFonts w:ascii="Wingdings" w:hAnsi="Wingdings" w:hint="default"/>
      </w:rPr>
    </w:lvl>
  </w:abstractNum>
  <w:num w:numId="1" w16cid:durableId="1867522388">
    <w:abstractNumId w:val="2"/>
  </w:num>
  <w:num w:numId="2" w16cid:durableId="776413261">
    <w:abstractNumId w:val="1"/>
  </w:num>
  <w:num w:numId="3" w16cid:durableId="462844927">
    <w:abstractNumId w:val="24"/>
  </w:num>
  <w:num w:numId="4" w16cid:durableId="1238782725">
    <w:abstractNumId w:val="17"/>
  </w:num>
  <w:num w:numId="5" w16cid:durableId="1853841460">
    <w:abstractNumId w:val="15"/>
  </w:num>
  <w:num w:numId="6" w16cid:durableId="585960569">
    <w:abstractNumId w:val="8"/>
  </w:num>
  <w:num w:numId="7" w16cid:durableId="823663735">
    <w:abstractNumId w:val="8"/>
    <w:lvlOverride w:ilvl="0">
      <w:startOverride w:val="1"/>
    </w:lvlOverride>
  </w:num>
  <w:num w:numId="8" w16cid:durableId="2050911424">
    <w:abstractNumId w:val="26"/>
  </w:num>
  <w:num w:numId="9" w16cid:durableId="1499538518">
    <w:abstractNumId w:val="16"/>
  </w:num>
  <w:num w:numId="10" w16cid:durableId="1727873500">
    <w:abstractNumId w:val="0"/>
  </w:num>
  <w:num w:numId="11" w16cid:durableId="880898949">
    <w:abstractNumId w:val="29"/>
  </w:num>
  <w:num w:numId="12" w16cid:durableId="466970030">
    <w:abstractNumId w:val="11"/>
  </w:num>
  <w:num w:numId="13" w16cid:durableId="133573636">
    <w:abstractNumId w:val="10"/>
  </w:num>
  <w:num w:numId="14" w16cid:durableId="242031540">
    <w:abstractNumId w:val="14"/>
  </w:num>
  <w:num w:numId="15" w16cid:durableId="1270355372">
    <w:abstractNumId w:val="21"/>
  </w:num>
  <w:num w:numId="16" w16cid:durableId="125900431">
    <w:abstractNumId w:val="23"/>
  </w:num>
  <w:num w:numId="17" w16cid:durableId="1118722816">
    <w:abstractNumId w:val="27"/>
  </w:num>
  <w:num w:numId="18" w16cid:durableId="1711416667">
    <w:abstractNumId w:val="7"/>
  </w:num>
  <w:num w:numId="19" w16cid:durableId="147094235">
    <w:abstractNumId w:val="3"/>
  </w:num>
  <w:num w:numId="20" w16cid:durableId="1603955031">
    <w:abstractNumId w:val="22"/>
  </w:num>
  <w:num w:numId="21" w16cid:durableId="1279532205">
    <w:abstractNumId w:val="6"/>
  </w:num>
  <w:num w:numId="22" w16cid:durableId="1363094498">
    <w:abstractNumId w:val="25"/>
  </w:num>
  <w:num w:numId="23" w16cid:durableId="1895660461">
    <w:abstractNumId w:val="28"/>
  </w:num>
  <w:num w:numId="24" w16cid:durableId="295070316">
    <w:abstractNumId w:val="4"/>
  </w:num>
  <w:num w:numId="25" w16cid:durableId="976447216">
    <w:abstractNumId w:val="13"/>
  </w:num>
  <w:num w:numId="26" w16cid:durableId="935407307">
    <w:abstractNumId w:val="5"/>
  </w:num>
  <w:num w:numId="27" w16cid:durableId="177472820">
    <w:abstractNumId w:val="20"/>
  </w:num>
  <w:num w:numId="28" w16cid:durableId="48917009">
    <w:abstractNumId w:val="18"/>
  </w:num>
  <w:num w:numId="29" w16cid:durableId="356197071">
    <w:abstractNumId w:val="24"/>
  </w:num>
  <w:num w:numId="30" w16cid:durableId="713576508">
    <w:abstractNumId w:val="24"/>
  </w:num>
  <w:num w:numId="31" w16cid:durableId="1091707389">
    <w:abstractNumId w:val="24"/>
  </w:num>
  <w:num w:numId="32" w16cid:durableId="229270086">
    <w:abstractNumId w:val="24"/>
  </w:num>
  <w:num w:numId="33" w16cid:durableId="778833740">
    <w:abstractNumId w:val="24"/>
  </w:num>
  <w:num w:numId="34" w16cid:durableId="1977105922">
    <w:abstractNumId w:val="24"/>
  </w:num>
  <w:num w:numId="35" w16cid:durableId="1335258993">
    <w:abstractNumId w:val="24"/>
  </w:num>
  <w:num w:numId="36" w16cid:durableId="189422184">
    <w:abstractNumId w:val="24"/>
  </w:num>
  <w:num w:numId="37" w16cid:durableId="1914315830">
    <w:abstractNumId w:val="24"/>
  </w:num>
  <w:num w:numId="38" w16cid:durableId="1964000207">
    <w:abstractNumId w:val="24"/>
  </w:num>
  <w:num w:numId="39" w16cid:durableId="742411714">
    <w:abstractNumId w:val="24"/>
  </w:num>
  <w:num w:numId="40" w16cid:durableId="1534151756">
    <w:abstractNumId w:val="24"/>
  </w:num>
  <w:num w:numId="41" w16cid:durableId="1881357910">
    <w:abstractNumId w:val="24"/>
  </w:num>
  <w:num w:numId="42" w16cid:durableId="1699307209">
    <w:abstractNumId w:val="24"/>
  </w:num>
  <w:num w:numId="43" w16cid:durableId="349114380">
    <w:abstractNumId w:val="24"/>
  </w:num>
  <w:num w:numId="44" w16cid:durableId="383219436">
    <w:abstractNumId w:val="19"/>
  </w:num>
  <w:num w:numId="45" w16cid:durableId="12659704">
    <w:abstractNumId w:val="9"/>
  </w:num>
  <w:num w:numId="46" w16cid:durableId="7041380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00F33"/>
    <w:rsid w:val="00001451"/>
    <w:rsid w:val="00001C32"/>
    <w:rsid w:val="00003CD2"/>
    <w:rsid w:val="0001103A"/>
    <w:rsid w:val="000201B3"/>
    <w:rsid w:val="00021070"/>
    <w:rsid w:val="00022964"/>
    <w:rsid w:val="0002624F"/>
    <w:rsid w:val="00032AEF"/>
    <w:rsid w:val="00035C5C"/>
    <w:rsid w:val="00037496"/>
    <w:rsid w:val="00042C43"/>
    <w:rsid w:val="00061F84"/>
    <w:rsid w:val="00065FCA"/>
    <w:rsid w:val="00074879"/>
    <w:rsid w:val="000750DB"/>
    <w:rsid w:val="00077EBB"/>
    <w:rsid w:val="00082C23"/>
    <w:rsid w:val="00083B67"/>
    <w:rsid w:val="00092B7D"/>
    <w:rsid w:val="000965E2"/>
    <w:rsid w:val="000A0BE0"/>
    <w:rsid w:val="000A32B2"/>
    <w:rsid w:val="000B78D4"/>
    <w:rsid w:val="000D4E36"/>
    <w:rsid w:val="000F451B"/>
    <w:rsid w:val="000F5D9A"/>
    <w:rsid w:val="0010130F"/>
    <w:rsid w:val="00104800"/>
    <w:rsid w:val="001069B3"/>
    <w:rsid w:val="0012678E"/>
    <w:rsid w:val="00133AA3"/>
    <w:rsid w:val="00136F4C"/>
    <w:rsid w:val="00142774"/>
    <w:rsid w:val="00143C95"/>
    <w:rsid w:val="0014544F"/>
    <w:rsid w:val="00147AB7"/>
    <w:rsid w:val="001521AE"/>
    <w:rsid w:val="001559A5"/>
    <w:rsid w:val="00155BEF"/>
    <w:rsid w:val="0016496B"/>
    <w:rsid w:val="00165363"/>
    <w:rsid w:val="001653C5"/>
    <w:rsid w:val="0017286F"/>
    <w:rsid w:val="00175534"/>
    <w:rsid w:val="00177ECF"/>
    <w:rsid w:val="0019646C"/>
    <w:rsid w:val="001B535B"/>
    <w:rsid w:val="001C3D06"/>
    <w:rsid w:val="001C5355"/>
    <w:rsid w:val="001C6CEB"/>
    <w:rsid w:val="001D259E"/>
    <w:rsid w:val="001D3D65"/>
    <w:rsid w:val="001E2493"/>
    <w:rsid w:val="001F3933"/>
    <w:rsid w:val="001F6173"/>
    <w:rsid w:val="001F7FDE"/>
    <w:rsid w:val="002031B0"/>
    <w:rsid w:val="00203D66"/>
    <w:rsid w:val="00207503"/>
    <w:rsid w:val="00210BE5"/>
    <w:rsid w:val="0021166E"/>
    <w:rsid w:val="00215165"/>
    <w:rsid w:val="00215D32"/>
    <w:rsid w:val="00225473"/>
    <w:rsid w:val="002278FD"/>
    <w:rsid w:val="002634C2"/>
    <w:rsid w:val="00263E05"/>
    <w:rsid w:val="00271D55"/>
    <w:rsid w:val="002745C8"/>
    <w:rsid w:val="00276447"/>
    <w:rsid w:val="002968CA"/>
    <w:rsid w:val="00296B50"/>
    <w:rsid w:val="0029761F"/>
    <w:rsid w:val="002A6B4A"/>
    <w:rsid w:val="002B1870"/>
    <w:rsid w:val="002B1ED4"/>
    <w:rsid w:val="002B444A"/>
    <w:rsid w:val="002B624D"/>
    <w:rsid w:val="002C574F"/>
    <w:rsid w:val="002F0988"/>
    <w:rsid w:val="00301D82"/>
    <w:rsid w:val="00307244"/>
    <w:rsid w:val="00311A11"/>
    <w:rsid w:val="003179F7"/>
    <w:rsid w:val="00357190"/>
    <w:rsid w:val="003605FF"/>
    <w:rsid w:val="00363FCC"/>
    <w:rsid w:val="00365EA1"/>
    <w:rsid w:val="0036660D"/>
    <w:rsid w:val="00366FB5"/>
    <w:rsid w:val="00370509"/>
    <w:rsid w:val="0037587D"/>
    <w:rsid w:val="003841F0"/>
    <w:rsid w:val="00395154"/>
    <w:rsid w:val="003A617B"/>
    <w:rsid w:val="003C2324"/>
    <w:rsid w:val="003C3123"/>
    <w:rsid w:val="003D6F5D"/>
    <w:rsid w:val="003E01A6"/>
    <w:rsid w:val="003E4F97"/>
    <w:rsid w:val="003F1A41"/>
    <w:rsid w:val="003F63A4"/>
    <w:rsid w:val="004143A4"/>
    <w:rsid w:val="00415009"/>
    <w:rsid w:val="00432B11"/>
    <w:rsid w:val="004357F3"/>
    <w:rsid w:val="00440DCB"/>
    <w:rsid w:val="00443834"/>
    <w:rsid w:val="00452E5F"/>
    <w:rsid w:val="00460E37"/>
    <w:rsid w:val="00472394"/>
    <w:rsid w:val="0047345C"/>
    <w:rsid w:val="00474C92"/>
    <w:rsid w:val="004820CA"/>
    <w:rsid w:val="0048218E"/>
    <w:rsid w:val="004843DD"/>
    <w:rsid w:val="0049492B"/>
    <w:rsid w:val="00494DDA"/>
    <w:rsid w:val="004A1161"/>
    <w:rsid w:val="004A34BC"/>
    <w:rsid w:val="004C435C"/>
    <w:rsid w:val="004E5E98"/>
    <w:rsid w:val="004F18C1"/>
    <w:rsid w:val="004F3233"/>
    <w:rsid w:val="004F461D"/>
    <w:rsid w:val="004F4D6F"/>
    <w:rsid w:val="00500EE5"/>
    <w:rsid w:val="005074B2"/>
    <w:rsid w:val="00510049"/>
    <w:rsid w:val="00511A92"/>
    <w:rsid w:val="00516CA6"/>
    <w:rsid w:val="00541096"/>
    <w:rsid w:val="00541434"/>
    <w:rsid w:val="00547928"/>
    <w:rsid w:val="005527BD"/>
    <w:rsid w:val="00557D76"/>
    <w:rsid w:val="00562365"/>
    <w:rsid w:val="00581C48"/>
    <w:rsid w:val="00597A9D"/>
    <w:rsid w:val="005A28B6"/>
    <w:rsid w:val="005B4676"/>
    <w:rsid w:val="005C092E"/>
    <w:rsid w:val="005C79F6"/>
    <w:rsid w:val="005D2A99"/>
    <w:rsid w:val="005D5280"/>
    <w:rsid w:val="005E0C54"/>
    <w:rsid w:val="005E5C0D"/>
    <w:rsid w:val="005F0FB2"/>
    <w:rsid w:val="005F609D"/>
    <w:rsid w:val="00612D07"/>
    <w:rsid w:val="00614EA7"/>
    <w:rsid w:val="00617A30"/>
    <w:rsid w:val="006202B6"/>
    <w:rsid w:val="0062741C"/>
    <w:rsid w:val="00636460"/>
    <w:rsid w:val="00636A16"/>
    <w:rsid w:val="00646724"/>
    <w:rsid w:val="00647458"/>
    <w:rsid w:val="0066437D"/>
    <w:rsid w:val="00666DDF"/>
    <w:rsid w:val="006756F6"/>
    <w:rsid w:val="006766BC"/>
    <w:rsid w:val="00684D0C"/>
    <w:rsid w:val="00692731"/>
    <w:rsid w:val="0069522E"/>
    <w:rsid w:val="006A0F65"/>
    <w:rsid w:val="006A411C"/>
    <w:rsid w:val="006A534F"/>
    <w:rsid w:val="006B1B2C"/>
    <w:rsid w:val="006B2A6C"/>
    <w:rsid w:val="006C1A73"/>
    <w:rsid w:val="006E6221"/>
    <w:rsid w:val="00700584"/>
    <w:rsid w:val="00705E4E"/>
    <w:rsid w:val="00715329"/>
    <w:rsid w:val="00720D37"/>
    <w:rsid w:val="00733137"/>
    <w:rsid w:val="00745C84"/>
    <w:rsid w:val="007470B8"/>
    <w:rsid w:val="007564B5"/>
    <w:rsid w:val="00762F83"/>
    <w:rsid w:val="00764319"/>
    <w:rsid w:val="00765AB7"/>
    <w:rsid w:val="00783CAB"/>
    <w:rsid w:val="00787127"/>
    <w:rsid w:val="007931E8"/>
    <w:rsid w:val="007A776B"/>
    <w:rsid w:val="007B45CF"/>
    <w:rsid w:val="007B7D45"/>
    <w:rsid w:val="007C2C01"/>
    <w:rsid w:val="007D00C9"/>
    <w:rsid w:val="007D1946"/>
    <w:rsid w:val="008039DF"/>
    <w:rsid w:val="00807982"/>
    <w:rsid w:val="00815694"/>
    <w:rsid w:val="0085003F"/>
    <w:rsid w:val="00850531"/>
    <w:rsid w:val="00850FE3"/>
    <w:rsid w:val="00857940"/>
    <w:rsid w:val="008729F0"/>
    <w:rsid w:val="00880A5C"/>
    <w:rsid w:val="008B6932"/>
    <w:rsid w:val="008C27FD"/>
    <w:rsid w:val="008D3B5C"/>
    <w:rsid w:val="008E4195"/>
    <w:rsid w:val="0094122D"/>
    <w:rsid w:val="009536ED"/>
    <w:rsid w:val="00954376"/>
    <w:rsid w:val="009623D7"/>
    <w:rsid w:val="00974652"/>
    <w:rsid w:val="00977CCE"/>
    <w:rsid w:val="00991B94"/>
    <w:rsid w:val="009929C6"/>
    <w:rsid w:val="009C0617"/>
    <w:rsid w:val="009C08B4"/>
    <w:rsid w:val="009C0DAF"/>
    <w:rsid w:val="009E6E4B"/>
    <w:rsid w:val="009F2FF5"/>
    <w:rsid w:val="00A03EED"/>
    <w:rsid w:val="00A13762"/>
    <w:rsid w:val="00A14DE4"/>
    <w:rsid w:val="00A25755"/>
    <w:rsid w:val="00A42AB1"/>
    <w:rsid w:val="00A51DA6"/>
    <w:rsid w:val="00A561AF"/>
    <w:rsid w:val="00A67339"/>
    <w:rsid w:val="00A776DF"/>
    <w:rsid w:val="00A86DAA"/>
    <w:rsid w:val="00A9394B"/>
    <w:rsid w:val="00A93F10"/>
    <w:rsid w:val="00AB5C5C"/>
    <w:rsid w:val="00AD28FC"/>
    <w:rsid w:val="00AE645E"/>
    <w:rsid w:val="00B00146"/>
    <w:rsid w:val="00B049B2"/>
    <w:rsid w:val="00B20061"/>
    <w:rsid w:val="00B24A3E"/>
    <w:rsid w:val="00B31B44"/>
    <w:rsid w:val="00B4098A"/>
    <w:rsid w:val="00B42BCA"/>
    <w:rsid w:val="00B437A9"/>
    <w:rsid w:val="00B4691A"/>
    <w:rsid w:val="00B55EA9"/>
    <w:rsid w:val="00B563F4"/>
    <w:rsid w:val="00B620E9"/>
    <w:rsid w:val="00B6556A"/>
    <w:rsid w:val="00B66334"/>
    <w:rsid w:val="00B75D7B"/>
    <w:rsid w:val="00B76C18"/>
    <w:rsid w:val="00B82444"/>
    <w:rsid w:val="00B87605"/>
    <w:rsid w:val="00B87BED"/>
    <w:rsid w:val="00BA4E4F"/>
    <w:rsid w:val="00BB24B3"/>
    <w:rsid w:val="00BB5A40"/>
    <w:rsid w:val="00BE6E10"/>
    <w:rsid w:val="00BF1BB6"/>
    <w:rsid w:val="00BF397E"/>
    <w:rsid w:val="00C01ED8"/>
    <w:rsid w:val="00C10C26"/>
    <w:rsid w:val="00C173C7"/>
    <w:rsid w:val="00C35C46"/>
    <w:rsid w:val="00C52F90"/>
    <w:rsid w:val="00C538E5"/>
    <w:rsid w:val="00C5735B"/>
    <w:rsid w:val="00C60E26"/>
    <w:rsid w:val="00C63603"/>
    <w:rsid w:val="00C67916"/>
    <w:rsid w:val="00C85ACB"/>
    <w:rsid w:val="00C9431E"/>
    <w:rsid w:val="00CA69EA"/>
    <w:rsid w:val="00CA6EAA"/>
    <w:rsid w:val="00CD09D9"/>
    <w:rsid w:val="00CD6C20"/>
    <w:rsid w:val="00CE01E4"/>
    <w:rsid w:val="00CF0091"/>
    <w:rsid w:val="00CF370C"/>
    <w:rsid w:val="00D140E3"/>
    <w:rsid w:val="00D15C9D"/>
    <w:rsid w:val="00D2773A"/>
    <w:rsid w:val="00D32BBE"/>
    <w:rsid w:val="00D34A5F"/>
    <w:rsid w:val="00D37F4E"/>
    <w:rsid w:val="00D40134"/>
    <w:rsid w:val="00D442A4"/>
    <w:rsid w:val="00D53006"/>
    <w:rsid w:val="00D70A2F"/>
    <w:rsid w:val="00D75204"/>
    <w:rsid w:val="00D93157"/>
    <w:rsid w:val="00DA3EA5"/>
    <w:rsid w:val="00DA4369"/>
    <w:rsid w:val="00DC2027"/>
    <w:rsid w:val="00DD010B"/>
    <w:rsid w:val="00DD4A7B"/>
    <w:rsid w:val="00DD5D78"/>
    <w:rsid w:val="00DD752F"/>
    <w:rsid w:val="00E01775"/>
    <w:rsid w:val="00E03DE8"/>
    <w:rsid w:val="00E04CF0"/>
    <w:rsid w:val="00E06711"/>
    <w:rsid w:val="00E06E66"/>
    <w:rsid w:val="00E104E4"/>
    <w:rsid w:val="00E14D26"/>
    <w:rsid w:val="00E15788"/>
    <w:rsid w:val="00E16029"/>
    <w:rsid w:val="00E17107"/>
    <w:rsid w:val="00E22A5D"/>
    <w:rsid w:val="00E249CE"/>
    <w:rsid w:val="00E404C3"/>
    <w:rsid w:val="00E41248"/>
    <w:rsid w:val="00E46A2E"/>
    <w:rsid w:val="00E718BF"/>
    <w:rsid w:val="00E82578"/>
    <w:rsid w:val="00E95EE3"/>
    <w:rsid w:val="00EA2EDA"/>
    <w:rsid w:val="00EA2F27"/>
    <w:rsid w:val="00EA3453"/>
    <w:rsid w:val="00EB379B"/>
    <w:rsid w:val="00EC1F78"/>
    <w:rsid w:val="00EC279B"/>
    <w:rsid w:val="00EE43AB"/>
    <w:rsid w:val="00EF39DE"/>
    <w:rsid w:val="00EF6528"/>
    <w:rsid w:val="00F043B4"/>
    <w:rsid w:val="00F0451B"/>
    <w:rsid w:val="00F045D2"/>
    <w:rsid w:val="00F13789"/>
    <w:rsid w:val="00F174BD"/>
    <w:rsid w:val="00F201A3"/>
    <w:rsid w:val="00F31D62"/>
    <w:rsid w:val="00F32005"/>
    <w:rsid w:val="00F362C6"/>
    <w:rsid w:val="00F620CD"/>
    <w:rsid w:val="00F8211B"/>
    <w:rsid w:val="00F8213B"/>
    <w:rsid w:val="00F971E2"/>
    <w:rsid w:val="00FC580B"/>
    <w:rsid w:val="00FD3343"/>
    <w:rsid w:val="00FE0DAA"/>
    <w:rsid w:val="00FE54CB"/>
    <w:rsid w:val="00FF40C6"/>
    <w:rsid w:val="00FF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3B12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365EA1"/>
    <w:pPr>
      <w:keepNext/>
      <w:keepLines/>
      <w:spacing w:before="60" w:after="120" w:line="240" w:lineRule="auto"/>
      <w:outlineLvl w:val="0"/>
    </w:pPr>
    <w:rPr>
      <w:rFonts w:eastAsiaTheme="majorEastAsia" w:cs="Times New Roman (Headings CS)"/>
      <w:b/>
      <w:bCs/>
      <w:color w:val="E0523E"/>
      <w:sz w:val="50"/>
      <w:szCs w:val="32"/>
    </w:rPr>
  </w:style>
  <w:style w:type="paragraph" w:styleId="Heading2">
    <w:name w:val="heading 2"/>
    <w:basedOn w:val="Normal"/>
    <w:next w:val="Normal"/>
    <w:link w:val="Heading2Char"/>
    <w:uiPriority w:val="9"/>
    <w:unhideWhenUsed/>
    <w:qFormat/>
    <w:rsid w:val="00C10C26"/>
    <w:pPr>
      <w:keepNext/>
      <w:numPr>
        <w:ilvl w:val="1"/>
        <w:numId w:val="14"/>
      </w:numPr>
      <w:spacing w:before="240" w:after="240" w:line="240" w:lineRule="auto"/>
      <w:outlineLvl w:val="1"/>
    </w:pPr>
    <w:rPr>
      <w:rFonts w:eastAsia="Times New Roman" w:cs="Times New Roman"/>
      <w:b/>
      <w:bCs/>
      <w:color w:val="27575E"/>
      <w:sz w:val="32"/>
      <w:lang w:val="en-AU" w:eastAsia="en-AU"/>
    </w:rPr>
  </w:style>
  <w:style w:type="paragraph" w:styleId="Heading3">
    <w:name w:val="heading 3"/>
    <w:basedOn w:val="Normal"/>
    <w:next w:val="Normal"/>
    <w:link w:val="Heading3Char"/>
    <w:uiPriority w:val="9"/>
    <w:semiHidden/>
    <w:unhideWhenUsed/>
    <w:qFormat/>
    <w:rsid w:val="00F8211B"/>
    <w:pPr>
      <w:keepNext/>
      <w:keepLines/>
      <w:spacing w:before="40" w:after="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semiHidden/>
    <w:unhideWhenUsed/>
    <w:qFormat/>
    <w:rsid w:val="00F8211B"/>
    <w:pPr>
      <w:keepNext/>
      <w:keepLines/>
      <w:spacing w:before="60" w:after="60" w:line="240" w:lineRule="auto"/>
      <w:outlineLvl w:val="3"/>
    </w:pPr>
    <w:rPr>
      <w:rFonts w:eastAsiaTheme="majorEastAsia" w:cstheme="majorBidi"/>
      <w:iCs/>
      <w:color w:val="27575E"/>
      <w:sz w:val="24"/>
    </w:rPr>
  </w:style>
  <w:style w:type="paragraph" w:styleId="Heading5">
    <w:name w:val="heading 5"/>
    <w:basedOn w:val="Normal"/>
    <w:next w:val="Normal"/>
    <w:link w:val="Heading5Char"/>
    <w:uiPriority w:val="9"/>
    <w:semiHidden/>
    <w:unhideWhenUsed/>
    <w:qFormat/>
    <w:rsid w:val="00F8211B"/>
    <w:pPr>
      <w:keepNext/>
      <w:keepLines/>
      <w:spacing w:before="60" w:after="60" w:line="240" w:lineRule="auto"/>
      <w:outlineLvl w:val="4"/>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365EA1"/>
    <w:rPr>
      <w:rFonts w:ascii="Arial" w:eastAsiaTheme="majorEastAsia" w:hAnsi="Arial" w:cs="Times New Roman (Headings CS)"/>
      <w:b/>
      <w:bCs/>
      <w:color w:val="E0523E"/>
      <w:sz w:val="50"/>
      <w:szCs w:val="32"/>
    </w:rPr>
  </w:style>
  <w:style w:type="character" w:customStyle="1" w:styleId="Heading2Char">
    <w:name w:val="Heading 2 Char"/>
    <w:basedOn w:val="DefaultParagraphFont"/>
    <w:link w:val="Heading2"/>
    <w:uiPriority w:val="9"/>
    <w:rsid w:val="00C10C26"/>
    <w:rPr>
      <w:rFonts w:ascii="Arial" w:eastAsia="Times New Roman" w:hAnsi="Arial" w:cs="Times New Roman"/>
      <w:b/>
      <w:bCs/>
      <w:color w:val="27575E"/>
      <w:sz w:val="32"/>
      <w:lang w:val="en-AU" w:eastAsia="en-AU"/>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semiHidden/>
    <w:rsid w:val="00F8211B"/>
    <w:rPr>
      <w:rFonts w:ascii="Arial" w:eastAsiaTheme="majorEastAsia" w:hAnsi="Arial" w:cstheme="majorBidi"/>
      <w:b/>
      <w:color w:val="000000" w:themeColor="text1"/>
      <w:sz w:val="28"/>
    </w:rPr>
  </w:style>
  <w:style w:type="character" w:customStyle="1" w:styleId="Heading4Char">
    <w:name w:val="Heading 4 Char"/>
    <w:basedOn w:val="DefaultParagraphFont"/>
    <w:link w:val="Heading4"/>
    <w:uiPriority w:val="9"/>
    <w:semiHidden/>
    <w:rsid w:val="00F8211B"/>
    <w:rPr>
      <w:rFonts w:ascii="Arial" w:eastAsiaTheme="majorEastAsia" w:hAnsi="Arial" w:cstheme="majorBidi"/>
      <w:iCs/>
      <w:color w:val="27575E"/>
    </w:rPr>
  </w:style>
  <w:style w:type="character" w:customStyle="1" w:styleId="Heading5Char">
    <w:name w:val="Heading 5 Char"/>
    <w:basedOn w:val="DefaultParagraphFont"/>
    <w:link w:val="Heading5"/>
    <w:uiPriority w:val="9"/>
    <w:semiHidden/>
    <w:rsid w:val="00F8211B"/>
    <w:rPr>
      <w:rFonts w:ascii="Arial" w:eastAsiaTheme="majorEastAsia" w:hAnsi="Arial" w:cstheme="majorBidi"/>
      <w:b/>
      <w:color w:val="000000" w:themeColor="text1"/>
    </w:rPr>
  </w:style>
  <w:style w:type="paragraph" w:styleId="BodyText">
    <w:name w:val="Body Text"/>
    <w:basedOn w:val="Normal"/>
    <w:link w:val="BodyTextChar"/>
    <w:uiPriority w:val="99"/>
    <w:unhideWhenUsed/>
    <w:rsid w:val="00F8211B"/>
    <w:pPr>
      <w:spacing w:after="0" w:line="240" w:lineRule="auto"/>
    </w:pPr>
  </w:style>
  <w:style w:type="character" w:customStyle="1" w:styleId="BodyTextChar">
    <w:name w:val="Body Text Char"/>
    <w:basedOn w:val="DefaultParagraphFont"/>
    <w:link w:val="BodyText"/>
    <w:uiPriority w:val="99"/>
    <w:rsid w:val="00F8211B"/>
    <w:rPr>
      <w:rFonts w:ascii="Arial" w:hAnsi="Arial"/>
      <w:sz w:val="22"/>
    </w:rPr>
  </w:style>
  <w:style w:type="paragraph" w:styleId="ListBullet">
    <w:name w:val="List Bullet"/>
    <w:basedOn w:val="Normal"/>
    <w:qFormat/>
    <w:rsid w:val="00F8211B"/>
    <w:pPr>
      <w:numPr>
        <w:numId w:val="1"/>
      </w:numPr>
      <w:tabs>
        <w:tab w:val="clear" w:pos="360"/>
        <w:tab w:val="num" w:pos="284"/>
      </w:tabs>
      <w:spacing w:before="60" w:after="60" w:line="240" w:lineRule="auto"/>
      <w:ind w:left="284" w:hanging="284"/>
    </w:pPr>
    <w:rPr>
      <w:rFonts w:eastAsia="Times New Roman" w:cs="Times New Roman"/>
      <w:lang w:val="en-AU" w:eastAsia="en-AU"/>
    </w:rPr>
  </w:style>
  <w:style w:type="paragraph" w:styleId="ListNumber">
    <w:name w:val="List Number"/>
    <w:aliases w:val="Numbered level 1"/>
    <w:basedOn w:val="Normal"/>
    <w:rsid w:val="00F8211B"/>
    <w:pPr>
      <w:numPr>
        <w:numId w:val="2"/>
      </w:numPr>
      <w:tabs>
        <w:tab w:val="clear" w:pos="360"/>
        <w:tab w:val="num" w:pos="426"/>
      </w:tabs>
      <w:spacing w:before="60" w:after="60" w:line="240" w:lineRule="auto"/>
      <w:ind w:left="425" w:hanging="425"/>
    </w:pPr>
    <w:rPr>
      <w:rFonts w:eastAsia="Times New Roman" w:cs="Times New Roman"/>
      <w:lang w:val="en-AU" w:eastAsia="en-AU"/>
    </w:rPr>
  </w:style>
  <w:style w:type="paragraph" w:customStyle="1" w:styleId="NoHeading3">
    <w:name w:val="No. Heading 3"/>
    <w:basedOn w:val="Heading3"/>
    <w:next w:val="BodyText"/>
    <w:rsid w:val="00F8211B"/>
    <w:pPr>
      <w:keepLines w:val="0"/>
      <w:numPr>
        <w:ilvl w:val="2"/>
        <w:numId w:val="3"/>
      </w:numPr>
      <w:tabs>
        <w:tab w:val="left" w:pos="2670"/>
      </w:tabs>
      <w:spacing w:before="120" w:after="120" w:line="240" w:lineRule="auto"/>
    </w:pPr>
    <w:rPr>
      <w:rFonts w:eastAsia="Times New Roman" w:cs="Times New Roman"/>
      <w:bCs/>
      <w:szCs w:val="22"/>
      <w:lang w:val="en-AU" w:eastAsia="en-AU"/>
    </w:rPr>
  </w:style>
  <w:style w:type="paragraph" w:customStyle="1" w:styleId="NoHeading1">
    <w:name w:val="No. Heading 1"/>
    <w:basedOn w:val="Heading1"/>
    <w:next w:val="BodyText"/>
    <w:rsid w:val="00F8211B"/>
    <w:pPr>
      <w:keepLines w:val="0"/>
      <w:numPr>
        <w:numId w:val="4"/>
      </w:numPr>
      <w:tabs>
        <w:tab w:val="left" w:pos="851"/>
      </w:tabs>
      <w:spacing w:before="240" w:after="240"/>
      <w:ind w:left="851" w:hanging="851"/>
    </w:pPr>
    <w:rPr>
      <w:rFonts w:eastAsia="Times New Roman" w:cs="Times New Roman"/>
      <w:sz w:val="48"/>
      <w:szCs w:val="30"/>
      <w:lang w:val="en-AU" w:eastAsia="en-AU"/>
    </w:rPr>
  </w:style>
  <w:style w:type="paragraph" w:customStyle="1" w:styleId="NoHeading2">
    <w:name w:val="No. Heading 2"/>
    <w:basedOn w:val="Heading2"/>
    <w:next w:val="BodyText"/>
    <w:rsid w:val="00F8211B"/>
    <w:pPr>
      <w:numPr>
        <w:numId w:val="3"/>
      </w:numPr>
    </w:pPr>
  </w:style>
  <w:style w:type="paragraph" w:customStyle="1" w:styleId="TableRef">
    <w:name w:val="Table Ref"/>
    <w:basedOn w:val="Normal"/>
    <w:next w:val="BodyText"/>
    <w:rsid w:val="00F8211B"/>
    <w:pPr>
      <w:tabs>
        <w:tab w:val="num" w:pos="1418"/>
      </w:tabs>
      <w:spacing w:before="120" w:after="120" w:line="240" w:lineRule="auto"/>
      <w:ind w:left="1418" w:hanging="1418"/>
    </w:pPr>
    <w:rPr>
      <w:rFonts w:eastAsia="Times New Roman" w:cs="Times New Roman"/>
      <w:b/>
      <w:sz w:val="20"/>
      <w:szCs w:val="18"/>
      <w:lang w:val="en-AU" w:eastAsia="en-AU"/>
    </w:rPr>
  </w:style>
  <w:style w:type="table" w:styleId="GridTable4-Accent1">
    <w:name w:val="Grid Table 4 Accent 1"/>
    <w:basedOn w:val="TableNormal"/>
    <w:uiPriority w:val="49"/>
    <w:rsid w:val="00F8211B"/>
    <w:rPr>
      <w:rFonts w:ascii="Arial" w:hAnsi="Arial"/>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F8211B"/>
    <w:rPr>
      <w:rFonts w:ascii="Arial" w:hAnsi="Arial"/>
      <w:sz w:val="22"/>
    </w:rPr>
  </w:style>
  <w:style w:type="paragraph" w:customStyle="1" w:styleId="TableTextLeft">
    <w:name w:val="Table Text Left"/>
    <w:basedOn w:val="Normal"/>
    <w:link w:val="TableTextLeftCharChar"/>
    <w:rsid w:val="00F8211B"/>
    <w:pPr>
      <w:spacing w:before="60" w:after="40" w:line="240" w:lineRule="auto"/>
    </w:pPr>
    <w:rPr>
      <w:rFonts w:eastAsia="MS Mincho" w:cs="Times New Roman"/>
      <w:sz w:val="20"/>
      <w:lang w:val="en-AU"/>
    </w:rPr>
  </w:style>
  <w:style w:type="character" w:customStyle="1" w:styleId="TableTextLeftCharChar">
    <w:name w:val="Table Text Left Char Char"/>
    <w:basedOn w:val="DefaultParagraphFont"/>
    <w:link w:val="TableTextLeft"/>
    <w:rsid w:val="00F8211B"/>
    <w:rPr>
      <w:rFonts w:ascii="Arial" w:eastAsia="MS Mincho" w:hAnsi="Arial" w:cs="Times New Roman"/>
      <w:sz w:val="20"/>
      <w:lang w:val="en-AU"/>
    </w:rPr>
  </w:style>
  <w:style w:type="paragraph" w:customStyle="1" w:styleId="TableHeadingLeft">
    <w:name w:val="Table Heading Left"/>
    <w:basedOn w:val="TableTextLeft"/>
    <w:rsid w:val="00F8211B"/>
  </w:style>
  <w:style w:type="paragraph" w:customStyle="1" w:styleId="TableHeadingLeft-White">
    <w:name w:val="Table Heading Left - White"/>
    <w:basedOn w:val="Normal"/>
    <w:rsid w:val="005E5C0D"/>
    <w:pPr>
      <w:spacing w:before="60" w:after="40" w:line="240" w:lineRule="auto"/>
    </w:pPr>
    <w:rPr>
      <w:rFonts w:eastAsia="MS Mincho" w:cs="Times New Roman"/>
      <w:b/>
      <w:bCs/>
      <w:color w:val="FFFFFF"/>
      <w:sz w:val="20"/>
      <w:lang w:val="en-NZ"/>
    </w:rPr>
  </w:style>
  <w:style w:type="paragraph" w:customStyle="1" w:styleId="TableBullet">
    <w:name w:val="Table Bullet"/>
    <w:basedOn w:val="TableTextLeft"/>
    <w:rsid w:val="00F8211B"/>
    <w:pPr>
      <w:numPr>
        <w:numId w:val="5"/>
      </w:numPr>
      <w:tabs>
        <w:tab w:val="num" w:pos="360"/>
      </w:tabs>
      <w:spacing w:before="40"/>
      <w:ind w:left="227" w:hanging="227"/>
      <w:contextualSpacing/>
    </w:pPr>
    <w:rPr>
      <w:bCs/>
    </w:rPr>
  </w:style>
  <w:style w:type="paragraph" w:customStyle="1" w:styleId="TableListNumber">
    <w:name w:val="Table List Number"/>
    <w:basedOn w:val="TableTextLeft"/>
    <w:rsid w:val="00F8211B"/>
    <w:pPr>
      <w:numPr>
        <w:numId w:val="6"/>
      </w:numPr>
      <w:tabs>
        <w:tab w:val="num" w:pos="360"/>
      </w:tabs>
      <w:spacing w:before="40"/>
      <w:ind w:left="227" w:hanging="227"/>
    </w:pPr>
  </w:style>
  <w:style w:type="character" w:styleId="Hyperlink">
    <w:name w:val="Hyperlink"/>
    <w:basedOn w:val="DefaultParagraphFont"/>
    <w:uiPriority w:val="99"/>
    <w:rsid w:val="001F6173"/>
    <w:rPr>
      <w:rFonts w:ascii="Arial" w:hAnsi="Arial"/>
      <w:color w:val="0000FF" w:themeColor="hyperlink"/>
      <w:u w:val="single"/>
    </w:rPr>
  </w:style>
  <w:style w:type="character" w:styleId="FootnoteReference">
    <w:name w:val="footnote reference"/>
    <w:aliases w:val="(NECG) Footnote Reference,fr"/>
    <w:basedOn w:val="DefaultParagraphFont"/>
    <w:uiPriority w:val="99"/>
    <w:rsid w:val="001F6173"/>
    <w:rPr>
      <w:rFonts w:ascii="Arial" w:hAnsi="Arial"/>
      <w:vertAlign w:val="superscript"/>
    </w:rPr>
  </w:style>
  <w:style w:type="paragraph" w:styleId="ListBullet2">
    <w:name w:val="List Bullet 2"/>
    <w:basedOn w:val="Normal"/>
    <w:unhideWhenUsed/>
    <w:qFormat/>
    <w:rsid w:val="001F6173"/>
    <w:pPr>
      <w:tabs>
        <w:tab w:val="num" w:pos="643"/>
      </w:tabs>
      <w:spacing w:after="120" w:line="240" w:lineRule="auto"/>
      <w:ind w:left="643" w:hanging="360"/>
      <w:contextualSpacing/>
    </w:pPr>
  </w:style>
  <w:style w:type="paragraph" w:customStyle="1" w:styleId="Tabletext">
    <w:name w:val="Table text"/>
    <w:basedOn w:val="Normal"/>
    <w:autoRedefine/>
    <w:qFormat/>
    <w:rsid w:val="001F6173"/>
    <w:pPr>
      <w:spacing w:line="276" w:lineRule="auto"/>
    </w:pPr>
    <w:rPr>
      <w:rFonts w:eastAsia="Times New Roman" w:cs="Arial"/>
      <w:bCs/>
      <w:noProof/>
      <w:szCs w:val="21"/>
      <w:lang w:val="en-AU" w:eastAsia="en-AU"/>
    </w:rPr>
  </w:style>
  <w:style w:type="table" w:styleId="TableGrid">
    <w:name w:val="Table Grid"/>
    <w:basedOn w:val="TableNormal"/>
    <w:uiPriority w:val="39"/>
    <w:rsid w:val="001F6173"/>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F6173"/>
    <w:pPr>
      <w:spacing w:after="160" w:line="259" w:lineRule="auto"/>
      <w:ind w:left="720"/>
      <w:contextualSpacing/>
    </w:pPr>
    <w:rPr>
      <w:rFonts w:eastAsiaTheme="minorHAnsi"/>
      <w:szCs w:val="22"/>
      <w:lang w:val="en-AU"/>
    </w:rPr>
  </w:style>
  <w:style w:type="paragraph" w:customStyle="1" w:styleId="Default">
    <w:name w:val="Default"/>
    <w:rsid w:val="001F6173"/>
    <w:pPr>
      <w:autoSpaceDE w:val="0"/>
      <w:autoSpaceDN w:val="0"/>
      <w:adjustRightInd w:val="0"/>
    </w:pPr>
    <w:rPr>
      <w:rFonts w:ascii="Symbol" w:eastAsiaTheme="minorHAnsi" w:hAnsi="Symbol" w:cs="Symbol"/>
      <w:color w:val="000000"/>
      <w:lang w:val="en-AU"/>
    </w:rPr>
  </w:style>
  <w:style w:type="character" w:styleId="CommentReference">
    <w:name w:val="annotation reference"/>
    <w:basedOn w:val="DefaultParagraphFont"/>
    <w:uiPriority w:val="99"/>
    <w:unhideWhenUsed/>
    <w:rsid w:val="001F6173"/>
    <w:rPr>
      <w:sz w:val="16"/>
      <w:szCs w:val="16"/>
    </w:rPr>
  </w:style>
  <w:style w:type="paragraph" w:styleId="CommentText">
    <w:name w:val="annotation text"/>
    <w:basedOn w:val="Normal"/>
    <w:link w:val="CommentTextChar"/>
    <w:uiPriority w:val="99"/>
    <w:unhideWhenUsed/>
    <w:rsid w:val="001F6173"/>
    <w:pPr>
      <w:spacing w:after="160" w:line="240" w:lineRule="auto"/>
    </w:pPr>
    <w:rPr>
      <w:rFonts w:eastAsiaTheme="minorHAnsi"/>
      <w:sz w:val="20"/>
      <w:szCs w:val="20"/>
      <w:lang w:val="en-AU"/>
    </w:rPr>
  </w:style>
  <w:style w:type="character" w:customStyle="1" w:styleId="CommentTextChar">
    <w:name w:val="Comment Text Char"/>
    <w:basedOn w:val="DefaultParagraphFont"/>
    <w:link w:val="CommentText"/>
    <w:uiPriority w:val="99"/>
    <w:rsid w:val="001F6173"/>
    <w:rPr>
      <w:rFonts w:ascii="Arial" w:eastAsiaTheme="minorHAnsi" w:hAnsi="Arial"/>
      <w:sz w:val="20"/>
      <w:szCs w:val="20"/>
      <w:lang w:val="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1F6173"/>
    <w:rPr>
      <w:rFonts w:ascii="Arial" w:eastAsiaTheme="minorHAnsi" w:hAnsi="Arial"/>
      <w:sz w:val="22"/>
      <w:szCs w:val="22"/>
      <w:lang w:val="en-AU"/>
    </w:rPr>
  </w:style>
  <w:style w:type="paragraph" w:styleId="FootnoteText">
    <w:name w:val="footnote text"/>
    <w:basedOn w:val="Normal"/>
    <w:link w:val="FootnoteTextChar"/>
    <w:uiPriority w:val="99"/>
    <w:unhideWhenUsed/>
    <w:rsid w:val="001F6173"/>
    <w:pPr>
      <w:spacing w:after="0" w:line="240" w:lineRule="auto"/>
    </w:pPr>
    <w:rPr>
      <w:rFonts w:eastAsiaTheme="minorHAnsi"/>
      <w:szCs w:val="20"/>
      <w:lang w:val="en-AU"/>
    </w:rPr>
  </w:style>
  <w:style w:type="character" w:customStyle="1" w:styleId="FootnoteTextChar">
    <w:name w:val="Footnote Text Char"/>
    <w:basedOn w:val="DefaultParagraphFont"/>
    <w:link w:val="FootnoteText"/>
    <w:uiPriority w:val="99"/>
    <w:rsid w:val="001F6173"/>
    <w:rPr>
      <w:rFonts w:ascii="Arial" w:eastAsiaTheme="minorHAnsi" w:hAnsi="Arial"/>
      <w:sz w:val="22"/>
      <w:szCs w:val="20"/>
      <w:lang w:val="en-AU"/>
    </w:rPr>
  </w:style>
  <w:style w:type="table" w:customStyle="1" w:styleId="TableAccessible">
    <w:name w:val="Table Accessible"/>
    <w:basedOn w:val="TableNormal"/>
    <w:uiPriority w:val="99"/>
    <w:rsid w:val="001F6173"/>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color w:val="FFFFFF" w:themeColor="background1"/>
        <w:sz w:val="22"/>
      </w:rPr>
      <w:tblPr/>
      <w:tcPr>
        <w:shd w:val="clear" w:color="auto" w:fill="595959" w:themeFill="text1" w:themeFillTint="A6"/>
      </w:tcPr>
    </w:tblStylePr>
  </w:style>
  <w:style w:type="paragraph" w:customStyle="1" w:styleId="Tableheaderaccessible">
    <w:name w:val="Table header (accessible)"/>
    <w:link w:val="TableheaderaccessibleChar"/>
    <w:qFormat/>
    <w:rsid w:val="001F6173"/>
    <w:pPr>
      <w:shd w:val="clear" w:color="auto" w:fill="595959" w:themeFill="text1" w:themeFillTint="A6"/>
    </w:pPr>
    <w:rPr>
      <w:rFonts w:ascii="Arial" w:eastAsia="Times New Roman" w:hAnsi="Arial" w:cs="Arial"/>
      <w:b/>
      <w:color w:val="FFFFFF"/>
      <w:szCs w:val="21"/>
      <w:lang w:eastAsia="en-AU"/>
    </w:rPr>
  </w:style>
  <w:style w:type="character" w:customStyle="1" w:styleId="TableheaderaccessibleChar">
    <w:name w:val="Table header (accessible) Char"/>
    <w:basedOn w:val="DefaultParagraphFont"/>
    <w:link w:val="Tableheaderaccessible"/>
    <w:rsid w:val="001F6173"/>
    <w:rPr>
      <w:rFonts w:ascii="Arial" w:eastAsia="Times New Roman" w:hAnsi="Arial" w:cs="Arial"/>
      <w:b/>
      <w:color w:val="FFFFFF"/>
      <w:szCs w:val="21"/>
      <w:shd w:val="clear" w:color="auto" w:fill="595959" w:themeFill="text1" w:themeFillTint="A6"/>
      <w:lang w:eastAsia="en-AU"/>
    </w:rPr>
  </w:style>
  <w:style w:type="paragraph" w:customStyle="1" w:styleId="pf0">
    <w:name w:val="pf0"/>
    <w:basedOn w:val="Normal"/>
    <w:rsid w:val="001F6173"/>
    <w:pPr>
      <w:spacing w:before="100" w:beforeAutospacing="1" w:after="100" w:afterAutospacing="1" w:line="240" w:lineRule="auto"/>
    </w:pPr>
    <w:rPr>
      <w:rFonts w:ascii="Times New Roman" w:eastAsia="Times New Roman" w:hAnsi="Times New Roman" w:cs="Times New Roman"/>
      <w:sz w:val="24"/>
      <w:lang w:val="en-AU" w:eastAsia="en-AU"/>
    </w:rPr>
  </w:style>
  <w:style w:type="table" w:customStyle="1" w:styleId="TableGrid1">
    <w:name w:val="Table Grid1"/>
    <w:basedOn w:val="TableNormal"/>
    <w:next w:val="TableGrid"/>
    <w:uiPriority w:val="39"/>
    <w:rsid w:val="001F6173"/>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F6173"/>
    <w:rPr>
      <w:rFonts w:ascii="Segoe UI" w:hAnsi="Segoe UI" w:cs="Segoe UI" w:hint="default"/>
      <w:sz w:val="18"/>
      <w:szCs w:val="18"/>
    </w:rPr>
  </w:style>
  <w:style w:type="paragraph" w:styleId="TOCHeading">
    <w:name w:val="TOC Heading"/>
    <w:basedOn w:val="Heading1"/>
    <w:next w:val="Normal"/>
    <w:uiPriority w:val="39"/>
    <w:unhideWhenUsed/>
    <w:qFormat/>
    <w:rsid w:val="004820CA"/>
    <w:pPr>
      <w:spacing w:before="240" w:after="0" w:line="259" w:lineRule="auto"/>
      <w:outlineLvl w:val="9"/>
    </w:pPr>
    <w:rPr>
      <w:rFonts w:asciiTheme="majorHAnsi" w:hAnsiTheme="majorHAnsi" w:cstheme="majorBidi"/>
      <w:b w:val="0"/>
      <w:bCs w:val="0"/>
      <w:color w:val="365F91" w:themeColor="accent1" w:themeShade="BF"/>
      <w:sz w:val="32"/>
    </w:rPr>
  </w:style>
  <w:style w:type="paragraph" w:styleId="TOC2">
    <w:name w:val="toc 2"/>
    <w:basedOn w:val="Normal"/>
    <w:next w:val="Normal"/>
    <w:autoRedefine/>
    <w:uiPriority w:val="39"/>
    <w:unhideWhenUsed/>
    <w:rsid w:val="008E4195"/>
    <w:pPr>
      <w:tabs>
        <w:tab w:val="left" w:pos="880"/>
        <w:tab w:val="right" w:leader="dot" w:pos="9010"/>
      </w:tabs>
      <w:spacing w:after="100"/>
      <w:ind w:left="426"/>
    </w:pPr>
  </w:style>
  <w:style w:type="paragraph" w:styleId="TOC1">
    <w:name w:val="toc 1"/>
    <w:basedOn w:val="Normal"/>
    <w:next w:val="Normal"/>
    <w:autoRedefine/>
    <w:uiPriority w:val="39"/>
    <w:unhideWhenUsed/>
    <w:rsid w:val="008E4195"/>
    <w:pPr>
      <w:tabs>
        <w:tab w:val="left" w:pos="426"/>
        <w:tab w:val="right" w:leader="dot" w:pos="9010"/>
      </w:tabs>
      <w:spacing w:after="100"/>
    </w:pPr>
  </w:style>
  <w:style w:type="paragraph" w:styleId="TOC3">
    <w:name w:val="toc 3"/>
    <w:basedOn w:val="Normal"/>
    <w:next w:val="Normal"/>
    <w:autoRedefine/>
    <w:uiPriority w:val="39"/>
    <w:unhideWhenUsed/>
    <w:rsid w:val="004820CA"/>
    <w:pPr>
      <w:spacing w:after="100"/>
      <w:ind w:left="440"/>
    </w:pPr>
  </w:style>
  <w:style w:type="paragraph" w:styleId="CommentSubject">
    <w:name w:val="annotation subject"/>
    <w:basedOn w:val="CommentText"/>
    <w:next w:val="CommentText"/>
    <w:link w:val="CommentSubjectChar"/>
    <w:uiPriority w:val="99"/>
    <w:semiHidden/>
    <w:unhideWhenUsed/>
    <w:rsid w:val="003E4F97"/>
    <w:pPr>
      <w:spacing w:after="200"/>
    </w:pPr>
    <w:rPr>
      <w:rFonts w:eastAsiaTheme="minorEastAsia"/>
      <w:b/>
      <w:bCs/>
      <w:lang w:val="en-US"/>
    </w:rPr>
  </w:style>
  <w:style w:type="character" w:customStyle="1" w:styleId="CommentSubjectChar">
    <w:name w:val="Comment Subject Char"/>
    <w:basedOn w:val="CommentTextChar"/>
    <w:link w:val="CommentSubject"/>
    <w:uiPriority w:val="99"/>
    <w:semiHidden/>
    <w:rsid w:val="003E4F97"/>
    <w:rPr>
      <w:rFonts w:ascii="Arial" w:eastAsiaTheme="minorHAnsi" w:hAnsi="Arial"/>
      <w:b/>
      <w:bCs/>
      <w:sz w:val="20"/>
      <w:szCs w:val="20"/>
      <w:lang w:val="en-AU"/>
    </w:rPr>
  </w:style>
  <w:style w:type="character" w:customStyle="1" w:styleId="UnresolvedMention1">
    <w:name w:val="Unresolved Mention1"/>
    <w:basedOn w:val="DefaultParagraphFont"/>
    <w:uiPriority w:val="99"/>
    <w:semiHidden/>
    <w:unhideWhenUsed/>
    <w:rsid w:val="00720D37"/>
    <w:rPr>
      <w:color w:val="605E5C"/>
      <w:shd w:val="clear" w:color="auto" w:fill="E1DFDD"/>
    </w:rPr>
  </w:style>
  <w:style w:type="character" w:styleId="FollowedHyperlink">
    <w:name w:val="FollowedHyperlink"/>
    <w:basedOn w:val="DefaultParagraphFont"/>
    <w:uiPriority w:val="99"/>
    <w:semiHidden/>
    <w:unhideWhenUsed/>
    <w:rsid w:val="008039DF"/>
    <w:rPr>
      <w:color w:val="800080" w:themeColor="followedHyperlink"/>
      <w:u w:val="single"/>
    </w:rPr>
  </w:style>
  <w:style w:type="paragraph" w:styleId="Revision">
    <w:name w:val="Revision"/>
    <w:hidden/>
    <w:uiPriority w:val="99"/>
    <w:semiHidden/>
    <w:rsid w:val="00366FB5"/>
    <w:rPr>
      <w:rFonts w:ascii="Arial" w:hAnsi="Arial"/>
      <w:sz w:val="22"/>
    </w:rPr>
  </w:style>
  <w:style w:type="character" w:styleId="UnresolvedMention">
    <w:name w:val="Unresolved Mention"/>
    <w:basedOn w:val="DefaultParagraphFont"/>
    <w:uiPriority w:val="99"/>
    <w:rsid w:val="00FF40C6"/>
    <w:rPr>
      <w:color w:val="605E5C"/>
      <w:shd w:val="clear" w:color="auto" w:fill="E1DFDD"/>
    </w:rPr>
  </w:style>
  <w:style w:type="paragraph" w:styleId="NormalWeb">
    <w:name w:val="Normal (Web)"/>
    <w:basedOn w:val="Normal"/>
    <w:uiPriority w:val="99"/>
    <w:unhideWhenUsed/>
    <w:rsid w:val="007470B8"/>
    <w:pPr>
      <w:spacing w:before="100" w:beforeAutospacing="1" w:after="100" w:afterAutospacing="1" w:line="240" w:lineRule="auto"/>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910342">
      <w:bodyDiv w:val="1"/>
      <w:marLeft w:val="0"/>
      <w:marRight w:val="0"/>
      <w:marTop w:val="0"/>
      <w:marBottom w:val="0"/>
      <w:divBdr>
        <w:top w:val="none" w:sz="0" w:space="0" w:color="auto"/>
        <w:left w:val="none" w:sz="0" w:space="0" w:color="auto"/>
        <w:bottom w:val="none" w:sz="0" w:space="0" w:color="auto"/>
        <w:right w:val="none" w:sz="0" w:space="0" w:color="auto"/>
      </w:divBdr>
    </w:div>
    <w:div w:id="1574897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smartygrants.com.au.&#160;" TargetMode="External"/><Relationship Id="rId18" Type="http://schemas.openxmlformats.org/officeDocument/2006/relationships/hyperlink" Target="https://www.dcssds.qld.gov.au/about-us/our-department/funding-grants-investment/funding-investment-opportunit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plicanthelp.smartygrants.com.au/help-guide-for-applicants/" TargetMode="External"/><Relationship Id="rId7" Type="http://schemas.openxmlformats.org/officeDocument/2006/relationships/endnotes" Target="endnotes.xml"/><Relationship Id="rId12" Type="http://schemas.openxmlformats.org/officeDocument/2006/relationships/hyperlink" Target="https://datsip.smartygrants.com.au/httpsaus01safelinksprotectionoutlookcomur" TargetMode="External"/><Relationship Id="rId17" Type="http://schemas.openxmlformats.org/officeDocument/2006/relationships/hyperlink" Target="https://www.dcssds.qld.gov.au/contact-us/compliments-complaint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feedback@dcssds.qld.gov.au" TargetMode="External"/><Relationship Id="rId20" Type="http://schemas.openxmlformats.org/officeDocument/2006/relationships/hyperlink" Target="mailto:service@smartygrants.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sip.smartygrants.com.au/httpsaus01safelinksprotectionoutlookcomu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us01.safelinks.protection.outlook.com/?url=https%3A%2F%2Fwww.forgov.qld.gov.au%2F__data%2Fassets%2Fpdf_file%2F0034%2F452779%2Fupdatedshortformtermsandconditions.pdf&amp;data=05%7C02%7CAsher.Meadows%40dcssds.qld.gov.au%7Cd8e30d6411d7433f510d08dd55645cf1%7C95b907c2752b485088ad86939ce522f0%7C0%7C0%7C638760611720598912%7CUnknown%7CTWFpbGZsb3d8eyJFbXB0eU1hcGkiOnRydWUsIlYiOiIwLjAuMDAwMCIsIlAiOiJXaW4zMiIsIkFOIjoiTWFpbCIsIldUIjoyfQ%3D%3D%7C0%7C%7C%7C&amp;sdata=5zdpkLy5EJyQIVsGdM%2Ft8dMw%2FUMr4oMayb3Ch46rQUg%3D&amp;reserved=0" TargetMode="External"/><Relationship Id="rId23" Type="http://schemas.openxmlformats.org/officeDocument/2006/relationships/footer" Target="footer1.xml"/><Relationship Id="rId10" Type="http://schemas.openxmlformats.org/officeDocument/2006/relationships/hyperlink" Target="https://aus01.safelinks.protection.outlook.com/?url=http%3A%2F%2Fwww.qld.gov.au%2Fagefriendlygrants&amp;data=05%7C02%7CAsher.Meadows%40dcssds.qld.gov.au%7C7e17416b99a24e6c74ed08dd55e4ed66%7C95b907c2752b485088ad86939ce522f0%7C0%7C0%7C638761163922241224%7CUnknown%7CTWFpbGZsb3d8eyJFbXB0eU1hcGkiOnRydWUsIlYiOiIwLjAuMDAwMCIsIlAiOiJXaW4zMiIsIkFOIjoiTWFpbCIsIldUIjoyfQ%3D%3D%7C0%7C%7C%7C&amp;sdata=rbZn2nrDQalrD7Tdq412XsenS3lJTIC1cQmZZimBWAg%3D&amp;reserved=0" TargetMode="External"/><Relationship Id="rId19" Type="http://schemas.openxmlformats.org/officeDocument/2006/relationships/hyperlink" Target="mailto:seniors@dcssds.qld.gov.au" TargetMode="External"/><Relationship Id="rId4" Type="http://schemas.openxmlformats.org/officeDocument/2006/relationships/settings" Target="settings.xml"/><Relationship Id="rId9" Type="http://schemas.openxmlformats.org/officeDocument/2006/relationships/hyperlink" Target="https://iris.who.int/handle/10665/43755" TargetMode="External"/><Relationship Id="rId14" Type="http://schemas.openxmlformats.org/officeDocument/2006/relationships/hyperlink" Target="https://www.dcssds.qld.gov.au/about-us/our-department/funding-grants-investment/social-services-agreements-contracts"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pplicanthelp.smartygrants.com.au/help-guide-for-applicants/" TargetMode="External"/><Relationship Id="rId1" Type="http://schemas.openxmlformats.org/officeDocument/2006/relationships/hyperlink" Target="https://www.dcssds.qld.gov.au/contact-us/compliments-complai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6066-DAAA-184B-94C0-0F830ECCE34B}">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15</Pages>
  <Words>4542</Words>
  <Characters>25895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Age friendly community development grant program guidelines</vt:lpstr>
    </vt:vector>
  </TitlesOfParts>
  <Company/>
  <LinksUpToDate>false</LinksUpToDate>
  <CharactersWithSpaces>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friendly community development grant program guidelines</dc:title>
  <dc:subject>Older Queenslanders</dc:subject>
  <dc:creator>Queensland Government</dc:creator>
  <cp:keywords>funding; grants; age; friendly; queensland</cp:keywords>
  <cp:lastModifiedBy>Tanya z Campbell</cp:lastModifiedBy>
  <cp:revision>3</cp:revision>
  <cp:lastPrinted>2025-03-04T22:53:00Z</cp:lastPrinted>
  <dcterms:created xsi:type="dcterms:W3CDTF">2025-03-05T02:00:00Z</dcterms:created>
  <dcterms:modified xsi:type="dcterms:W3CDTF">2025-03-05T02:11:00Z</dcterms:modified>
</cp:coreProperties>
</file>