
<file path=[Content_Types].xml><?xml version="1.0" encoding="utf-8"?>
<Types xmlns="http://schemas.openxmlformats.org/package/2006/content-types">
  <Default Extension="jpeg" ContentType="image/jpeg"/>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baytech.com.au/ooxml/rels/document-metadata" Target="baytech/document-metadata.json"/><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7528" w14:textId="77777777" w:rsidR="00701011" w:rsidRDefault="00701011" w:rsidP="000140F8">
      <w:pPr>
        <w:pStyle w:val="Title"/>
      </w:pPr>
    </w:p>
    <w:p w14:paraId="09403EB3" w14:textId="77777777" w:rsidR="00701011" w:rsidRDefault="00701011" w:rsidP="000140F8">
      <w:pPr>
        <w:pStyle w:val="Title"/>
      </w:pPr>
    </w:p>
    <w:p w14:paraId="00B2113A" w14:textId="77777777" w:rsidR="00701011" w:rsidRDefault="00701011" w:rsidP="000140F8">
      <w:pPr>
        <w:pStyle w:val="Title"/>
      </w:pPr>
    </w:p>
    <w:p w14:paraId="4A4B9A63" w14:textId="77777777" w:rsidR="00701011" w:rsidRDefault="00701011" w:rsidP="000140F8">
      <w:pPr>
        <w:pStyle w:val="Title"/>
      </w:pPr>
    </w:p>
    <w:p w14:paraId="516EAA45" w14:textId="77777777" w:rsidR="006C6C4E" w:rsidRPr="006C6C4E" w:rsidRDefault="008F7536" w:rsidP="00F63D95">
      <w:pPr>
        <w:pStyle w:val="Title"/>
        <w:ind w:left="851"/>
        <w:jc w:val="left"/>
      </w:pPr>
      <w:r>
        <w:t>COMMUNITY</w:t>
      </w:r>
      <w:r w:rsidR="00F63D95">
        <w:t xml:space="preserve"> </w:t>
      </w:r>
      <w:r>
        <w:t>SERVICES INVESTMENT SPECIFICATION</w:t>
      </w:r>
    </w:p>
    <w:p w14:paraId="1D870A5C" w14:textId="77777777" w:rsidR="006C6C4E" w:rsidRPr="006C6C4E" w:rsidRDefault="008F7536" w:rsidP="009E2143">
      <w:pPr>
        <w:pStyle w:val="Subtitle"/>
        <w:ind w:left="851"/>
      </w:pPr>
      <w:r>
        <w:t xml:space="preserve">Version </w:t>
      </w:r>
      <w:r w:rsidR="00125BEE">
        <w:t>1.0</w:t>
      </w:r>
    </w:p>
    <w:p w14:paraId="60A53779" w14:textId="77777777" w:rsidR="00AF090D" w:rsidRDefault="00AF090D" w:rsidP="00F905BC">
      <w:pPr>
        <w:ind w:left="851"/>
        <w:rPr>
          <w:rStyle w:val="SubtleEmphasis"/>
        </w:rPr>
      </w:pPr>
    </w:p>
    <w:p w14:paraId="3D4E04CF" w14:textId="77777777" w:rsidR="00AF090D" w:rsidRDefault="00AF090D" w:rsidP="00F905BC">
      <w:pPr>
        <w:ind w:left="851"/>
        <w:rPr>
          <w:rStyle w:val="SubtleEmphasis"/>
        </w:rPr>
      </w:pPr>
    </w:p>
    <w:p w14:paraId="751B4998" w14:textId="77777777" w:rsidR="00AF090D" w:rsidRDefault="00AF090D" w:rsidP="00F905BC">
      <w:pPr>
        <w:ind w:left="851"/>
        <w:rPr>
          <w:rStyle w:val="SubtleEmphasis"/>
        </w:rPr>
      </w:pPr>
    </w:p>
    <w:p w14:paraId="32E3489A" w14:textId="77777777" w:rsidR="00AF090D" w:rsidRDefault="00AF090D" w:rsidP="00F905BC">
      <w:pPr>
        <w:ind w:left="851"/>
        <w:rPr>
          <w:rStyle w:val="SubtleEmphasis"/>
        </w:rPr>
      </w:pPr>
    </w:p>
    <w:p w14:paraId="54650380" w14:textId="77777777" w:rsidR="00AF090D" w:rsidRDefault="00AF090D" w:rsidP="00F905BC">
      <w:pPr>
        <w:ind w:left="851"/>
        <w:rPr>
          <w:rStyle w:val="SubtleEmphasis"/>
        </w:rPr>
      </w:pPr>
    </w:p>
    <w:p w14:paraId="4244313F" w14:textId="77777777" w:rsidR="006C6C4E" w:rsidRPr="006C6C4E" w:rsidRDefault="006C6C4E" w:rsidP="006C6C4E">
      <w:pPr>
        <w:ind w:left="851"/>
        <w:rPr>
          <w:i/>
          <w:iCs/>
          <w:color w:val="404040" w:themeColor="text1" w:themeTint="BF"/>
        </w:rPr>
        <w:sectPr w:rsidR="006C6C4E" w:rsidRPr="006C6C4E" w:rsidSect="00AF090D">
          <w:headerReference w:type="even" r:id="rId11"/>
          <w:headerReference w:type="default" r:id="rId12"/>
          <w:footerReference w:type="default" r:id="rId13"/>
          <w:headerReference w:type="first" r:id="rId14"/>
          <w:footerReference w:type="first" r:id="rId15"/>
          <w:pgSz w:w="11906" w:h="16838"/>
          <w:pgMar w:top="1590" w:right="1440" w:bottom="1440" w:left="1440" w:header="708" w:footer="708" w:gutter="0"/>
          <w:cols w:space="708"/>
          <w:titlePg/>
          <w:docGrid w:linePitch="360"/>
        </w:sectPr>
      </w:pPr>
    </w:p>
    <w:p w14:paraId="4D221F5E" w14:textId="77777777" w:rsidR="00CA40EE" w:rsidRDefault="008F7536">
      <w:pPr>
        <w:pStyle w:val="TOC1"/>
        <w:rPr>
          <w:rFonts w:asciiTheme="minorHAnsi" w:eastAsiaTheme="minorEastAsia" w:hAnsiTheme="minorHAnsi"/>
          <w:noProof/>
          <w:lang w:eastAsia="en-AU"/>
        </w:rPr>
      </w:pPr>
      <w:r>
        <w:lastRenderedPageBreak/>
        <w:fldChar w:fldCharType="begin"/>
      </w:r>
      <w:r>
        <w:instrText xml:space="preserve"> TOC \o "1-2" \h \z \u </w:instrText>
      </w:r>
      <w:r>
        <w:fldChar w:fldCharType="separate"/>
      </w:r>
      <w:hyperlink w:anchor="_Toc140040092" w:history="1">
        <w:r w:rsidRPr="00445F18">
          <w:rPr>
            <w:rStyle w:val="Hyperlink"/>
            <w:noProof/>
          </w:rPr>
          <w:t>1.</w:t>
        </w:r>
        <w:r>
          <w:rPr>
            <w:rFonts w:asciiTheme="minorHAnsi" w:eastAsiaTheme="minorEastAsia" w:hAnsiTheme="minorHAnsi"/>
            <w:noProof/>
            <w:lang w:eastAsia="en-AU"/>
          </w:rPr>
          <w:tab/>
        </w:r>
        <w:r w:rsidRPr="00445F18">
          <w:rPr>
            <w:rStyle w:val="Hyperlink"/>
            <w:noProof/>
          </w:rPr>
          <w:t>Introduction</w:t>
        </w:r>
        <w:r>
          <w:rPr>
            <w:noProof/>
            <w:webHidden/>
          </w:rPr>
          <w:tab/>
        </w:r>
        <w:r>
          <w:rPr>
            <w:noProof/>
            <w:webHidden/>
          </w:rPr>
          <w:fldChar w:fldCharType="begin"/>
        </w:r>
        <w:r>
          <w:rPr>
            <w:noProof/>
            <w:webHidden/>
          </w:rPr>
          <w:instrText xml:space="preserve"> PAGEREF _Toc140040092 \h </w:instrText>
        </w:r>
        <w:r>
          <w:rPr>
            <w:noProof/>
            <w:webHidden/>
          </w:rPr>
        </w:r>
        <w:r>
          <w:rPr>
            <w:noProof/>
            <w:webHidden/>
          </w:rPr>
          <w:fldChar w:fldCharType="separate"/>
        </w:r>
        <w:r>
          <w:rPr>
            <w:noProof/>
            <w:webHidden/>
          </w:rPr>
          <w:t>2</w:t>
        </w:r>
        <w:r>
          <w:rPr>
            <w:noProof/>
            <w:webHidden/>
          </w:rPr>
          <w:fldChar w:fldCharType="end"/>
        </w:r>
      </w:hyperlink>
    </w:p>
    <w:p w14:paraId="311A3F0D" w14:textId="77777777" w:rsidR="00CA40EE" w:rsidRDefault="00C31AF7">
      <w:pPr>
        <w:pStyle w:val="TOC1"/>
        <w:rPr>
          <w:rFonts w:asciiTheme="minorHAnsi" w:eastAsiaTheme="minorEastAsia" w:hAnsiTheme="minorHAnsi"/>
          <w:noProof/>
          <w:lang w:eastAsia="en-AU"/>
        </w:rPr>
      </w:pPr>
      <w:hyperlink w:anchor="_Toc140040093" w:history="1">
        <w:r w:rsidR="008F7536" w:rsidRPr="00445F18">
          <w:rPr>
            <w:rStyle w:val="Hyperlink"/>
            <w:noProof/>
          </w:rPr>
          <w:t>2.</w:t>
        </w:r>
        <w:r w:rsidR="008F7536">
          <w:rPr>
            <w:rFonts w:asciiTheme="minorHAnsi" w:eastAsiaTheme="minorEastAsia" w:hAnsiTheme="minorHAnsi"/>
            <w:noProof/>
            <w:lang w:eastAsia="en-AU"/>
          </w:rPr>
          <w:tab/>
        </w:r>
        <w:r w:rsidR="008F7536" w:rsidRPr="00445F18">
          <w:rPr>
            <w:rStyle w:val="Hyperlink"/>
            <w:noProof/>
          </w:rPr>
          <w:t>Purpose</w:t>
        </w:r>
        <w:r w:rsidR="008F7536">
          <w:rPr>
            <w:noProof/>
            <w:webHidden/>
          </w:rPr>
          <w:tab/>
        </w:r>
        <w:r w:rsidR="008F7536">
          <w:rPr>
            <w:noProof/>
            <w:webHidden/>
          </w:rPr>
          <w:fldChar w:fldCharType="begin"/>
        </w:r>
        <w:r w:rsidR="008F7536">
          <w:rPr>
            <w:noProof/>
            <w:webHidden/>
          </w:rPr>
          <w:instrText xml:space="preserve"> PAGEREF _Toc140040093 \h </w:instrText>
        </w:r>
        <w:r w:rsidR="008F7536">
          <w:rPr>
            <w:noProof/>
            <w:webHidden/>
          </w:rPr>
        </w:r>
        <w:r w:rsidR="008F7536">
          <w:rPr>
            <w:noProof/>
            <w:webHidden/>
          </w:rPr>
          <w:fldChar w:fldCharType="separate"/>
        </w:r>
        <w:r w:rsidR="008F7536">
          <w:rPr>
            <w:noProof/>
            <w:webHidden/>
          </w:rPr>
          <w:t>2</w:t>
        </w:r>
        <w:r w:rsidR="008F7536">
          <w:rPr>
            <w:noProof/>
            <w:webHidden/>
          </w:rPr>
          <w:fldChar w:fldCharType="end"/>
        </w:r>
      </w:hyperlink>
    </w:p>
    <w:p w14:paraId="56F1B0C2" w14:textId="77777777" w:rsidR="00CA40EE" w:rsidRDefault="00C31AF7">
      <w:pPr>
        <w:pStyle w:val="TOC1"/>
        <w:rPr>
          <w:rFonts w:asciiTheme="minorHAnsi" w:eastAsiaTheme="minorEastAsia" w:hAnsiTheme="minorHAnsi"/>
          <w:noProof/>
          <w:lang w:eastAsia="en-AU"/>
        </w:rPr>
      </w:pPr>
      <w:hyperlink w:anchor="_Toc140040094" w:history="1">
        <w:r w:rsidR="008F7536" w:rsidRPr="00445F18">
          <w:rPr>
            <w:rStyle w:val="Hyperlink"/>
            <w:noProof/>
          </w:rPr>
          <w:t>3.</w:t>
        </w:r>
        <w:r w:rsidR="008F7536">
          <w:rPr>
            <w:rFonts w:asciiTheme="minorHAnsi" w:eastAsiaTheme="minorEastAsia" w:hAnsiTheme="minorHAnsi"/>
            <w:noProof/>
            <w:lang w:eastAsia="en-AU"/>
          </w:rPr>
          <w:tab/>
        </w:r>
        <w:r w:rsidR="008F7536" w:rsidRPr="00445F18">
          <w:rPr>
            <w:rStyle w:val="Hyperlink"/>
            <w:noProof/>
          </w:rPr>
          <w:t>Investment logic</w:t>
        </w:r>
        <w:r w:rsidR="008F7536">
          <w:rPr>
            <w:noProof/>
            <w:webHidden/>
          </w:rPr>
          <w:tab/>
        </w:r>
        <w:r w:rsidR="008F7536">
          <w:rPr>
            <w:noProof/>
            <w:webHidden/>
          </w:rPr>
          <w:fldChar w:fldCharType="begin"/>
        </w:r>
        <w:r w:rsidR="008F7536">
          <w:rPr>
            <w:noProof/>
            <w:webHidden/>
          </w:rPr>
          <w:instrText xml:space="preserve"> PAGEREF _Toc140040094 \h </w:instrText>
        </w:r>
        <w:r w:rsidR="008F7536">
          <w:rPr>
            <w:noProof/>
            <w:webHidden/>
          </w:rPr>
        </w:r>
        <w:r w:rsidR="008F7536">
          <w:rPr>
            <w:noProof/>
            <w:webHidden/>
          </w:rPr>
          <w:fldChar w:fldCharType="separate"/>
        </w:r>
        <w:r w:rsidR="008F7536">
          <w:rPr>
            <w:noProof/>
            <w:webHidden/>
          </w:rPr>
          <w:t>2</w:t>
        </w:r>
        <w:r w:rsidR="008F7536">
          <w:rPr>
            <w:noProof/>
            <w:webHidden/>
          </w:rPr>
          <w:fldChar w:fldCharType="end"/>
        </w:r>
      </w:hyperlink>
    </w:p>
    <w:p w14:paraId="1116F6EB" w14:textId="77777777" w:rsidR="00CA40EE" w:rsidRDefault="00C31AF7">
      <w:pPr>
        <w:pStyle w:val="TOC1"/>
        <w:rPr>
          <w:rFonts w:asciiTheme="minorHAnsi" w:eastAsiaTheme="minorEastAsia" w:hAnsiTheme="minorHAnsi"/>
          <w:noProof/>
          <w:lang w:eastAsia="en-AU"/>
        </w:rPr>
      </w:pPr>
      <w:hyperlink w:anchor="_Toc140040095" w:history="1">
        <w:r w:rsidR="008F7536" w:rsidRPr="00445F18">
          <w:rPr>
            <w:rStyle w:val="Hyperlink"/>
            <w:noProof/>
          </w:rPr>
          <w:t>4.</w:t>
        </w:r>
        <w:r w:rsidR="008F7536">
          <w:rPr>
            <w:rFonts w:asciiTheme="minorHAnsi" w:eastAsiaTheme="minorEastAsia" w:hAnsiTheme="minorHAnsi"/>
            <w:noProof/>
            <w:lang w:eastAsia="en-AU"/>
          </w:rPr>
          <w:tab/>
        </w:r>
        <w:r w:rsidR="008F7536" w:rsidRPr="00445F18">
          <w:rPr>
            <w:rStyle w:val="Hyperlink"/>
            <w:noProof/>
          </w:rPr>
          <w:t>Funding intent</w:t>
        </w:r>
        <w:r w:rsidR="008F7536">
          <w:rPr>
            <w:noProof/>
            <w:webHidden/>
          </w:rPr>
          <w:tab/>
        </w:r>
        <w:r w:rsidR="008F7536">
          <w:rPr>
            <w:noProof/>
            <w:webHidden/>
          </w:rPr>
          <w:fldChar w:fldCharType="begin"/>
        </w:r>
        <w:r w:rsidR="008F7536">
          <w:rPr>
            <w:noProof/>
            <w:webHidden/>
          </w:rPr>
          <w:instrText xml:space="preserve"> PAGEREF _Toc140040095 \h </w:instrText>
        </w:r>
        <w:r w:rsidR="008F7536">
          <w:rPr>
            <w:noProof/>
            <w:webHidden/>
          </w:rPr>
        </w:r>
        <w:r w:rsidR="008F7536">
          <w:rPr>
            <w:noProof/>
            <w:webHidden/>
          </w:rPr>
          <w:fldChar w:fldCharType="separate"/>
        </w:r>
        <w:r w:rsidR="008F7536">
          <w:rPr>
            <w:noProof/>
            <w:webHidden/>
          </w:rPr>
          <w:t>3</w:t>
        </w:r>
        <w:r w:rsidR="008F7536">
          <w:rPr>
            <w:noProof/>
            <w:webHidden/>
          </w:rPr>
          <w:fldChar w:fldCharType="end"/>
        </w:r>
      </w:hyperlink>
    </w:p>
    <w:p w14:paraId="390B5330" w14:textId="77777777" w:rsidR="00CA40EE" w:rsidRDefault="00C31AF7">
      <w:pPr>
        <w:pStyle w:val="TOC1"/>
        <w:rPr>
          <w:rFonts w:asciiTheme="minorHAnsi" w:eastAsiaTheme="minorEastAsia" w:hAnsiTheme="minorHAnsi"/>
          <w:noProof/>
          <w:lang w:eastAsia="en-AU"/>
        </w:rPr>
      </w:pPr>
      <w:hyperlink w:anchor="_Toc140040096" w:history="1">
        <w:r w:rsidR="008F7536" w:rsidRPr="00445F18">
          <w:rPr>
            <w:rStyle w:val="Hyperlink"/>
            <w:noProof/>
          </w:rPr>
          <w:t>5.</w:t>
        </w:r>
        <w:r w:rsidR="008F7536">
          <w:rPr>
            <w:rFonts w:asciiTheme="minorHAnsi" w:eastAsiaTheme="minorEastAsia" w:hAnsiTheme="minorHAnsi"/>
            <w:noProof/>
            <w:lang w:eastAsia="en-AU"/>
          </w:rPr>
          <w:tab/>
        </w:r>
        <w:r w:rsidR="008F7536" w:rsidRPr="00445F18">
          <w:rPr>
            <w:rStyle w:val="Hyperlink"/>
            <w:noProof/>
          </w:rPr>
          <w:t>Service delivery overview</w:t>
        </w:r>
        <w:r w:rsidR="008F7536">
          <w:rPr>
            <w:noProof/>
            <w:webHidden/>
          </w:rPr>
          <w:tab/>
        </w:r>
        <w:r w:rsidR="008F7536">
          <w:rPr>
            <w:noProof/>
            <w:webHidden/>
          </w:rPr>
          <w:fldChar w:fldCharType="begin"/>
        </w:r>
        <w:r w:rsidR="008F7536">
          <w:rPr>
            <w:noProof/>
            <w:webHidden/>
          </w:rPr>
          <w:instrText xml:space="preserve"> PAGEREF _Toc140040096 \h </w:instrText>
        </w:r>
        <w:r w:rsidR="008F7536">
          <w:rPr>
            <w:noProof/>
            <w:webHidden/>
          </w:rPr>
        </w:r>
        <w:r w:rsidR="008F7536">
          <w:rPr>
            <w:noProof/>
            <w:webHidden/>
          </w:rPr>
          <w:fldChar w:fldCharType="separate"/>
        </w:r>
        <w:r w:rsidR="008F7536">
          <w:rPr>
            <w:noProof/>
            <w:webHidden/>
          </w:rPr>
          <w:t>3</w:t>
        </w:r>
        <w:r w:rsidR="008F7536">
          <w:rPr>
            <w:noProof/>
            <w:webHidden/>
          </w:rPr>
          <w:fldChar w:fldCharType="end"/>
        </w:r>
      </w:hyperlink>
    </w:p>
    <w:p w14:paraId="02832CA9" w14:textId="77777777" w:rsidR="00CA40EE" w:rsidRDefault="00C31AF7">
      <w:pPr>
        <w:pStyle w:val="TOC1"/>
        <w:rPr>
          <w:rFonts w:asciiTheme="minorHAnsi" w:eastAsiaTheme="minorEastAsia" w:hAnsiTheme="minorHAnsi"/>
          <w:noProof/>
          <w:lang w:eastAsia="en-AU"/>
        </w:rPr>
      </w:pPr>
      <w:hyperlink w:anchor="_Toc140040097" w:history="1">
        <w:r w:rsidR="008F7536" w:rsidRPr="00445F18">
          <w:rPr>
            <w:rStyle w:val="Hyperlink"/>
            <w:noProof/>
          </w:rPr>
          <w:t>6.</w:t>
        </w:r>
        <w:r w:rsidR="008F7536">
          <w:rPr>
            <w:rFonts w:asciiTheme="minorHAnsi" w:eastAsiaTheme="minorEastAsia" w:hAnsiTheme="minorHAnsi"/>
            <w:noProof/>
            <w:lang w:eastAsia="en-AU"/>
          </w:rPr>
          <w:tab/>
        </w:r>
        <w:r w:rsidR="008F7536" w:rsidRPr="00445F18">
          <w:rPr>
            <w:rStyle w:val="Hyperlink"/>
            <w:noProof/>
          </w:rPr>
          <w:t>Service delivery requirements for all services</w:t>
        </w:r>
        <w:r w:rsidR="008F7536">
          <w:rPr>
            <w:noProof/>
            <w:webHidden/>
          </w:rPr>
          <w:tab/>
        </w:r>
        <w:r w:rsidR="008F7536">
          <w:rPr>
            <w:noProof/>
            <w:webHidden/>
          </w:rPr>
          <w:fldChar w:fldCharType="begin"/>
        </w:r>
        <w:r w:rsidR="008F7536">
          <w:rPr>
            <w:noProof/>
            <w:webHidden/>
          </w:rPr>
          <w:instrText xml:space="preserve"> PAGEREF _Toc140040097 \h </w:instrText>
        </w:r>
        <w:r w:rsidR="008F7536">
          <w:rPr>
            <w:noProof/>
            <w:webHidden/>
          </w:rPr>
        </w:r>
        <w:r w:rsidR="008F7536">
          <w:rPr>
            <w:noProof/>
            <w:webHidden/>
          </w:rPr>
          <w:fldChar w:fldCharType="separate"/>
        </w:r>
        <w:r w:rsidR="008F7536">
          <w:rPr>
            <w:noProof/>
            <w:webHidden/>
          </w:rPr>
          <w:t>5</w:t>
        </w:r>
        <w:r w:rsidR="008F7536">
          <w:rPr>
            <w:noProof/>
            <w:webHidden/>
          </w:rPr>
          <w:fldChar w:fldCharType="end"/>
        </w:r>
      </w:hyperlink>
    </w:p>
    <w:p w14:paraId="7D550929" w14:textId="77777777" w:rsidR="00CA40EE" w:rsidRDefault="00C31AF7">
      <w:pPr>
        <w:pStyle w:val="TOC2"/>
        <w:rPr>
          <w:rFonts w:asciiTheme="minorHAnsi" w:eastAsiaTheme="minorEastAsia" w:hAnsiTheme="minorHAnsi"/>
          <w:noProof/>
          <w:lang w:eastAsia="en-AU"/>
        </w:rPr>
      </w:pPr>
      <w:hyperlink w:anchor="_Toc140040098" w:history="1">
        <w:r w:rsidR="008F7536" w:rsidRPr="00445F18">
          <w:rPr>
            <w:rStyle w:val="Hyperlink"/>
            <w:noProof/>
          </w:rPr>
          <w:t>6.1</w:t>
        </w:r>
        <w:r w:rsidR="008F7536">
          <w:rPr>
            <w:rFonts w:asciiTheme="minorHAnsi" w:eastAsiaTheme="minorEastAsia" w:hAnsiTheme="minorHAnsi"/>
            <w:noProof/>
            <w:lang w:eastAsia="en-AU"/>
          </w:rPr>
          <w:tab/>
        </w:r>
        <w:r w:rsidR="008F7536" w:rsidRPr="00445F18">
          <w:rPr>
            <w:rStyle w:val="Hyperlink"/>
            <w:noProof/>
          </w:rPr>
          <w:t>General information for all services</w:t>
        </w:r>
        <w:r w:rsidR="008F7536">
          <w:rPr>
            <w:noProof/>
            <w:webHidden/>
          </w:rPr>
          <w:tab/>
        </w:r>
        <w:r w:rsidR="008F7536">
          <w:rPr>
            <w:noProof/>
            <w:webHidden/>
          </w:rPr>
          <w:fldChar w:fldCharType="begin"/>
        </w:r>
        <w:r w:rsidR="008F7536">
          <w:rPr>
            <w:noProof/>
            <w:webHidden/>
          </w:rPr>
          <w:instrText xml:space="preserve"> PAGEREF _Toc140040098 \h </w:instrText>
        </w:r>
        <w:r w:rsidR="008F7536">
          <w:rPr>
            <w:noProof/>
            <w:webHidden/>
          </w:rPr>
        </w:r>
        <w:r w:rsidR="008F7536">
          <w:rPr>
            <w:noProof/>
            <w:webHidden/>
          </w:rPr>
          <w:fldChar w:fldCharType="separate"/>
        </w:r>
        <w:r w:rsidR="008F7536">
          <w:rPr>
            <w:noProof/>
            <w:webHidden/>
          </w:rPr>
          <w:t>5</w:t>
        </w:r>
        <w:r w:rsidR="008F7536">
          <w:rPr>
            <w:noProof/>
            <w:webHidden/>
          </w:rPr>
          <w:fldChar w:fldCharType="end"/>
        </w:r>
      </w:hyperlink>
    </w:p>
    <w:p w14:paraId="424D6BD3" w14:textId="77777777" w:rsidR="00CA40EE" w:rsidRDefault="00C31AF7">
      <w:pPr>
        <w:pStyle w:val="TOC1"/>
        <w:rPr>
          <w:rFonts w:asciiTheme="minorHAnsi" w:eastAsiaTheme="minorEastAsia" w:hAnsiTheme="minorHAnsi"/>
          <w:noProof/>
          <w:lang w:eastAsia="en-AU"/>
        </w:rPr>
      </w:pPr>
      <w:hyperlink w:anchor="_Toc140040099" w:history="1">
        <w:r w:rsidR="008F7536" w:rsidRPr="00445F18">
          <w:rPr>
            <w:rStyle w:val="Hyperlink"/>
            <w:noProof/>
          </w:rPr>
          <w:t>7.</w:t>
        </w:r>
        <w:r w:rsidR="008F7536">
          <w:rPr>
            <w:rFonts w:asciiTheme="minorHAnsi" w:eastAsiaTheme="minorEastAsia" w:hAnsiTheme="minorHAnsi"/>
            <w:noProof/>
            <w:lang w:eastAsia="en-AU"/>
          </w:rPr>
          <w:tab/>
        </w:r>
        <w:r w:rsidR="008F7536" w:rsidRPr="00445F18">
          <w:rPr>
            <w:rStyle w:val="Hyperlink"/>
            <w:noProof/>
          </w:rPr>
          <w:t>Service delivery requirements and definitions for specific service types</w:t>
        </w:r>
        <w:r w:rsidR="008F7536">
          <w:rPr>
            <w:noProof/>
            <w:webHidden/>
          </w:rPr>
          <w:tab/>
        </w:r>
        <w:r w:rsidR="008F7536">
          <w:rPr>
            <w:noProof/>
            <w:webHidden/>
          </w:rPr>
          <w:fldChar w:fldCharType="begin"/>
        </w:r>
        <w:r w:rsidR="008F7536">
          <w:rPr>
            <w:noProof/>
            <w:webHidden/>
          </w:rPr>
          <w:instrText xml:space="preserve"> PAGEREF _Toc140040099 \h </w:instrText>
        </w:r>
        <w:r w:rsidR="008F7536">
          <w:rPr>
            <w:noProof/>
            <w:webHidden/>
          </w:rPr>
        </w:r>
        <w:r w:rsidR="008F7536">
          <w:rPr>
            <w:noProof/>
            <w:webHidden/>
          </w:rPr>
          <w:fldChar w:fldCharType="separate"/>
        </w:r>
        <w:r w:rsidR="008F7536">
          <w:rPr>
            <w:noProof/>
            <w:webHidden/>
          </w:rPr>
          <w:t>7</w:t>
        </w:r>
        <w:r w:rsidR="008F7536">
          <w:rPr>
            <w:noProof/>
            <w:webHidden/>
          </w:rPr>
          <w:fldChar w:fldCharType="end"/>
        </w:r>
      </w:hyperlink>
    </w:p>
    <w:p w14:paraId="2F2E46DC" w14:textId="77777777" w:rsidR="00CA40EE" w:rsidRDefault="00C31AF7">
      <w:pPr>
        <w:pStyle w:val="TOC2"/>
        <w:rPr>
          <w:rFonts w:asciiTheme="minorHAnsi" w:eastAsiaTheme="minorEastAsia" w:hAnsiTheme="minorHAnsi"/>
          <w:noProof/>
          <w:lang w:eastAsia="en-AU"/>
        </w:rPr>
      </w:pPr>
      <w:hyperlink w:anchor="_Toc140040100" w:history="1">
        <w:r w:rsidR="008F7536" w:rsidRPr="00445F18">
          <w:rPr>
            <w:rStyle w:val="Hyperlink"/>
            <w:noProof/>
          </w:rPr>
          <w:t>7.1</w:t>
        </w:r>
        <w:r w:rsidR="008F7536">
          <w:rPr>
            <w:rFonts w:asciiTheme="minorHAnsi" w:eastAsiaTheme="minorEastAsia" w:hAnsiTheme="minorHAnsi"/>
            <w:noProof/>
            <w:lang w:eastAsia="en-AU"/>
          </w:rPr>
          <w:tab/>
        </w:r>
        <w:r w:rsidR="008F7536" w:rsidRPr="00445F18">
          <w:rPr>
            <w:rStyle w:val="Hyperlink"/>
            <w:noProof/>
          </w:rPr>
          <w:t>Community support (T101)</w:t>
        </w:r>
        <w:r w:rsidR="008F7536">
          <w:rPr>
            <w:noProof/>
            <w:webHidden/>
          </w:rPr>
          <w:tab/>
        </w:r>
        <w:r w:rsidR="008F7536">
          <w:rPr>
            <w:noProof/>
            <w:webHidden/>
          </w:rPr>
          <w:fldChar w:fldCharType="begin"/>
        </w:r>
        <w:r w:rsidR="008F7536">
          <w:rPr>
            <w:noProof/>
            <w:webHidden/>
          </w:rPr>
          <w:instrText xml:space="preserve"> PAGEREF _Toc140040100 \h </w:instrText>
        </w:r>
        <w:r w:rsidR="008F7536">
          <w:rPr>
            <w:noProof/>
            <w:webHidden/>
          </w:rPr>
        </w:r>
        <w:r w:rsidR="008F7536">
          <w:rPr>
            <w:noProof/>
            <w:webHidden/>
          </w:rPr>
          <w:fldChar w:fldCharType="separate"/>
        </w:r>
        <w:r w:rsidR="008F7536">
          <w:rPr>
            <w:noProof/>
            <w:webHidden/>
          </w:rPr>
          <w:t>7</w:t>
        </w:r>
        <w:r w:rsidR="008F7536">
          <w:rPr>
            <w:noProof/>
            <w:webHidden/>
          </w:rPr>
          <w:fldChar w:fldCharType="end"/>
        </w:r>
      </w:hyperlink>
    </w:p>
    <w:p w14:paraId="1D612B28" w14:textId="77777777" w:rsidR="00CA40EE" w:rsidRDefault="00C31AF7">
      <w:pPr>
        <w:pStyle w:val="TOC2"/>
        <w:rPr>
          <w:rFonts w:asciiTheme="minorHAnsi" w:eastAsiaTheme="minorEastAsia" w:hAnsiTheme="minorHAnsi"/>
          <w:noProof/>
          <w:lang w:eastAsia="en-AU"/>
        </w:rPr>
      </w:pPr>
      <w:hyperlink w:anchor="_Toc140040101" w:history="1">
        <w:r w:rsidR="008F7536" w:rsidRPr="00445F18">
          <w:rPr>
            <w:rStyle w:val="Hyperlink"/>
            <w:noProof/>
          </w:rPr>
          <w:t>7.2</w:t>
        </w:r>
        <w:r w:rsidR="008F7536">
          <w:rPr>
            <w:rFonts w:asciiTheme="minorHAnsi" w:eastAsiaTheme="minorEastAsia" w:hAnsiTheme="minorHAnsi"/>
            <w:noProof/>
            <w:lang w:eastAsia="en-AU"/>
          </w:rPr>
          <w:tab/>
        </w:r>
        <w:r w:rsidR="008F7536" w:rsidRPr="00445F18">
          <w:rPr>
            <w:rStyle w:val="Hyperlink"/>
            <w:noProof/>
          </w:rPr>
          <w:t>Events (T102)</w:t>
        </w:r>
        <w:r w:rsidR="008F7536">
          <w:rPr>
            <w:noProof/>
            <w:webHidden/>
          </w:rPr>
          <w:tab/>
        </w:r>
        <w:r w:rsidR="008F7536">
          <w:rPr>
            <w:noProof/>
            <w:webHidden/>
          </w:rPr>
          <w:fldChar w:fldCharType="begin"/>
        </w:r>
        <w:r w:rsidR="008F7536">
          <w:rPr>
            <w:noProof/>
            <w:webHidden/>
          </w:rPr>
          <w:instrText xml:space="preserve"> PAGEREF _Toc140040101 \h </w:instrText>
        </w:r>
        <w:r w:rsidR="008F7536">
          <w:rPr>
            <w:noProof/>
            <w:webHidden/>
          </w:rPr>
        </w:r>
        <w:r w:rsidR="008F7536">
          <w:rPr>
            <w:noProof/>
            <w:webHidden/>
          </w:rPr>
          <w:fldChar w:fldCharType="separate"/>
        </w:r>
        <w:r w:rsidR="008F7536">
          <w:rPr>
            <w:noProof/>
            <w:webHidden/>
          </w:rPr>
          <w:t>7</w:t>
        </w:r>
        <w:r w:rsidR="008F7536">
          <w:rPr>
            <w:noProof/>
            <w:webHidden/>
          </w:rPr>
          <w:fldChar w:fldCharType="end"/>
        </w:r>
      </w:hyperlink>
    </w:p>
    <w:p w14:paraId="33C17114" w14:textId="77777777" w:rsidR="00CA40EE" w:rsidRDefault="00C31AF7">
      <w:pPr>
        <w:pStyle w:val="TOC2"/>
        <w:rPr>
          <w:rFonts w:asciiTheme="minorHAnsi" w:eastAsiaTheme="minorEastAsia" w:hAnsiTheme="minorHAnsi"/>
          <w:noProof/>
          <w:lang w:eastAsia="en-AU"/>
        </w:rPr>
      </w:pPr>
      <w:hyperlink w:anchor="_Toc140040102" w:history="1">
        <w:r w:rsidR="008F7536" w:rsidRPr="00445F18">
          <w:rPr>
            <w:rStyle w:val="Hyperlink"/>
            <w:noProof/>
          </w:rPr>
          <w:t>7.3</w:t>
        </w:r>
        <w:r w:rsidR="008F7536">
          <w:rPr>
            <w:rFonts w:asciiTheme="minorHAnsi" w:eastAsiaTheme="minorEastAsia" w:hAnsiTheme="minorHAnsi"/>
            <w:noProof/>
            <w:lang w:eastAsia="en-AU"/>
          </w:rPr>
          <w:tab/>
        </w:r>
        <w:r w:rsidR="008F7536" w:rsidRPr="00445F18">
          <w:rPr>
            <w:rStyle w:val="Hyperlink"/>
            <w:noProof/>
          </w:rPr>
          <w:t>Information and referral (T103)</w:t>
        </w:r>
        <w:r w:rsidR="008F7536">
          <w:rPr>
            <w:noProof/>
            <w:webHidden/>
          </w:rPr>
          <w:tab/>
        </w:r>
        <w:r w:rsidR="008F7536">
          <w:rPr>
            <w:noProof/>
            <w:webHidden/>
          </w:rPr>
          <w:fldChar w:fldCharType="begin"/>
        </w:r>
        <w:r w:rsidR="008F7536">
          <w:rPr>
            <w:noProof/>
            <w:webHidden/>
          </w:rPr>
          <w:instrText xml:space="preserve"> PAGEREF _Toc140040102 \h </w:instrText>
        </w:r>
        <w:r w:rsidR="008F7536">
          <w:rPr>
            <w:noProof/>
            <w:webHidden/>
          </w:rPr>
        </w:r>
        <w:r w:rsidR="008F7536">
          <w:rPr>
            <w:noProof/>
            <w:webHidden/>
          </w:rPr>
          <w:fldChar w:fldCharType="separate"/>
        </w:r>
        <w:r w:rsidR="008F7536">
          <w:rPr>
            <w:noProof/>
            <w:webHidden/>
          </w:rPr>
          <w:t>7</w:t>
        </w:r>
        <w:r w:rsidR="008F7536">
          <w:rPr>
            <w:noProof/>
            <w:webHidden/>
          </w:rPr>
          <w:fldChar w:fldCharType="end"/>
        </w:r>
      </w:hyperlink>
    </w:p>
    <w:p w14:paraId="1F1BD40D" w14:textId="77777777" w:rsidR="00CA40EE" w:rsidRDefault="00C31AF7">
      <w:pPr>
        <w:pStyle w:val="TOC2"/>
        <w:rPr>
          <w:rFonts w:asciiTheme="minorHAnsi" w:eastAsiaTheme="minorEastAsia" w:hAnsiTheme="minorHAnsi"/>
          <w:noProof/>
          <w:lang w:eastAsia="en-AU"/>
        </w:rPr>
      </w:pPr>
      <w:hyperlink w:anchor="_Toc140040103" w:history="1">
        <w:r w:rsidR="008F7536" w:rsidRPr="00445F18">
          <w:rPr>
            <w:rStyle w:val="Hyperlink"/>
            <w:noProof/>
          </w:rPr>
          <w:t>7.4</w:t>
        </w:r>
        <w:r w:rsidR="008F7536">
          <w:rPr>
            <w:rFonts w:asciiTheme="minorHAnsi" w:eastAsiaTheme="minorEastAsia" w:hAnsiTheme="minorHAnsi"/>
            <w:noProof/>
            <w:lang w:eastAsia="en-AU"/>
          </w:rPr>
          <w:tab/>
        </w:r>
        <w:r w:rsidR="008F7536" w:rsidRPr="00445F18">
          <w:rPr>
            <w:rStyle w:val="Hyperlink"/>
            <w:noProof/>
          </w:rPr>
          <w:t>Community education (T105)</w:t>
        </w:r>
        <w:r w:rsidR="008F7536">
          <w:rPr>
            <w:noProof/>
            <w:webHidden/>
          </w:rPr>
          <w:tab/>
        </w:r>
        <w:r w:rsidR="008F7536">
          <w:rPr>
            <w:noProof/>
            <w:webHidden/>
          </w:rPr>
          <w:fldChar w:fldCharType="begin"/>
        </w:r>
        <w:r w:rsidR="008F7536">
          <w:rPr>
            <w:noProof/>
            <w:webHidden/>
          </w:rPr>
          <w:instrText xml:space="preserve"> PAGEREF _Toc140040103 \h </w:instrText>
        </w:r>
        <w:r w:rsidR="008F7536">
          <w:rPr>
            <w:noProof/>
            <w:webHidden/>
          </w:rPr>
        </w:r>
        <w:r w:rsidR="008F7536">
          <w:rPr>
            <w:noProof/>
            <w:webHidden/>
          </w:rPr>
          <w:fldChar w:fldCharType="separate"/>
        </w:r>
        <w:r w:rsidR="008F7536">
          <w:rPr>
            <w:noProof/>
            <w:webHidden/>
          </w:rPr>
          <w:t>7</w:t>
        </w:r>
        <w:r w:rsidR="008F7536">
          <w:rPr>
            <w:noProof/>
            <w:webHidden/>
          </w:rPr>
          <w:fldChar w:fldCharType="end"/>
        </w:r>
      </w:hyperlink>
    </w:p>
    <w:p w14:paraId="09A2AAA7" w14:textId="77777777" w:rsidR="00CA40EE" w:rsidRDefault="00C31AF7">
      <w:pPr>
        <w:pStyle w:val="TOC2"/>
        <w:rPr>
          <w:rFonts w:asciiTheme="minorHAnsi" w:eastAsiaTheme="minorEastAsia" w:hAnsiTheme="minorHAnsi"/>
          <w:noProof/>
          <w:lang w:eastAsia="en-AU"/>
        </w:rPr>
      </w:pPr>
      <w:hyperlink w:anchor="_Toc140040104" w:history="1">
        <w:r w:rsidR="008F7536" w:rsidRPr="00445F18">
          <w:rPr>
            <w:rStyle w:val="Hyperlink"/>
            <w:noProof/>
          </w:rPr>
          <w:t>7.5</w:t>
        </w:r>
        <w:r w:rsidR="008F7536">
          <w:rPr>
            <w:rFonts w:asciiTheme="minorHAnsi" w:eastAsiaTheme="minorEastAsia" w:hAnsiTheme="minorHAnsi"/>
            <w:noProof/>
            <w:lang w:eastAsia="en-AU"/>
          </w:rPr>
          <w:tab/>
        </w:r>
        <w:r w:rsidR="008F7536" w:rsidRPr="00445F18">
          <w:rPr>
            <w:rStyle w:val="Hyperlink"/>
            <w:noProof/>
          </w:rPr>
          <w:t>Case management (T314)</w:t>
        </w:r>
        <w:r w:rsidR="008F7536">
          <w:rPr>
            <w:noProof/>
            <w:webHidden/>
          </w:rPr>
          <w:tab/>
        </w:r>
        <w:r w:rsidR="008F7536">
          <w:rPr>
            <w:noProof/>
            <w:webHidden/>
          </w:rPr>
          <w:fldChar w:fldCharType="begin"/>
        </w:r>
        <w:r w:rsidR="008F7536">
          <w:rPr>
            <w:noProof/>
            <w:webHidden/>
          </w:rPr>
          <w:instrText xml:space="preserve"> PAGEREF _Toc140040104 \h </w:instrText>
        </w:r>
        <w:r w:rsidR="008F7536">
          <w:rPr>
            <w:noProof/>
            <w:webHidden/>
          </w:rPr>
        </w:r>
        <w:r w:rsidR="008F7536">
          <w:rPr>
            <w:noProof/>
            <w:webHidden/>
          </w:rPr>
          <w:fldChar w:fldCharType="separate"/>
        </w:r>
        <w:r w:rsidR="008F7536">
          <w:rPr>
            <w:noProof/>
            <w:webHidden/>
          </w:rPr>
          <w:t>8</w:t>
        </w:r>
        <w:r w:rsidR="008F7536">
          <w:rPr>
            <w:noProof/>
            <w:webHidden/>
          </w:rPr>
          <w:fldChar w:fldCharType="end"/>
        </w:r>
      </w:hyperlink>
    </w:p>
    <w:p w14:paraId="4079776C" w14:textId="77777777" w:rsidR="00CA40EE" w:rsidRDefault="00C31AF7">
      <w:pPr>
        <w:pStyle w:val="TOC2"/>
        <w:rPr>
          <w:rFonts w:asciiTheme="minorHAnsi" w:eastAsiaTheme="minorEastAsia" w:hAnsiTheme="minorHAnsi"/>
          <w:noProof/>
          <w:lang w:eastAsia="en-AU"/>
        </w:rPr>
      </w:pPr>
      <w:hyperlink w:anchor="_Toc140040105" w:history="1">
        <w:r w:rsidR="008F7536" w:rsidRPr="00445F18">
          <w:rPr>
            <w:rStyle w:val="Hyperlink"/>
            <w:noProof/>
          </w:rPr>
          <w:t>7.6</w:t>
        </w:r>
        <w:r w:rsidR="008F7536">
          <w:rPr>
            <w:rFonts w:asciiTheme="minorHAnsi" w:eastAsiaTheme="minorEastAsia" w:hAnsiTheme="minorHAnsi"/>
            <w:noProof/>
            <w:lang w:eastAsia="en-AU"/>
          </w:rPr>
          <w:tab/>
        </w:r>
        <w:r w:rsidR="008F7536" w:rsidRPr="00445F18">
          <w:rPr>
            <w:rStyle w:val="Hyperlink"/>
            <w:noProof/>
          </w:rPr>
          <w:t>Assertive outreach (T316)</w:t>
        </w:r>
        <w:r w:rsidR="008F7536">
          <w:rPr>
            <w:noProof/>
            <w:webHidden/>
          </w:rPr>
          <w:tab/>
        </w:r>
        <w:r w:rsidR="008F7536">
          <w:rPr>
            <w:noProof/>
            <w:webHidden/>
          </w:rPr>
          <w:fldChar w:fldCharType="begin"/>
        </w:r>
        <w:r w:rsidR="008F7536">
          <w:rPr>
            <w:noProof/>
            <w:webHidden/>
          </w:rPr>
          <w:instrText xml:space="preserve"> PAGEREF _Toc140040105 \h </w:instrText>
        </w:r>
        <w:r w:rsidR="008F7536">
          <w:rPr>
            <w:noProof/>
            <w:webHidden/>
          </w:rPr>
        </w:r>
        <w:r w:rsidR="008F7536">
          <w:rPr>
            <w:noProof/>
            <w:webHidden/>
          </w:rPr>
          <w:fldChar w:fldCharType="separate"/>
        </w:r>
        <w:r w:rsidR="008F7536">
          <w:rPr>
            <w:noProof/>
            <w:webHidden/>
          </w:rPr>
          <w:t>8</w:t>
        </w:r>
        <w:r w:rsidR="008F7536">
          <w:rPr>
            <w:noProof/>
            <w:webHidden/>
          </w:rPr>
          <w:fldChar w:fldCharType="end"/>
        </w:r>
      </w:hyperlink>
    </w:p>
    <w:p w14:paraId="0EE75144" w14:textId="77777777" w:rsidR="00CA40EE" w:rsidRDefault="00C31AF7">
      <w:pPr>
        <w:pStyle w:val="TOC2"/>
        <w:rPr>
          <w:rFonts w:asciiTheme="minorHAnsi" w:eastAsiaTheme="minorEastAsia" w:hAnsiTheme="minorHAnsi"/>
          <w:noProof/>
          <w:lang w:eastAsia="en-AU"/>
        </w:rPr>
      </w:pPr>
      <w:hyperlink w:anchor="_Toc140040106" w:history="1">
        <w:r w:rsidR="008F7536" w:rsidRPr="00445F18">
          <w:rPr>
            <w:rStyle w:val="Hyperlink"/>
            <w:noProof/>
          </w:rPr>
          <w:t>7.7</w:t>
        </w:r>
        <w:r w:rsidR="008F7536">
          <w:rPr>
            <w:rFonts w:asciiTheme="minorHAnsi" w:eastAsiaTheme="minorEastAsia" w:hAnsiTheme="minorHAnsi"/>
            <w:noProof/>
            <w:lang w:eastAsia="en-AU"/>
          </w:rPr>
          <w:tab/>
        </w:r>
        <w:r w:rsidR="008F7536" w:rsidRPr="00445F18">
          <w:rPr>
            <w:rStyle w:val="Hyperlink"/>
            <w:noProof/>
          </w:rPr>
          <w:t>Counselling (T318)</w:t>
        </w:r>
        <w:r w:rsidR="008F7536">
          <w:rPr>
            <w:noProof/>
            <w:webHidden/>
          </w:rPr>
          <w:tab/>
        </w:r>
        <w:r w:rsidR="008F7536">
          <w:rPr>
            <w:noProof/>
            <w:webHidden/>
          </w:rPr>
          <w:fldChar w:fldCharType="begin"/>
        </w:r>
        <w:r w:rsidR="008F7536">
          <w:rPr>
            <w:noProof/>
            <w:webHidden/>
          </w:rPr>
          <w:instrText xml:space="preserve"> PAGEREF _Toc140040106 \h </w:instrText>
        </w:r>
        <w:r w:rsidR="008F7536">
          <w:rPr>
            <w:noProof/>
            <w:webHidden/>
          </w:rPr>
        </w:r>
        <w:r w:rsidR="008F7536">
          <w:rPr>
            <w:noProof/>
            <w:webHidden/>
          </w:rPr>
          <w:fldChar w:fldCharType="separate"/>
        </w:r>
        <w:r w:rsidR="008F7536">
          <w:rPr>
            <w:noProof/>
            <w:webHidden/>
          </w:rPr>
          <w:t>8</w:t>
        </w:r>
        <w:r w:rsidR="008F7536">
          <w:rPr>
            <w:noProof/>
            <w:webHidden/>
          </w:rPr>
          <w:fldChar w:fldCharType="end"/>
        </w:r>
      </w:hyperlink>
    </w:p>
    <w:p w14:paraId="5B2547D0" w14:textId="77777777" w:rsidR="00CA40EE" w:rsidRDefault="00C31AF7">
      <w:pPr>
        <w:pStyle w:val="TOC2"/>
        <w:rPr>
          <w:rFonts w:asciiTheme="minorHAnsi" w:eastAsiaTheme="minorEastAsia" w:hAnsiTheme="minorHAnsi"/>
          <w:noProof/>
          <w:lang w:eastAsia="en-AU"/>
        </w:rPr>
      </w:pPr>
      <w:hyperlink w:anchor="_Toc140040107" w:history="1">
        <w:r w:rsidR="008F7536" w:rsidRPr="00445F18">
          <w:rPr>
            <w:rStyle w:val="Hyperlink"/>
            <w:noProof/>
          </w:rPr>
          <w:t>7.8</w:t>
        </w:r>
        <w:r w:rsidR="008F7536">
          <w:rPr>
            <w:rFonts w:asciiTheme="minorHAnsi" w:eastAsiaTheme="minorEastAsia" w:hAnsiTheme="minorHAnsi"/>
            <w:noProof/>
            <w:lang w:eastAsia="en-AU"/>
          </w:rPr>
          <w:tab/>
        </w:r>
        <w:r w:rsidR="008F7536" w:rsidRPr="00445F18">
          <w:rPr>
            <w:rStyle w:val="Hyperlink"/>
            <w:noProof/>
          </w:rPr>
          <w:t>Rest and Recovery (T322)</w:t>
        </w:r>
        <w:r w:rsidR="008F7536">
          <w:rPr>
            <w:noProof/>
            <w:webHidden/>
          </w:rPr>
          <w:tab/>
        </w:r>
        <w:r w:rsidR="008F7536">
          <w:rPr>
            <w:noProof/>
            <w:webHidden/>
          </w:rPr>
          <w:fldChar w:fldCharType="begin"/>
        </w:r>
        <w:r w:rsidR="008F7536">
          <w:rPr>
            <w:noProof/>
            <w:webHidden/>
          </w:rPr>
          <w:instrText xml:space="preserve"> PAGEREF _Toc140040107 \h </w:instrText>
        </w:r>
        <w:r w:rsidR="008F7536">
          <w:rPr>
            <w:noProof/>
            <w:webHidden/>
          </w:rPr>
        </w:r>
        <w:r w:rsidR="008F7536">
          <w:rPr>
            <w:noProof/>
            <w:webHidden/>
          </w:rPr>
          <w:fldChar w:fldCharType="separate"/>
        </w:r>
        <w:r w:rsidR="008F7536">
          <w:rPr>
            <w:noProof/>
            <w:webHidden/>
          </w:rPr>
          <w:t>9</w:t>
        </w:r>
        <w:r w:rsidR="008F7536">
          <w:rPr>
            <w:noProof/>
            <w:webHidden/>
          </w:rPr>
          <w:fldChar w:fldCharType="end"/>
        </w:r>
      </w:hyperlink>
    </w:p>
    <w:p w14:paraId="4040D38C" w14:textId="77777777" w:rsidR="00CA40EE" w:rsidRDefault="00C31AF7">
      <w:pPr>
        <w:pStyle w:val="TOC2"/>
        <w:rPr>
          <w:rFonts w:asciiTheme="minorHAnsi" w:eastAsiaTheme="minorEastAsia" w:hAnsiTheme="minorHAnsi"/>
          <w:noProof/>
          <w:lang w:eastAsia="en-AU"/>
        </w:rPr>
      </w:pPr>
      <w:hyperlink w:anchor="_Toc140040108" w:history="1">
        <w:r w:rsidR="008F7536" w:rsidRPr="00445F18">
          <w:rPr>
            <w:rStyle w:val="Hyperlink"/>
            <w:noProof/>
          </w:rPr>
          <w:t>7.9</w:t>
        </w:r>
        <w:r w:rsidR="008F7536">
          <w:rPr>
            <w:rFonts w:asciiTheme="minorHAnsi" w:eastAsiaTheme="minorEastAsia" w:hAnsiTheme="minorHAnsi"/>
            <w:noProof/>
            <w:lang w:eastAsia="en-AU"/>
          </w:rPr>
          <w:tab/>
        </w:r>
        <w:r w:rsidR="008F7536" w:rsidRPr="00445F18">
          <w:rPr>
            <w:rStyle w:val="Hyperlink"/>
            <w:noProof/>
          </w:rPr>
          <w:t>Financial and material assistance (T333)</w:t>
        </w:r>
        <w:r w:rsidR="008F7536">
          <w:rPr>
            <w:noProof/>
            <w:webHidden/>
          </w:rPr>
          <w:tab/>
        </w:r>
        <w:r w:rsidR="008F7536">
          <w:rPr>
            <w:noProof/>
            <w:webHidden/>
          </w:rPr>
          <w:fldChar w:fldCharType="begin"/>
        </w:r>
        <w:r w:rsidR="008F7536">
          <w:rPr>
            <w:noProof/>
            <w:webHidden/>
          </w:rPr>
          <w:instrText xml:space="preserve"> PAGEREF _Toc140040108 \h </w:instrText>
        </w:r>
        <w:r w:rsidR="008F7536">
          <w:rPr>
            <w:noProof/>
            <w:webHidden/>
          </w:rPr>
        </w:r>
        <w:r w:rsidR="008F7536">
          <w:rPr>
            <w:noProof/>
            <w:webHidden/>
          </w:rPr>
          <w:fldChar w:fldCharType="separate"/>
        </w:r>
        <w:r w:rsidR="008F7536">
          <w:rPr>
            <w:noProof/>
            <w:webHidden/>
          </w:rPr>
          <w:t>9</w:t>
        </w:r>
        <w:r w:rsidR="008F7536">
          <w:rPr>
            <w:noProof/>
            <w:webHidden/>
          </w:rPr>
          <w:fldChar w:fldCharType="end"/>
        </w:r>
      </w:hyperlink>
    </w:p>
    <w:p w14:paraId="12008BA9" w14:textId="77777777" w:rsidR="00CA40EE" w:rsidRDefault="00C31AF7">
      <w:pPr>
        <w:pStyle w:val="TOC2"/>
        <w:rPr>
          <w:rFonts w:asciiTheme="minorHAnsi" w:eastAsiaTheme="minorEastAsia" w:hAnsiTheme="minorHAnsi"/>
          <w:noProof/>
          <w:lang w:eastAsia="en-AU"/>
        </w:rPr>
      </w:pPr>
      <w:hyperlink w:anchor="_Toc140040109" w:history="1">
        <w:r w:rsidR="008F7536" w:rsidRPr="00445F18">
          <w:rPr>
            <w:rStyle w:val="Hyperlink"/>
            <w:noProof/>
          </w:rPr>
          <w:t>7.10</w:t>
        </w:r>
        <w:r w:rsidR="008F7536">
          <w:rPr>
            <w:rFonts w:asciiTheme="minorHAnsi" w:eastAsiaTheme="minorEastAsia" w:hAnsiTheme="minorHAnsi"/>
            <w:noProof/>
            <w:lang w:eastAsia="en-AU"/>
          </w:rPr>
          <w:tab/>
        </w:r>
        <w:r w:rsidR="008F7536" w:rsidRPr="00445F18">
          <w:rPr>
            <w:rStyle w:val="Hyperlink"/>
            <w:noProof/>
          </w:rPr>
          <w:t>Capability building (T440)</w:t>
        </w:r>
        <w:r w:rsidR="008F7536">
          <w:rPr>
            <w:noProof/>
            <w:webHidden/>
          </w:rPr>
          <w:tab/>
        </w:r>
        <w:r w:rsidR="008F7536">
          <w:rPr>
            <w:noProof/>
            <w:webHidden/>
          </w:rPr>
          <w:fldChar w:fldCharType="begin"/>
        </w:r>
        <w:r w:rsidR="008F7536">
          <w:rPr>
            <w:noProof/>
            <w:webHidden/>
          </w:rPr>
          <w:instrText xml:space="preserve"> PAGEREF _Toc140040109 \h </w:instrText>
        </w:r>
        <w:r w:rsidR="008F7536">
          <w:rPr>
            <w:noProof/>
            <w:webHidden/>
          </w:rPr>
        </w:r>
        <w:r w:rsidR="008F7536">
          <w:rPr>
            <w:noProof/>
            <w:webHidden/>
          </w:rPr>
          <w:fldChar w:fldCharType="separate"/>
        </w:r>
        <w:r w:rsidR="008F7536">
          <w:rPr>
            <w:noProof/>
            <w:webHidden/>
          </w:rPr>
          <w:t>10</w:t>
        </w:r>
        <w:r w:rsidR="008F7536">
          <w:rPr>
            <w:noProof/>
            <w:webHidden/>
          </w:rPr>
          <w:fldChar w:fldCharType="end"/>
        </w:r>
      </w:hyperlink>
    </w:p>
    <w:p w14:paraId="39FA9827" w14:textId="77777777" w:rsidR="00CA40EE" w:rsidRDefault="00C31AF7">
      <w:pPr>
        <w:pStyle w:val="TOC2"/>
        <w:rPr>
          <w:rFonts w:asciiTheme="minorHAnsi" w:eastAsiaTheme="minorEastAsia" w:hAnsiTheme="minorHAnsi"/>
          <w:noProof/>
          <w:lang w:eastAsia="en-AU"/>
        </w:rPr>
      </w:pPr>
      <w:hyperlink w:anchor="_Toc140040110" w:history="1">
        <w:r w:rsidR="008F7536" w:rsidRPr="00445F18">
          <w:rPr>
            <w:rStyle w:val="Hyperlink"/>
            <w:noProof/>
          </w:rPr>
          <w:t>7.11</w:t>
        </w:r>
        <w:r w:rsidR="008F7536">
          <w:rPr>
            <w:rFonts w:asciiTheme="minorHAnsi" w:eastAsiaTheme="minorEastAsia" w:hAnsiTheme="minorHAnsi"/>
            <w:noProof/>
            <w:lang w:eastAsia="en-AU"/>
          </w:rPr>
          <w:tab/>
        </w:r>
        <w:r w:rsidR="008F7536" w:rsidRPr="00445F18">
          <w:rPr>
            <w:rStyle w:val="Hyperlink"/>
            <w:noProof/>
          </w:rPr>
          <w:t>Dissemination of information (T441)</w:t>
        </w:r>
        <w:r w:rsidR="008F7536">
          <w:rPr>
            <w:noProof/>
            <w:webHidden/>
          </w:rPr>
          <w:tab/>
        </w:r>
        <w:r w:rsidR="008F7536">
          <w:rPr>
            <w:noProof/>
            <w:webHidden/>
          </w:rPr>
          <w:fldChar w:fldCharType="begin"/>
        </w:r>
        <w:r w:rsidR="008F7536">
          <w:rPr>
            <w:noProof/>
            <w:webHidden/>
          </w:rPr>
          <w:instrText xml:space="preserve"> PAGEREF _Toc140040110 \h </w:instrText>
        </w:r>
        <w:r w:rsidR="008F7536">
          <w:rPr>
            <w:noProof/>
            <w:webHidden/>
          </w:rPr>
        </w:r>
        <w:r w:rsidR="008F7536">
          <w:rPr>
            <w:noProof/>
            <w:webHidden/>
          </w:rPr>
          <w:fldChar w:fldCharType="separate"/>
        </w:r>
        <w:r w:rsidR="008F7536">
          <w:rPr>
            <w:noProof/>
            <w:webHidden/>
          </w:rPr>
          <w:t>11</w:t>
        </w:r>
        <w:r w:rsidR="008F7536">
          <w:rPr>
            <w:noProof/>
            <w:webHidden/>
          </w:rPr>
          <w:fldChar w:fldCharType="end"/>
        </w:r>
      </w:hyperlink>
    </w:p>
    <w:p w14:paraId="5DABEE20" w14:textId="77777777" w:rsidR="00CA40EE" w:rsidRDefault="00C31AF7">
      <w:pPr>
        <w:pStyle w:val="TOC2"/>
        <w:rPr>
          <w:rFonts w:asciiTheme="minorHAnsi" w:eastAsiaTheme="minorEastAsia" w:hAnsiTheme="minorHAnsi"/>
          <w:noProof/>
          <w:lang w:eastAsia="en-AU"/>
        </w:rPr>
      </w:pPr>
      <w:hyperlink w:anchor="_Toc140040111" w:history="1">
        <w:r w:rsidR="008F7536" w:rsidRPr="00445F18">
          <w:rPr>
            <w:rStyle w:val="Hyperlink"/>
            <w:noProof/>
          </w:rPr>
          <w:t>7.12</w:t>
        </w:r>
        <w:r w:rsidR="008F7536">
          <w:rPr>
            <w:rFonts w:asciiTheme="minorHAnsi" w:eastAsiaTheme="minorEastAsia" w:hAnsiTheme="minorHAnsi"/>
            <w:noProof/>
            <w:lang w:eastAsia="en-AU"/>
          </w:rPr>
          <w:tab/>
        </w:r>
        <w:r w:rsidR="008F7536" w:rsidRPr="00445F18">
          <w:rPr>
            <w:rStyle w:val="Hyperlink"/>
            <w:noProof/>
          </w:rPr>
          <w:t>Research and advice (T443)</w:t>
        </w:r>
        <w:r w:rsidR="008F7536">
          <w:rPr>
            <w:noProof/>
            <w:webHidden/>
          </w:rPr>
          <w:tab/>
        </w:r>
        <w:r w:rsidR="008F7536">
          <w:rPr>
            <w:noProof/>
            <w:webHidden/>
          </w:rPr>
          <w:fldChar w:fldCharType="begin"/>
        </w:r>
        <w:r w:rsidR="008F7536">
          <w:rPr>
            <w:noProof/>
            <w:webHidden/>
          </w:rPr>
          <w:instrText xml:space="preserve"> PAGEREF _Toc140040111 \h </w:instrText>
        </w:r>
        <w:r w:rsidR="008F7536">
          <w:rPr>
            <w:noProof/>
            <w:webHidden/>
          </w:rPr>
        </w:r>
        <w:r w:rsidR="008F7536">
          <w:rPr>
            <w:noProof/>
            <w:webHidden/>
          </w:rPr>
          <w:fldChar w:fldCharType="separate"/>
        </w:r>
        <w:r w:rsidR="008F7536">
          <w:rPr>
            <w:noProof/>
            <w:webHidden/>
          </w:rPr>
          <w:t>11</w:t>
        </w:r>
        <w:r w:rsidR="008F7536">
          <w:rPr>
            <w:noProof/>
            <w:webHidden/>
          </w:rPr>
          <w:fldChar w:fldCharType="end"/>
        </w:r>
      </w:hyperlink>
    </w:p>
    <w:p w14:paraId="27DB394A" w14:textId="77777777" w:rsidR="00CA40EE" w:rsidRDefault="00C31AF7">
      <w:pPr>
        <w:pStyle w:val="TOC2"/>
        <w:rPr>
          <w:rFonts w:asciiTheme="minorHAnsi" w:eastAsiaTheme="minorEastAsia" w:hAnsiTheme="minorHAnsi"/>
          <w:noProof/>
          <w:lang w:eastAsia="en-AU"/>
        </w:rPr>
      </w:pPr>
      <w:hyperlink w:anchor="_Toc140040112" w:history="1">
        <w:r w:rsidR="008F7536" w:rsidRPr="00445F18">
          <w:rPr>
            <w:rStyle w:val="Hyperlink"/>
            <w:noProof/>
          </w:rPr>
          <w:t>7.13</w:t>
        </w:r>
        <w:r w:rsidR="008F7536">
          <w:rPr>
            <w:rFonts w:asciiTheme="minorHAnsi" w:eastAsiaTheme="minorEastAsia" w:hAnsiTheme="minorHAnsi"/>
            <w:noProof/>
            <w:lang w:eastAsia="en-AU"/>
          </w:rPr>
          <w:tab/>
        </w:r>
        <w:r w:rsidR="008F7536" w:rsidRPr="00445F18">
          <w:rPr>
            <w:rStyle w:val="Hyperlink"/>
            <w:noProof/>
          </w:rPr>
          <w:t>Systemic and group advocacy (T446)</w:t>
        </w:r>
        <w:r w:rsidR="008F7536">
          <w:rPr>
            <w:noProof/>
            <w:webHidden/>
          </w:rPr>
          <w:tab/>
        </w:r>
        <w:r w:rsidR="008F7536">
          <w:rPr>
            <w:noProof/>
            <w:webHidden/>
          </w:rPr>
          <w:fldChar w:fldCharType="begin"/>
        </w:r>
        <w:r w:rsidR="008F7536">
          <w:rPr>
            <w:noProof/>
            <w:webHidden/>
          </w:rPr>
          <w:instrText xml:space="preserve"> PAGEREF _Toc140040112 \h </w:instrText>
        </w:r>
        <w:r w:rsidR="008F7536">
          <w:rPr>
            <w:noProof/>
            <w:webHidden/>
          </w:rPr>
        </w:r>
        <w:r w:rsidR="008F7536">
          <w:rPr>
            <w:noProof/>
            <w:webHidden/>
          </w:rPr>
          <w:fldChar w:fldCharType="separate"/>
        </w:r>
        <w:r w:rsidR="008F7536">
          <w:rPr>
            <w:noProof/>
            <w:webHidden/>
          </w:rPr>
          <w:t>12</w:t>
        </w:r>
        <w:r w:rsidR="008F7536">
          <w:rPr>
            <w:noProof/>
            <w:webHidden/>
          </w:rPr>
          <w:fldChar w:fldCharType="end"/>
        </w:r>
      </w:hyperlink>
    </w:p>
    <w:p w14:paraId="2031826F" w14:textId="77777777" w:rsidR="00CA40EE" w:rsidRDefault="00C31AF7">
      <w:pPr>
        <w:pStyle w:val="TOC2"/>
        <w:rPr>
          <w:rFonts w:asciiTheme="minorHAnsi" w:eastAsiaTheme="minorEastAsia" w:hAnsiTheme="minorHAnsi"/>
          <w:noProof/>
          <w:lang w:eastAsia="en-AU"/>
        </w:rPr>
      </w:pPr>
      <w:hyperlink w:anchor="_Toc140040113" w:history="1">
        <w:r w:rsidR="008F7536" w:rsidRPr="00445F18">
          <w:rPr>
            <w:rStyle w:val="Hyperlink"/>
            <w:noProof/>
          </w:rPr>
          <w:t>7.14</w:t>
        </w:r>
        <w:r w:rsidR="008F7536">
          <w:rPr>
            <w:rFonts w:asciiTheme="minorHAnsi" w:eastAsiaTheme="minorEastAsia" w:hAnsiTheme="minorHAnsi"/>
            <w:noProof/>
            <w:lang w:eastAsia="en-AU"/>
          </w:rPr>
          <w:tab/>
        </w:r>
        <w:r w:rsidR="008F7536" w:rsidRPr="00445F18">
          <w:rPr>
            <w:rStyle w:val="Hyperlink"/>
            <w:noProof/>
          </w:rPr>
          <w:t>Financial counselling and resilience (T447)</w:t>
        </w:r>
        <w:r w:rsidR="008F7536">
          <w:rPr>
            <w:noProof/>
            <w:webHidden/>
          </w:rPr>
          <w:tab/>
        </w:r>
        <w:r w:rsidR="008F7536">
          <w:rPr>
            <w:noProof/>
            <w:webHidden/>
          </w:rPr>
          <w:fldChar w:fldCharType="begin"/>
        </w:r>
        <w:r w:rsidR="008F7536">
          <w:rPr>
            <w:noProof/>
            <w:webHidden/>
          </w:rPr>
          <w:instrText xml:space="preserve"> PAGEREF _Toc140040113 \h </w:instrText>
        </w:r>
        <w:r w:rsidR="008F7536">
          <w:rPr>
            <w:noProof/>
            <w:webHidden/>
          </w:rPr>
        </w:r>
        <w:r w:rsidR="008F7536">
          <w:rPr>
            <w:noProof/>
            <w:webHidden/>
          </w:rPr>
          <w:fldChar w:fldCharType="separate"/>
        </w:r>
        <w:r w:rsidR="008F7536">
          <w:rPr>
            <w:noProof/>
            <w:webHidden/>
          </w:rPr>
          <w:t>13</w:t>
        </w:r>
        <w:r w:rsidR="008F7536">
          <w:rPr>
            <w:noProof/>
            <w:webHidden/>
          </w:rPr>
          <w:fldChar w:fldCharType="end"/>
        </w:r>
      </w:hyperlink>
    </w:p>
    <w:p w14:paraId="266598CB" w14:textId="77777777" w:rsidR="00CA40EE" w:rsidRDefault="00C31AF7">
      <w:pPr>
        <w:pStyle w:val="TOC2"/>
        <w:rPr>
          <w:rFonts w:asciiTheme="minorHAnsi" w:eastAsiaTheme="minorEastAsia" w:hAnsiTheme="minorHAnsi"/>
          <w:noProof/>
          <w:lang w:eastAsia="en-AU"/>
        </w:rPr>
      </w:pPr>
      <w:hyperlink w:anchor="_Toc140040114" w:history="1">
        <w:r w:rsidR="008F7536" w:rsidRPr="00445F18">
          <w:rPr>
            <w:rStyle w:val="Hyperlink"/>
            <w:noProof/>
          </w:rPr>
          <w:t>7.15</w:t>
        </w:r>
        <w:r w:rsidR="008F7536">
          <w:rPr>
            <w:rFonts w:asciiTheme="minorHAnsi" w:eastAsiaTheme="minorEastAsia" w:hAnsiTheme="minorHAnsi"/>
            <w:noProof/>
            <w:lang w:eastAsia="en-AU"/>
          </w:rPr>
          <w:tab/>
        </w:r>
        <w:r w:rsidR="008F7536" w:rsidRPr="00445F18">
          <w:rPr>
            <w:rStyle w:val="Hyperlink"/>
            <w:noProof/>
          </w:rPr>
          <w:t>Information, Assessment and Referral (T501)</w:t>
        </w:r>
        <w:r w:rsidR="008F7536">
          <w:rPr>
            <w:noProof/>
            <w:webHidden/>
          </w:rPr>
          <w:tab/>
        </w:r>
        <w:r w:rsidR="008F7536">
          <w:rPr>
            <w:noProof/>
            <w:webHidden/>
          </w:rPr>
          <w:fldChar w:fldCharType="begin"/>
        </w:r>
        <w:r w:rsidR="008F7536">
          <w:rPr>
            <w:noProof/>
            <w:webHidden/>
          </w:rPr>
          <w:instrText xml:space="preserve"> PAGEREF _Toc140040114 \h </w:instrText>
        </w:r>
        <w:r w:rsidR="008F7536">
          <w:rPr>
            <w:noProof/>
            <w:webHidden/>
          </w:rPr>
        </w:r>
        <w:r w:rsidR="008F7536">
          <w:rPr>
            <w:noProof/>
            <w:webHidden/>
          </w:rPr>
          <w:fldChar w:fldCharType="separate"/>
        </w:r>
        <w:r w:rsidR="008F7536">
          <w:rPr>
            <w:noProof/>
            <w:webHidden/>
          </w:rPr>
          <w:t>14</w:t>
        </w:r>
        <w:r w:rsidR="008F7536">
          <w:rPr>
            <w:noProof/>
            <w:webHidden/>
          </w:rPr>
          <w:fldChar w:fldCharType="end"/>
        </w:r>
      </w:hyperlink>
    </w:p>
    <w:p w14:paraId="22A36DA1" w14:textId="77777777" w:rsidR="00CA40EE" w:rsidRDefault="00C31AF7">
      <w:pPr>
        <w:pStyle w:val="TOC2"/>
        <w:rPr>
          <w:rFonts w:asciiTheme="minorHAnsi" w:eastAsiaTheme="minorEastAsia" w:hAnsiTheme="minorHAnsi"/>
          <w:noProof/>
          <w:lang w:eastAsia="en-AU"/>
        </w:rPr>
      </w:pPr>
      <w:hyperlink w:anchor="_Toc140040115" w:history="1">
        <w:r w:rsidR="008F7536" w:rsidRPr="00445F18">
          <w:rPr>
            <w:rStyle w:val="Hyperlink"/>
            <w:noProof/>
          </w:rPr>
          <w:t>7.16</w:t>
        </w:r>
        <w:r w:rsidR="008F7536">
          <w:rPr>
            <w:rFonts w:asciiTheme="minorHAnsi" w:eastAsiaTheme="minorEastAsia" w:hAnsiTheme="minorHAnsi"/>
            <w:noProof/>
            <w:lang w:eastAsia="en-AU"/>
          </w:rPr>
          <w:tab/>
        </w:r>
        <w:r w:rsidR="008F7536" w:rsidRPr="00445F18">
          <w:rPr>
            <w:rStyle w:val="Hyperlink"/>
            <w:noProof/>
          </w:rPr>
          <w:t>Direct Care and Supports (T502)</w:t>
        </w:r>
        <w:r w:rsidR="008F7536">
          <w:rPr>
            <w:noProof/>
            <w:webHidden/>
          </w:rPr>
          <w:tab/>
        </w:r>
        <w:r w:rsidR="008F7536">
          <w:rPr>
            <w:noProof/>
            <w:webHidden/>
          </w:rPr>
          <w:fldChar w:fldCharType="begin"/>
        </w:r>
        <w:r w:rsidR="008F7536">
          <w:rPr>
            <w:noProof/>
            <w:webHidden/>
          </w:rPr>
          <w:instrText xml:space="preserve"> PAGEREF _Toc140040115 \h </w:instrText>
        </w:r>
        <w:r w:rsidR="008F7536">
          <w:rPr>
            <w:noProof/>
            <w:webHidden/>
          </w:rPr>
        </w:r>
        <w:r w:rsidR="008F7536">
          <w:rPr>
            <w:noProof/>
            <w:webHidden/>
          </w:rPr>
          <w:fldChar w:fldCharType="separate"/>
        </w:r>
        <w:r w:rsidR="008F7536">
          <w:rPr>
            <w:noProof/>
            <w:webHidden/>
          </w:rPr>
          <w:t>14</w:t>
        </w:r>
        <w:r w:rsidR="008F7536">
          <w:rPr>
            <w:noProof/>
            <w:webHidden/>
          </w:rPr>
          <w:fldChar w:fldCharType="end"/>
        </w:r>
      </w:hyperlink>
    </w:p>
    <w:p w14:paraId="72B170B5" w14:textId="77777777" w:rsidR="00CA40EE" w:rsidRDefault="00C31AF7">
      <w:pPr>
        <w:pStyle w:val="TOC2"/>
        <w:rPr>
          <w:rFonts w:asciiTheme="minorHAnsi" w:eastAsiaTheme="minorEastAsia" w:hAnsiTheme="minorHAnsi"/>
          <w:noProof/>
          <w:lang w:eastAsia="en-AU"/>
        </w:rPr>
      </w:pPr>
      <w:hyperlink w:anchor="_Toc140040116" w:history="1">
        <w:r w:rsidR="008F7536" w:rsidRPr="00445F18">
          <w:rPr>
            <w:rStyle w:val="Hyperlink"/>
            <w:noProof/>
          </w:rPr>
          <w:t>7.17</w:t>
        </w:r>
        <w:r w:rsidR="008F7536">
          <w:rPr>
            <w:rFonts w:asciiTheme="minorHAnsi" w:eastAsiaTheme="minorEastAsia" w:hAnsiTheme="minorHAnsi"/>
            <w:noProof/>
            <w:lang w:eastAsia="en-AU"/>
          </w:rPr>
          <w:tab/>
        </w:r>
        <w:r w:rsidR="008F7536" w:rsidRPr="00445F18">
          <w:rPr>
            <w:rStyle w:val="Hyperlink"/>
            <w:noProof/>
          </w:rPr>
          <w:t>Community Connection Supports (T503)</w:t>
        </w:r>
        <w:r w:rsidR="008F7536">
          <w:rPr>
            <w:noProof/>
            <w:webHidden/>
          </w:rPr>
          <w:tab/>
        </w:r>
        <w:r w:rsidR="008F7536">
          <w:rPr>
            <w:noProof/>
            <w:webHidden/>
          </w:rPr>
          <w:fldChar w:fldCharType="begin"/>
        </w:r>
        <w:r w:rsidR="008F7536">
          <w:rPr>
            <w:noProof/>
            <w:webHidden/>
          </w:rPr>
          <w:instrText xml:space="preserve"> PAGEREF _Toc140040116 \h </w:instrText>
        </w:r>
        <w:r w:rsidR="008F7536">
          <w:rPr>
            <w:noProof/>
            <w:webHidden/>
          </w:rPr>
        </w:r>
        <w:r w:rsidR="008F7536">
          <w:rPr>
            <w:noProof/>
            <w:webHidden/>
          </w:rPr>
          <w:fldChar w:fldCharType="separate"/>
        </w:r>
        <w:r w:rsidR="008F7536">
          <w:rPr>
            <w:noProof/>
            <w:webHidden/>
          </w:rPr>
          <w:t>15</w:t>
        </w:r>
        <w:r w:rsidR="008F7536">
          <w:rPr>
            <w:noProof/>
            <w:webHidden/>
          </w:rPr>
          <w:fldChar w:fldCharType="end"/>
        </w:r>
      </w:hyperlink>
    </w:p>
    <w:p w14:paraId="1C3DCAF0" w14:textId="77777777" w:rsidR="00CA40EE" w:rsidRDefault="00C31AF7">
      <w:pPr>
        <w:pStyle w:val="TOC2"/>
        <w:rPr>
          <w:rFonts w:asciiTheme="minorHAnsi" w:eastAsiaTheme="minorEastAsia" w:hAnsiTheme="minorHAnsi"/>
          <w:noProof/>
          <w:lang w:eastAsia="en-AU"/>
        </w:rPr>
      </w:pPr>
      <w:hyperlink w:anchor="_Toc140040117" w:history="1">
        <w:r w:rsidR="008F7536" w:rsidRPr="00445F18">
          <w:rPr>
            <w:rStyle w:val="Hyperlink"/>
            <w:noProof/>
          </w:rPr>
          <w:t>7.18</w:t>
        </w:r>
        <w:r w:rsidR="008F7536">
          <w:rPr>
            <w:rFonts w:asciiTheme="minorHAnsi" w:eastAsiaTheme="minorEastAsia" w:hAnsiTheme="minorHAnsi"/>
            <w:noProof/>
            <w:lang w:eastAsia="en-AU"/>
          </w:rPr>
          <w:tab/>
        </w:r>
        <w:r w:rsidR="008F7536" w:rsidRPr="00445F18">
          <w:rPr>
            <w:rStyle w:val="Hyperlink"/>
            <w:noProof/>
          </w:rPr>
          <w:t>Community Transport (T520)</w:t>
        </w:r>
        <w:r w:rsidR="008F7536">
          <w:rPr>
            <w:noProof/>
            <w:webHidden/>
          </w:rPr>
          <w:tab/>
        </w:r>
        <w:r w:rsidR="008F7536">
          <w:rPr>
            <w:noProof/>
            <w:webHidden/>
          </w:rPr>
          <w:fldChar w:fldCharType="begin"/>
        </w:r>
        <w:r w:rsidR="008F7536">
          <w:rPr>
            <w:noProof/>
            <w:webHidden/>
          </w:rPr>
          <w:instrText xml:space="preserve"> PAGEREF _Toc140040117 \h </w:instrText>
        </w:r>
        <w:r w:rsidR="008F7536">
          <w:rPr>
            <w:noProof/>
            <w:webHidden/>
          </w:rPr>
        </w:r>
        <w:r w:rsidR="008F7536">
          <w:rPr>
            <w:noProof/>
            <w:webHidden/>
          </w:rPr>
          <w:fldChar w:fldCharType="separate"/>
        </w:r>
        <w:r w:rsidR="008F7536">
          <w:rPr>
            <w:noProof/>
            <w:webHidden/>
          </w:rPr>
          <w:t>15</w:t>
        </w:r>
        <w:r w:rsidR="008F7536">
          <w:rPr>
            <w:noProof/>
            <w:webHidden/>
          </w:rPr>
          <w:fldChar w:fldCharType="end"/>
        </w:r>
      </w:hyperlink>
    </w:p>
    <w:p w14:paraId="099F2458" w14:textId="77777777" w:rsidR="00CA40EE" w:rsidRDefault="00C31AF7">
      <w:pPr>
        <w:pStyle w:val="TOC2"/>
        <w:rPr>
          <w:rFonts w:asciiTheme="minorHAnsi" w:eastAsiaTheme="minorEastAsia" w:hAnsiTheme="minorHAnsi"/>
          <w:noProof/>
          <w:lang w:eastAsia="en-AU"/>
        </w:rPr>
      </w:pPr>
      <w:hyperlink w:anchor="_Toc140040118" w:history="1">
        <w:r w:rsidR="008F7536" w:rsidRPr="00445F18">
          <w:rPr>
            <w:rStyle w:val="Hyperlink"/>
            <w:noProof/>
          </w:rPr>
          <w:t>7.19</w:t>
        </w:r>
        <w:r w:rsidR="008F7536">
          <w:rPr>
            <w:rFonts w:asciiTheme="minorHAnsi" w:eastAsiaTheme="minorEastAsia" w:hAnsiTheme="minorHAnsi"/>
            <w:noProof/>
            <w:lang w:eastAsia="en-AU"/>
          </w:rPr>
          <w:tab/>
        </w:r>
        <w:r w:rsidR="008F7536" w:rsidRPr="00445F18">
          <w:rPr>
            <w:rStyle w:val="Hyperlink"/>
            <w:noProof/>
          </w:rPr>
          <w:t>Community development, coordination, and support (T710)</w:t>
        </w:r>
        <w:r w:rsidR="008F7536">
          <w:rPr>
            <w:noProof/>
            <w:webHidden/>
          </w:rPr>
          <w:tab/>
        </w:r>
        <w:r w:rsidR="008F7536">
          <w:rPr>
            <w:noProof/>
            <w:webHidden/>
          </w:rPr>
          <w:fldChar w:fldCharType="begin"/>
        </w:r>
        <w:r w:rsidR="008F7536">
          <w:rPr>
            <w:noProof/>
            <w:webHidden/>
          </w:rPr>
          <w:instrText xml:space="preserve"> PAGEREF _Toc140040118 \h </w:instrText>
        </w:r>
        <w:r w:rsidR="008F7536">
          <w:rPr>
            <w:noProof/>
            <w:webHidden/>
          </w:rPr>
        </w:r>
        <w:r w:rsidR="008F7536">
          <w:rPr>
            <w:noProof/>
            <w:webHidden/>
          </w:rPr>
          <w:fldChar w:fldCharType="separate"/>
        </w:r>
        <w:r w:rsidR="008F7536">
          <w:rPr>
            <w:noProof/>
            <w:webHidden/>
          </w:rPr>
          <w:t>15</w:t>
        </w:r>
        <w:r w:rsidR="008F7536">
          <w:rPr>
            <w:noProof/>
            <w:webHidden/>
          </w:rPr>
          <w:fldChar w:fldCharType="end"/>
        </w:r>
      </w:hyperlink>
    </w:p>
    <w:p w14:paraId="3941FE90" w14:textId="77777777" w:rsidR="00CA40EE" w:rsidRDefault="00C31AF7">
      <w:pPr>
        <w:pStyle w:val="TOC2"/>
        <w:rPr>
          <w:rFonts w:asciiTheme="minorHAnsi" w:eastAsiaTheme="minorEastAsia" w:hAnsiTheme="minorHAnsi"/>
          <w:noProof/>
          <w:lang w:eastAsia="en-AU"/>
        </w:rPr>
      </w:pPr>
      <w:hyperlink w:anchor="_Toc140040119" w:history="1">
        <w:r w:rsidR="008F7536" w:rsidRPr="00445F18">
          <w:rPr>
            <w:rStyle w:val="Hyperlink"/>
            <w:noProof/>
          </w:rPr>
          <w:t>7.20</w:t>
        </w:r>
        <w:r w:rsidR="008F7536">
          <w:rPr>
            <w:rFonts w:asciiTheme="minorHAnsi" w:eastAsiaTheme="minorEastAsia" w:hAnsiTheme="minorHAnsi"/>
            <w:noProof/>
            <w:lang w:eastAsia="en-AU"/>
          </w:rPr>
          <w:tab/>
        </w:r>
        <w:r w:rsidR="008F7536" w:rsidRPr="00445F18">
          <w:rPr>
            <w:rStyle w:val="Hyperlink"/>
            <w:noProof/>
          </w:rPr>
          <w:t>Maintenance and development of cultural and community links (T801)</w:t>
        </w:r>
        <w:r w:rsidR="008F7536">
          <w:rPr>
            <w:noProof/>
            <w:webHidden/>
          </w:rPr>
          <w:tab/>
        </w:r>
        <w:r w:rsidR="008F7536">
          <w:rPr>
            <w:noProof/>
            <w:webHidden/>
          </w:rPr>
          <w:fldChar w:fldCharType="begin"/>
        </w:r>
        <w:r w:rsidR="008F7536">
          <w:rPr>
            <w:noProof/>
            <w:webHidden/>
          </w:rPr>
          <w:instrText xml:space="preserve"> PAGEREF _Toc140040119 \h </w:instrText>
        </w:r>
        <w:r w:rsidR="008F7536">
          <w:rPr>
            <w:noProof/>
            <w:webHidden/>
          </w:rPr>
        </w:r>
        <w:r w:rsidR="008F7536">
          <w:rPr>
            <w:noProof/>
            <w:webHidden/>
          </w:rPr>
          <w:fldChar w:fldCharType="separate"/>
        </w:r>
        <w:r w:rsidR="008F7536">
          <w:rPr>
            <w:noProof/>
            <w:webHidden/>
          </w:rPr>
          <w:t>16</w:t>
        </w:r>
        <w:r w:rsidR="008F7536">
          <w:rPr>
            <w:noProof/>
            <w:webHidden/>
          </w:rPr>
          <w:fldChar w:fldCharType="end"/>
        </w:r>
      </w:hyperlink>
    </w:p>
    <w:p w14:paraId="33CFB5CD" w14:textId="77777777" w:rsidR="00CA40EE" w:rsidRDefault="00C31AF7">
      <w:pPr>
        <w:pStyle w:val="TOC2"/>
        <w:rPr>
          <w:rFonts w:asciiTheme="minorHAnsi" w:eastAsiaTheme="minorEastAsia" w:hAnsiTheme="minorHAnsi"/>
          <w:noProof/>
          <w:lang w:eastAsia="en-AU"/>
        </w:rPr>
      </w:pPr>
      <w:hyperlink w:anchor="_Toc140040120" w:history="1">
        <w:r w:rsidR="008F7536" w:rsidRPr="00445F18">
          <w:rPr>
            <w:rStyle w:val="Hyperlink"/>
            <w:noProof/>
          </w:rPr>
          <w:t>7.21</w:t>
        </w:r>
        <w:r w:rsidR="008F7536">
          <w:rPr>
            <w:rFonts w:asciiTheme="minorHAnsi" w:eastAsiaTheme="minorEastAsia" w:hAnsiTheme="minorHAnsi"/>
            <w:noProof/>
            <w:lang w:eastAsia="en-AU"/>
          </w:rPr>
          <w:tab/>
        </w:r>
        <w:r w:rsidR="008F7536" w:rsidRPr="00445F18">
          <w:rPr>
            <w:rStyle w:val="Hyperlink"/>
            <w:noProof/>
          </w:rPr>
          <w:t>Social and personal development (T802)</w:t>
        </w:r>
        <w:r w:rsidR="008F7536">
          <w:rPr>
            <w:noProof/>
            <w:webHidden/>
          </w:rPr>
          <w:tab/>
        </w:r>
        <w:r w:rsidR="008F7536">
          <w:rPr>
            <w:noProof/>
            <w:webHidden/>
          </w:rPr>
          <w:fldChar w:fldCharType="begin"/>
        </w:r>
        <w:r w:rsidR="008F7536">
          <w:rPr>
            <w:noProof/>
            <w:webHidden/>
          </w:rPr>
          <w:instrText xml:space="preserve"> PAGEREF _Toc140040120 \h </w:instrText>
        </w:r>
        <w:r w:rsidR="008F7536">
          <w:rPr>
            <w:noProof/>
            <w:webHidden/>
          </w:rPr>
        </w:r>
        <w:r w:rsidR="008F7536">
          <w:rPr>
            <w:noProof/>
            <w:webHidden/>
          </w:rPr>
          <w:fldChar w:fldCharType="separate"/>
        </w:r>
        <w:r w:rsidR="008F7536">
          <w:rPr>
            <w:noProof/>
            <w:webHidden/>
          </w:rPr>
          <w:t>16</w:t>
        </w:r>
        <w:r w:rsidR="008F7536">
          <w:rPr>
            <w:noProof/>
            <w:webHidden/>
          </w:rPr>
          <w:fldChar w:fldCharType="end"/>
        </w:r>
      </w:hyperlink>
    </w:p>
    <w:p w14:paraId="427E4AFF" w14:textId="77777777" w:rsidR="00CA40EE" w:rsidRDefault="00C31AF7">
      <w:pPr>
        <w:pStyle w:val="TOC2"/>
        <w:rPr>
          <w:rFonts w:asciiTheme="minorHAnsi" w:eastAsiaTheme="minorEastAsia" w:hAnsiTheme="minorHAnsi"/>
          <w:noProof/>
          <w:lang w:eastAsia="en-AU"/>
        </w:rPr>
      </w:pPr>
      <w:hyperlink w:anchor="_Toc140040121" w:history="1">
        <w:r w:rsidR="008F7536" w:rsidRPr="00445F18">
          <w:rPr>
            <w:rStyle w:val="Hyperlink"/>
            <w:noProof/>
          </w:rPr>
          <w:t>7.22</w:t>
        </w:r>
        <w:r w:rsidR="008F7536">
          <w:rPr>
            <w:rFonts w:asciiTheme="minorHAnsi" w:eastAsiaTheme="minorEastAsia" w:hAnsiTheme="minorHAnsi"/>
            <w:noProof/>
            <w:lang w:eastAsia="en-AU"/>
          </w:rPr>
          <w:tab/>
        </w:r>
        <w:r w:rsidR="008F7536" w:rsidRPr="00445F18">
          <w:rPr>
            <w:rStyle w:val="Hyperlink"/>
            <w:noProof/>
          </w:rPr>
          <w:t>Volunteer resource development and/or placement (T803)</w:t>
        </w:r>
        <w:r w:rsidR="008F7536">
          <w:rPr>
            <w:noProof/>
            <w:webHidden/>
          </w:rPr>
          <w:tab/>
        </w:r>
        <w:r w:rsidR="008F7536">
          <w:rPr>
            <w:noProof/>
            <w:webHidden/>
          </w:rPr>
          <w:fldChar w:fldCharType="begin"/>
        </w:r>
        <w:r w:rsidR="008F7536">
          <w:rPr>
            <w:noProof/>
            <w:webHidden/>
          </w:rPr>
          <w:instrText xml:space="preserve"> PAGEREF _Toc140040121 \h </w:instrText>
        </w:r>
        <w:r w:rsidR="008F7536">
          <w:rPr>
            <w:noProof/>
            <w:webHidden/>
          </w:rPr>
        </w:r>
        <w:r w:rsidR="008F7536">
          <w:rPr>
            <w:noProof/>
            <w:webHidden/>
          </w:rPr>
          <w:fldChar w:fldCharType="separate"/>
        </w:r>
        <w:r w:rsidR="008F7536">
          <w:rPr>
            <w:noProof/>
            <w:webHidden/>
          </w:rPr>
          <w:t>16</w:t>
        </w:r>
        <w:r w:rsidR="008F7536">
          <w:rPr>
            <w:noProof/>
            <w:webHidden/>
          </w:rPr>
          <w:fldChar w:fldCharType="end"/>
        </w:r>
      </w:hyperlink>
    </w:p>
    <w:p w14:paraId="020FE418" w14:textId="77777777" w:rsidR="00CA40EE" w:rsidRDefault="00C31AF7">
      <w:pPr>
        <w:pStyle w:val="TOC2"/>
        <w:rPr>
          <w:rFonts w:asciiTheme="minorHAnsi" w:eastAsiaTheme="minorEastAsia" w:hAnsiTheme="minorHAnsi"/>
          <w:noProof/>
          <w:lang w:eastAsia="en-AU"/>
        </w:rPr>
      </w:pPr>
      <w:hyperlink w:anchor="_Toc140040122" w:history="1">
        <w:r w:rsidR="008F7536" w:rsidRPr="00445F18">
          <w:rPr>
            <w:rStyle w:val="Hyperlink"/>
            <w:noProof/>
          </w:rPr>
          <w:t>7.23</w:t>
        </w:r>
        <w:r w:rsidR="008F7536">
          <w:rPr>
            <w:rFonts w:asciiTheme="minorHAnsi" w:eastAsiaTheme="minorEastAsia" w:hAnsiTheme="minorHAnsi"/>
            <w:noProof/>
            <w:lang w:eastAsia="en-AU"/>
          </w:rPr>
          <w:tab/>
        </w:r>
        <w:r w:rsidR="008F7536" w:rsidRPr="00445F18">
          <w:rPr>
            <w:rStyle w:val="Hyperlink"/>
            <w:noProof/>
          </w:rPr>
          <w:t>Equipment, resources, and infrastructure (T901)</w:t>
        </w:r>
        <w:r w:rsidR="008F7536">
          <w:rPr>
            <w:noProof/>
            <w:webHidden/>
          </w:rPr>
          <w:tab/>
        </w:r>
        <w:r w:rsidR="008F7536">
          <w:rPr>
            <w:noProof/>
            <w:webHidden/>
          </w:rPr>
          <w:fldChar w:fldCharType="begin"/>
        </w:r>
        <w:r w:rsidR="008F7536">
          <w:rPr>
            <w:noProof/>
            <w:webHidden/>
          </w:rPr>
          <w:instrText xml:space="preserve"> PAGEREF _Toc140040122 \h </w:instrText>
        </w:r>
        <w:r w:rsidR="008F7536">
          <w:rPr>
            <w:noProof/>
            <w:webHidden/>
          </w:rPr>
        </w:r>
        <w:r w:rsidR="008F7536">
          <w:rPr>
            <w:noProof/>
            <w:webHidden/>
          </w:rPr>
          <w:fldChar w:fldCharType="separate"/>
        </w:r>
        <w:r w:rsidR="008F7536">
          <w:rPr>
            <w:noProof/>
            <w:webHidden/>
          </w:rPr>
          <w:t>16</w:t>
        </w:r>
        <w:r w:rsidR="008F7536">
          <w:rPr>
            <w:noProof/>
            <w:webHidden/>
          </w:rPr>
          <w:fldChar w:fldCharType="end"/>
        </w:r>
      </w:hyperlink>
    </w:p>
    <w:p w14:paraId="36AE1CD3" w14:textId="77777777" w:rsidR="00CA40EE" w:rsidRDefault="00C31AF7">
      <w:pPr>
        <w:pStyle w:val="TOC2"/>
        <w:rPr>
          <w:rFonts w:asciiTheme="minorHAnsi" w:eastAsiaTheme="minorEastAsia" w:hAnsiTheme="minorHAnsi"/>
          <w:noProof/>
          <w:lang w:eastAsia="en-AU"/>
        </w:rPr>
      </w:pPr>
      <w:hyperlink w:anchor="_Toc140040123" w:history="1">
        <w:r w:rsidR="008F7536" w:rsidRPr="00445F18">
          <w:rPr>
            <w:rStyle w:val="Hyperlink"/>
            <w:noProof/>
          </w:rPr>
          <w:t>7.24</w:t>
        </w:r>
        <w:r w:rsidR="008F7536">
          <w:rPr>
            <w:rFonts w:asciiTheme="minorHAnsi" w:eastAsiaTheme="minorEastAsia" w:hAnsiTheme="minorHAnsi"/>
            <w:noProof/>
            <w:lang w:eastAsia="en-AU"/>
          </w:rPr>
          <w:tab/>
        </w:r>
        <w:r w:rsidR="008F7536" w:rsidRPr="00445F18">
          <w:rPr>
            <w:rStyle w:val="Hyperlink"/>
            <w:noProof/>
          </w:rPr>
          <w:t>Other (Toth)</w:t>
        </w:r>
        <w:r w:rsidR="008F7536">
          <w:rPr>
            <w:noProof/>
            <w:webHidden/>
          </w:rPr>
          <w:tab/>
        </w:r>
        <w:r w:rsidR="008F7536">
          <w:rPr>
            <w:noProof/>
            <w:webHidden/>
          </w:rPr>
          <w:fldChar w:fldCharType="begin"/>
        </w:r>
        <w:r w:rsidR="008F7536">
          <w:rPr>
            <w:noProof/>
            <w:webHidden/>
          </w:rPr>
          <w:instrText xml:space="preserve"> PAGEREF _Toc140040123 \h </w:instrText>
        </w:r>
        <w:r w:rsidR="008F7536">
          <w:rPr>
            <w:noProof/>
            <w:webHidden/>
          </w:rPr>
        </w:r>
        <w:r w:rsidR="008F7536">
          <w:rPr>
            <w:noProof/>
            <w:webHidden/>
          </w:rPr>
          <w:fldChar w:fldCharType="separate"/>
        </w:r>
        <w:r w:rsidR="008F7536">
          <w:rPr>
            <w:noProof/>
            <w:webHidden/>
          </w:rPr>
          <w:t>16</w:t>
        </w:r>
        <w:r w:rsidR="008F7536">
          <w:rPr>
            <w:noProof/>
            <w:webHidden/>
          </w:rPr>
          <w:fldChar w:fldCharType="end"/>
        </w:r>
      </w:hyperlink>
    </w:p>
    <w:p w14:paraId="509495A8" w14:textId="77777777" w:rsidR="00CA40EE" w:rsidRDefault="00C31AF7">
      <w:pPr>
        <w:pStyle w:val="TOC1"/>
        <w:rPr>
          <w:rFonts w:asciiTheme="minorHAnsi" w:eastAsiaTheme="minorEastAsia" w:hAnsiTheme="minorHAnsi"/>
          <w:noProof/>
          <w:lang w:eastAsia="en-AU"/>
        </w:rPr>
      </w:pPr>
      <w:hyperlink w:anchor="_Toc140040124" w:history="1">
        <w:r w:rsidR="008F7536" w:rsidRPr="00445F18">
          <w:rPr>
            <w:rStyle w:val="Hyperlink"/>
            <w:noProof/>
          </w:rPr>
          <w:t>8.</w:t>
        </w:r>
        <w:r w:rsidR="008F7536">
          <w:rPr>
            <w:rFonts w:asciiTheme="minorHAnsi" w:eastAsiaTheme="minorEastAsia" w:hAnsiTheme="minorHAnsi"/>
            <w:noProof/>
            <w:lang w:eastAsia="en-AU"/>
          </w:rPr>
          <w:tab/>
        </w:r>
        <w:r w:rsidR="008F7536" w:rsidRPr="00445F18">
          <w:rPr>
            <w:rStyle w:val="Hyperlink"/>
            <w:noProof/>
          </w:rPr>
          <w:t>Reporting requirements</w:t>
        </w:r>
        <w:r w:rsidR="008F7536">
          <w:rPr>
            <w:noProof/>
            <w:webHidden/>
          </w:rPr>
          <w:tab/>
        </w:r>
        <w:r w:rsidR="008F7536">
          <w:rPr>
            <w:noProof/>
            <w:webHidden/>
          </w:rPr>
          <w:fldChar w:fldCharType="begin"/>
        </w:r>
        <w:r w:rsidR="008F7536">
          <w:rPr>
            <w:noProof/>
            <w:webHidden/>
          </w:rPr>
          <w:instrText xml:space="preserve"> PAGEREF _Toc140040124 \h </w:instrText>
        </w:r>
        <w:r w:rsidR="008F7536">
          <w:rPr>
            <w:noProof/>
            <w:webHidden/>
          </w:rPr>
        </w:r>
        <w:r w:rsidR="008F7536">
          <w:rPr>
            <w:noProof/>
            <w:webHidden/>
          </w:rPr>
          <w:fldChar w:fldCharType="separate"/>
        </w:r>
        <w:r w:rsidR="008F7536">
          <w:rPr>
            <w:noProof/>
            <w:webHidden/>
          </w:rPr>
          <w:t>17</w:t>
        </w:r>
        <w:r w:rsidR="008F7536">
          <w:rPr>
            <w:noProof/>
            <w:webHidden/>
          </w:rPr>
          <w:fldChar w:fldCharType="end"/>
        </w:r>
      </w:hyperlink>
    </w:p>
    <w:p w14:paraId="6F3E380D" w14:textId="77777777" w:rsidR="00CA40EE" w:rsidRDefault="00C31AF7">
      <w:pPr>
        <w:pStyle w:val="TOC2"/>
        <w:rPr>
          <w:rFonts w:asciiTheme="minorHAnsi" w:eastAsiaTheme="minorEastAsia" w:hAnsiTheme="minorHAnsi"/>
          <w:noProof/>
          <w:lang w:eastAsia="en-AU"/>
        </w:rPr>
      </w:pPr>
      <w:hyperlink w:anchor="_Toc140040125" w:history="1">
        <w:r w:rsidR="008F7536" w:rsidRPr="00445F18">
          <w:rPr>
            <w:rStyle w:val="Hyperlink"/>
            <w:noProof/>
          </w:rPr>
          <w:t>8.1</w:t>
        </w:r>
        <w:r w:rsidR="008F7536">
          <w:rPr>
            <w:rFonts w:asciiTheme="minorHAnsi" w:eastAsiaTheme="minorEastAsia" w:hAnsiTheme="minorHAnsi"/>
            <w:noProof/>
            <w:lang w:eastAsia="en-AU"/>
          </w:rPr>
          <w:tab/>
        </w:r>
        <w:r w:rsidR="008F7536" w:rsidRPr="00445F18">
          <w:rPr>
            <w:rStyle w:val="Hyperlink"/>
            <w:noProof/>
          </w:rPr>
          <w:t>Data collection and evaluation</w:t>
        </w:r>
        <w:r w:rsidR="008F7536">
          <w:rPr>
            <w:noProof/>
            <w:webHidden/>
          </w:rPr>
          <w:tab/>
        </w:r>
        <w:r w:rsidR="008F7536">
          <w:rPr>
            <w:noProof/>
            <w:webHidden/>
          </w:rPr>
          <w:fldChar w:fldCharType="begin"/>
        </w:r>
        <w:r w:rsidR="008F7536">
          <w:rPr>
            <w:noProof/>
            <w:webHidden/>
          </w:rPr>
          <w:instrText xml:space="preserve"> PAGEREF _Toc140040125 \h </w:instrText>
        </w:r>
        <w:r w:rsidR="008F7536">
          <w:rPr>
            <w:noProof/>
            <w:webHidden/>
          </w:rPr>
        </w:r>
        <w:r w:rsidR="008F7536">
          <w:rPr>
            <w:noProof/>
            <w:webHidden/>
          </w:rPr>
          <w:fldChar w:fldCharType="separate"/>
        </w:r>
        <w:r w:rsidR="008F7536">
          <w:rPr>
            <w:noProof/>
            <w:webHidden/>
          </w:rPr>
          <w:t>17</w:t>
        </w:r>
        <w:r w:rsidR="008F7536">
          <w:rPr>
            <w:noProof/>
            <w:webHidden/>
          </w:rPr>
          <w:fldChar w:fldCharType="end"/>
        </w:r>
      </w:hyperlink>
    </w:p>
    <w:p w14:paraId="40F94BC0" w14:textId="77777777" w:rsidR="00CA40EE" w:rsidRDefault="00C31AF7">
      <w:pPr>
        <w:pStyle w:val="TOC2"/>
        <w:rPr>
          <w:rFonts w:asciiTheme="minorHAnsi" w:eastAsiaTheme="minorEastAsia" w:hAnsiTheme="minorHAnsi"/>
          <w:noProof/>
          <w:lang w:eastAsia="en-AU"/>
        </w:rPr>
      </w:pPr>
      <w:hyperlink w:anchor="_Toc140040126" w:history="1">
        <w:r w:rsidR="008F7536" w:rsidRPr="00445F18">
          <w:rPr>
            <w:rStyle w:val="Hyperlink"/>
            <w:noProof/>
          </w:rPr>
          <w:t>8.2</w:t>
        </w:r>
        <w:r w:rsidR="008F7536">
          <w:rPr>
            <w:rFonts w:asciiTheme="minorHAnsi" w:eastAsiaTheme="minorEastAsia" w:hAnsiTheme="minorHAnsi"/>
            <w:noProof/>
            <w:lang w:eastAsia="en-AU"/>
          </w:rPr>
          <w:tab/>
        </w:r>
        <w:r w:rsidR="008F7536" w:rsidRPr="00445F18">
          <w:rPr>
            <w:rStyle w:val="Hyperlink"/>
            <w:noProof/>
          </w:rPr>
          <w:t>Deliverables and performance measures</w:t>
        </w:r>
        <w:r w:rsidR="008F7536">
          <w:rPr>
            <w:noProof/>
            <w:webHidden/>
          </w:rPr>
          <w:tab/>
        </w:r>
        <w:r w:rsidR="008F7536">
          <w:rPr>
            <w:noProof/>
            <w:webHidden/>
          </w:rPr>
          <w:fldChar w:fldCharType="begin"/>
        </w:r>
        <w:r w:rsidR="008F7536">
          <w:rPr>
            <w:noProof/>
            <w:webHidden/>
          </w:rPr>
          <w:instrText xml:space="preserve"> PAGEREF _Toc140040126 \h </w:instrText>
        </w:r>
        <w:r w:rsidR="008F7536">
          <w:rPr>
            <w:noProof/>
            <w:webHidden/>
          </w:rPr>
        </w:r>
        <w:r w:rsidR="008F7536">
          <w:rPr>
            <w:noProof/>
            <w:webHidden/>
          </w:rPr>
          <w:fldChar w:fldCharType="separate"/>
        </w:r>
        <w:r w:rsidR="008F7536">
          <w:rPr>
            <w:noProof/>
            <w:webHidden/>
          </w:rPr>
          <w:t>17</w:t>
        </w:r>
        <w:r w:rsidR="008F7536">
          <w:rPr>
            <w:noProof/>
            <w:webHidden/>
          </w:rPr>
          <w:fldChar w:fldCharType="end"/>
        </w:r>
      </w:hyperlink>
    </w:p>
    <w:p w14:paraId="36DBD67F" w14:textId="77777777" w:rsidR="006C6C4E" w:rsidRDefault="008F7536">
      <w:pPr>
        <w:spacing w:line="259" w:lineRule="auto"/>
      </w:pPr>
      <w:r>
        <w:fldChar w:fldCharType="end"/>
      </w:r>
      <w:r>
        <w:br w:type="page"/>
      </w:r>
    </w:p>
    <w:p w14:paraId="2AC0A67F" w14:textId="77777777" w:rsidR="007E6504" w:rsidRPr="00D86816" w:rsidRDefault="008F7536" w:rsidP="00D86816">
      <w:pPr>
        <w:pStyle w:val="Heading1"/>
      </w:pPr>
      <w:bookmarkStart w:id="0" w:name="_Toc140040092"/>
      <w:r w:rsidRPr="00D86816">
        <w:lastRenderedPageBreak/>
        <w:t>Introduction</w:t>
      </w:r>
      <w:bookmarkEnd w:id="0"/>
    </w:p>
    <w:p w14:paraId="3BC0203E" w14:textId="77777777" w:rsidR="002E4F79" w:rsidRDefault="008F7536" w:rsidP="006C6C4E">
      <w:pPr>
        <w:rPr>
          <w:rFonts w:cs="Arial"/>
          <w:szCs w:val="24"/>
        </w:rPr>
      </w:pPr>
      <w:r w:rsidRPr="006C6C4E">
        <w:rPr>
          <w:rFonts w:cs="Arial"/>
          <w:szCs w:val="24"/>
        </w:rPr>
        <w:t xml:space="preserve">In line with </w:t>
      </w:r>
      <w:r>
        <w:rPr>
          <w:rFonts w:cs="Arial"/>
          <w:szCs w:val="24"/>
        </w:rPr>
        <w:t xml:space="preserve">the strategic intent of the Department of </w:t>
      </w:r>
      <w:r w:rsidR="00D86816">
        <w:rPr>
          <w:rFonts w:cs="Arial"/>
          <w:szCs w:val="24"/>
        </w:rPr>
        <w:t>Treaty</w:t>
      </w:r>
      <w:r w:rsidR="0080602B">
        <w:rPr>
          <w:rFonts w:cs="Arial"/>
          <w:szCs w:val="24"/>
        </w:rPr>
        <w:t>,</w:t>
      </w:r>
      <w:r w:rsidR="00D86816">
        <w:rPr>
          <w:rFonts w:cs="Arial"/>
          <w:szCs w:val="24"/>
        </w:rPr>
        <w:t xml:space="preserve"> </w:t>
      </w:r>
      <w:r w:rsidR="00D86816" w:rsidRPr="00D86816">
        <w:rPr>
          <w:rFonts w:cs="Arial"/>
          <w:szCs w:val="24"/>
        </w:rPr>
        <w:t>Aboriginal and Torres Strait Islander Partnerships, Communities and the Arts</w:t>
      </w:r>
      <w:r>
        <w:rPr>
          <w:rFonts w:cs="Arial"/>
          <w:szCs w:val="24"/>
        </w:rPr>
        <w:t xml:space="preserve"> (the department), Community Services provides a range of initiatives aimed at supporting individuals and communities across Queensland. </w:t>
      </w:r>
    </w:p>
    <w:p w14:paraId="54A1B6A6" w14:textId="77777777" w:rsidR="006C6C4E" w:rsidRDefault="008F7536" w:rsidP="006C6C4E">
      <w:pPr>
        <w:rPr>
          <w:rFonts w:cs="Arial"/>
          <w:szCs w:val="24"/>
        </w:rPr>
      </w:pPr>
      <w:r>
        <w:rPr>
          <w:rFonts w:cs="Arial"/>
          <w:szCs w:val="24"/>
        </w:rPr>
        <w:t>This support will go towards:</w:t>
      </w:r>
    </w:p>
    <w:p w14:paraId="5AE8ED1F" w14:textId="77777777" w:rsidR="00627BFB" w:rsidRDefault="008F7536" w:rsidP="006C6C4E">
      <w:pPr>
        <w:pStyle w:val="ListParagraph"/>
        <w:numPr>
          <w:ilvl w:val="0"/>
          <w:numId w:val="10"/>
        </w:numPr>
        <w:rPr>
          <w:rFonts w:cs="Arial"/>
          <w:szCs w:val="24"/>
        </w:rPr>
      </w:pPr>
      <w:r>
        <w:rPr>
          <w:rFonts w:cs="Arial"/>
          <w:szCs w:val="24"/>
        </w:rPr>
        <w:t>creating thriving communities</w:t>
      </w:r>
    </w:p>
    <w:p w14:paraId="34DDB0E7" w14:textId="77777777" w:rsidR="00627BFB" w:rsidRDefault="008F7536" w:rsidP="006C6C4E">
      <w:pPr>
        <w:pStyle w:val="ListParagraph"/>
        <w:numPr>
          <w:ilvl w:val="0"/>
          <w:numId w:val="10"/>
        </w:numPr>
        <w:rPr>
          <w:rFonts w:cs="Arial"/>
          <w:szCs w:val="24"/>
        </w:rPr>
      </w:pPr>
      <w:r>
        <w:rPr>
          <w:rFonts w:cs="Arial"/>
          <w:szCs w:val="24"/>
        </w:rPr>
        <w:t xml:space="preserve">improving social and economic </w:t>
      </w:r>
      <w:r w:rsidR="002E4F79">
        <w:rPr>
          <w:rFonts w:cs="Arial"/>
          <w:szCs w:val="24"/>
        </w:rPr>
        <w:t>inclusion</w:t>
      </w:r>
    </w:p>
    <w:p w14:paraId="37D86450" w14:textId="77777777" w:rsidR="00627BFB" w:rsidRDefault="008F7536" w:rsidP="006C6C4E">
      <w:pPr>
        <w:pStyle w:val="ListParagraph"/>
        <w:numPr>
          <w:ilvl w:val="0"/>
          <w:numId w:val="10"/>
        </w:numPr>
        <w:rPr>
          <w:rFonts w:cs="Arial"/>
          <w:szCs w:val="24"/>
        </w:rPr>
      </w:pPr>
      <w:r>
        <w:rPr>
          <w:rFonts w:cs="Arial"/>
          <w:szCs w:val="24"/>
        </w:rPr>
        <w:t>creating places for Queenslanders to build a sense of connection</w:t>
      </w:r>
    </w:p>
    <w:p w14:paraId="038D151A" w14:textId="77777777" w:rsidR="00627BFB" w:rsidRDefault="008F7536" w:rsidP="006C6C4E">
      <w:pPr>
        <w:pStyle w:val="ListParagraph"/>
        <w:numPr>
          <w:ilvl w:val="0"/>
          <w:numId w:val="10"/>
        </w:numPr>
        <w:rPr>
          <w:rFonts w:cs="Arial"/>
          <w:szCs w:val="24"/>
        </w:rPr>
      </w:pPr>
      <w:r>
        <w:rPr>
          <w:rFonts w:cs="Arial"/>
          <w:szCs w:val="24"/>
        </w:rPr>
        <w:t>connecting geographically dispersed communities</w:t>
      </w:r>
    </w:p>
    <w:p w14:paraId="566F3739" w14:textId="77777777" w:rsidR="00627BFB" w:rsidRDefault="008F7536" w:rsidP="006C6C4E">
      <w:pPr>
        <w:pStyle w:val="ListParagraph"/>
        <w:numPr>
          <w:ilvl w:val="0"/>
          <w:numId w:val="10"/>
        </w:numPr>
        <w:rPr>
          <w:rFonts w:cs="Arial"/>
          <w:szCs w:val="24"/>
        </w:rPr>
      </w:pPr>
      <w:r>
        <w:rPr>
          <w:rFonts w:cs="Arial"/>
          <w:szCs w:val="24"/>
        </w:rPr>
        <w:t xml:space="preserve">ensuring </w:t>
      </w:r>
      <w:r w:rsidR="002E4F79">
        <w:rPr>
          <w:rFonts w:cs="Arial"/>
          <w:szCs w:val="24"/>
        </w:rPr>
        <w:t xml:space="preserve">front-line services meet </w:t>
      </w:r>
      <w:r>
        <w:rPr>
          <w:rFonts w:cs="Arial"/>
          <w:szCs w:val="24"/>
        </w:rPr>
        <w:t>cultural needs and expectation</w:t>
      </w:r>
      <w:r w:rsidR="002E4F79">
        <w:rPr>
          <w:rFonts w:cs="Arial"/>
          <w:szCs w:val="24"/>
        </w:rPr>
        <w:t>s</w:t>
      </w:r>
      <w:r w:rsidR="0080602B">
        <w:rPr>
          <w:rFonts w:cs="Arial"/>
          <w:szCs w:val="24"/>
        </w:rPr>
        <w:t>.</w:t>
      </w:r>
    </w:p>
    <w:p w14:paraId="03A66911" w14:textId="77777777" w:rsidR="00F63D95" w:rsidRDefault="008F7536" w:rsidP="00D86816">
      <w:pPr>
        <w:pStyle w:val="Heading1"/>
      </w:pPr>
      <w:bookmarkStart w:id="1" w:name="_Toc140040093"/>
      <w:r>
        <w:t>Purpose</w:t>
      </w:r>
      <w:bookmarkEnd w:id="1"/>
    </w:p>
    <w:p w14:paraId="22195F1C" w14:textId="77777777" w:rsidR="00F63D95" w:rsidRPr="00D86816" w:rsidRDefault="008F7536" w:rsidP="00F63D95">
      <w:pPr>
        <w:rPr>
          <w:rFonts w:cs="Arial"/>
          <w:szCs w:val="24"/>
        </w:rPr>
      </w:pPr>
      <w:r w:rsidRPr="00D86816">
        <w:rPr>
          <w:rFonts w:cs="Arial"/>
          <w:szCs w:val="24"/>
        </w:rPr>
        <w:t>The purpose of this Investment Specification is to describe the intent of funding, service types, and associated service delivery requirements for funded services.</w:t>
      </w:r>
    </w:p>
    <w:p w14:paraId="426275E9" w14:textId="77777777" w:rsidR="00F63D95" w:rsidRPr="00D86816" w:rsidRDefault="008F7536" w:rsidP="00F63D95">
      <w:pPr>
        <w:rPr>
          <w:rFonts w:cs="Arial"/>
          <w:szCs w:val="24"/>
        </w:rPr>
      </w:pPr>
      <w:r w:rsidRPr="00D86816">
        <w:rPr>
          <w:rFonts w:cs="Arial"/>
          <w:szCs w:val="24"/>
        </w:rPr>
        <w:t>The Investment Specification is a guide for service delivery where all service types contribute to outcomes. The Investment Specification allows for flexibility, responsiveness, and innovation in service delivery, enabling the right services to be delivered to the right people at the right time.</w:t>
      </w:r>
    </w:p>
    <w:p w14:paraId="56524316" w14:textId="77777777" w:rsidR="00A70408" w:rsidRPr="00D86816" w:rsidRDefault="008F7536" w:rsidP="00F63D95">
      <w:pPr>
        <w:rPr>
          <w:rFonts w:cs="Arial"/>
          <w:szCs w:val="24"/>
        </w:rPr>
      </w:pPr>
      <w:r w:rsidRPr="00D86816">
        <w:rPr>
          <w:rFonts w:cs="Arial"/>
          <w:szCs w:val="24"/>
        </w:rPr>
        <w:t xml:space="preserve">The department’s funding documents underpin the business relationship between the department and the funding recipient.  The Investment Specification should therefore be read in conjunction with </w:t>
      </w:r>
      <w:r w:rsidR="005D7445" w:rsidRPr="00D86816">
        <w:rPr>
          <w:rFonts w:cs="Arial"/>
          <w:szCs w:val="24"/>
        </w:rPr>
        <w:t xml:space="preserve">relevant </w:t>
      </w:r>
      <w:r w:rsidRPr="00D86816">
        <w:rPr>
          <w:rFonts w:cs="Arial"/>
          <w:szCs w:val="24"/>
        </w:rPr>
        <w:t>procurement document</w:t>
      </w:r>
      <w:r w:rsidR="005D7445" w:rsidRPr="00D86816">
        <w:rPr>
          <w:rFonts w:cs="Arial"/>
          <w:szCs w:val="24"/>
        </w:rPr>
        <w:t>ation</w:t>
      </w:r>
      <w:r w:rsidRPr="00D86816">
        <w:rPr>
          <w:rFonts w:cs="Arial"/>
          <w:szCs w:val="24"/>
        </w:rPr>
        <w:t xml:space="preserve"> (for new funding) and the </w:t>
      </w:r>
      <w:r w:rsidR="005D7445" w:rsidRPr="00D86816">
        <w:rPr>
          <w:rFonts w:cs="Arial"/>
          <w:szCs w:val="24"/>
        </w:rPr>
        <w:t>S</w:t>
      </w:r>
      <w:r w:rsidRPr="00D86816">
        <w:rPr>
          <w:rFonts w:cs="Arial"/>
          <w:szCs w:val="24"/>
        </w:rPr>
        <w:t xml:space="preserve">ervice </w:t>
      </w:r>
      <w:r w:rsidR="005D7445" w:rsidRPr="00D86816">
        <w:rPr>
          <w:rFonts w:cs="Arial"/>
          <w:szCs w:val="24"/>
        </w:rPr>
        <w:t>A</w:t>
      </w:r>
      <w:r w:rsidRPr="00D86816">
        <w:rPr>
          <w:rFonts w:cs="Arial"/>
          <w:szCs w:val="24"/>
        </w:rPr>
        <w:t xml:space="preserve">greement, for organisations funded </w:t>
      </w:r>
      <w:r w:rsidR="005D7445" w:rsidRPr="00D86816">
        <w:rPr>
          <w:rFonts w:cs="Arial"/>
          <w:szCs w:val="24"/>
        </w:rPr>
        <w:t>by the department</w:t>
      </w:r>
      <w:r w:rsidRPr="00D86816">
        <w:rPr>
          <w:rFonts w:cs="Arial"/>
          <w:szCs w:val="24"/>
        </w:rPr>
        <w:t>.</w:t>
      </w:r>
    </w:p>
    <w:p w14:paraId="2CE47BDC" w14:textId="77777777" w:rsidR="00892A5E" w:rsidRDefault="008F7536" w:rsidP="00D86816">
      <w:pPr>
        <w:pStyle w:val="Heading1"/>
      </w:pPr>
      <w:bookmarkStart w:id="2" w:name="_Toc140040094"/>
      <w:r>
        <w:t>Investment logic</w:t>
      </w:r>
      <w:bookmarkEnd w:id="2"/>
    </w:p>
    <w:p w14:paraId="54706ABB" w14:textId="77777777" w:rsidR="005D7DDE" w:rsidRPr="005D7DDE" w:rsidRDefault="008F7536" w:rsidP="005D7DDE">
      <w:r>
        <w:rPr>
          <w:noProof/>
        </w:rPr>
        <mc:AlternateContent>
          <mc:Choice Requires="wps">
            <w:drawing>
              <wp:inline distT="0" distB="0" distL="0" distR="0" wp14:anchorId="3B44D978" wp14:editId="5AD99931">
                <wp:extent cx="5657850" cy="428625"/>
                <wp:effectExtent l="0" t="0" r="19050" b="28575"/>
                <wp:docPr id="2" name="Rectangle: Rounded Corners 2"/>
                <wp:cNvGraphicFramePr/>
                <a:graphic xmlns:a="http://schemas.openxmlformats.org/drawingml/2006/main">
                  <a:graphicData uri="http://schemas.microsoft.com/office/word/2010/wordprocessingShape">
                    <wps:wsp>
                      <wps:cNvSpPr/>
                      <wps:spPr>
                        <a:xfrm>
                          <a:off x="0" y="0"/>
                          <a:ext cx="5657850" cy="428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6DD9EC" w14:textId="77777777" w:rsidR="002D044A" w:rsidRPr="005D7DDE" w:rsidRDefault="008F7536" w:rsidP="005D7DDE">
                            <w:pPr>
                              <w:jc w:val="center"/>
                              <w:rPr>
                                <w:b/>
                                <w:bCs/>
                                <w:sz w:val="36"/>
                                <w:szCs w:val="36"/>
                              </w:rPr>
                            </w:pPr>
                            <w:r w:rsidRPr="005D7DDE">
                              <w:rPr>
                                <w:b/>
                                <w:bCs/>
                                <w:sz w:val="36"/>
                                <w:szCs w:val="36"/>
                              </w:rPr>
                              <w:t>Community Services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oundrect w14:anchorId="3B44D978" id="Rectangle: Rounded Corners 2" o:spid="_x0000_s1026" style="width:445.5pt;height:3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" fillcolor="#a70240 [3204]" strokecolor="#52011f [1604]" strokeweight="1pt">
                <v:stroke joinstyle="miter"/>
                <v:textbox>
                  <w:txbxContent>
                    <w:p w14:paraId="3B6DD9EC" w14:textId="77777777" w:rsidR="002D044A" w:rsidRPr="005D7DDE" w:rsidRDefault="008F7536" w:rsidP="005D7DDE">
                      <w:pPr>
                        <w:jc w:val="center"/>
                        <w:rPr>
                          <w:b/>
                          <w:bCs/>
                          <w:sz w:val="36"/>
                          <w:szCs w:val="36"/>
                        </w:rPr>
                      </w:pPr>
                      <w:r w:rsidRPr="005D7DDE">
                        <w:rPr>
                          <w:b/>
                          <w:bCs/>
                          <w:sz w:val="36"/>
                          <w:szCs w:val="36"/>
                        </w:rPr>
                        <w:t>Community Services</w:t>
                      </w:r>
                    </w:p>
                  </w:txbxContent>
                </v:textbox>
                <w10:anchorlock/>
              </v:roundrect>
            </w:pict>
          </mc:Fallback>
        </mc:AlternateContent>
      </w:r>
    </w:p>
    <w:p w14:paraId="77BB7088" w14:textId="77777777" w:rsidR="005D7DDE" w:rsidRDefault="005D7DDE">
      <w:pPr>
        <w:spacing w:line="259" w:lineRule="auto"/>
        <w:jc w:val="left"/>
      </w:pPr>
    </w:p>
    <w:p w14:paraId="6CD9011F" w14:textId="77777777" w:rsidR="005D7DDE" w:rsidRDefault="008F7536">
      <w:pPr>
        <w:spacing w:line="259" w:lineRule="auto"/>
        <w:jc w:val="left"/>
        <w:rPr>
          <w:rFonts w:ascii="Arial Nova Light" w:eastAsiaTheme="majorEastAsia" w:hAnsi="Arial Nova Light" w:cstheme="majorBidi"/>
          <w:color w:val="A70240"/>
          <w:sz w:val="36"/>
          <w:szCs w:val="32"/>
        </w:rPr>
      </w:pPr>
      <w:r>
        <w:rPr>
          <w:noProof/>
        </w:rPr>
        <mc:AlternateContent>
          <mc:Choice Requires="wps">
            <w:drawing>
              <wp:anchor distT="0" distB="0" distL="114300" distR="114300" simplePos="0" relativeHeight="251660288" behindDoc="0" locked="0" layoutInCell="1" allowOverlap="1" wp14:anchorId="4CA27C76" wp14:editId="108DA27F">
                <wp:simplePos x="0" y="0"/>
                <wp:positionH relativeFrom="column">
                  <wp:posOffset>112574</wp:posOffset>
                </wp:positionH>
                <wp:positionV relativeFrom="paragraph">
                  <wp:posOffset>16510</wp:posOffset>
                </wp:positionV>
                <wp:extent cx="1057275" cy="498791"/>
                <wp:effectExtent l="0" t="0" r="28575" b="15875"/>
                <wp:wrapNone/>
                <wp:docPr id="4" name="Rectangle: Rounded Corners 4"/>
                <wp:cNvGraphicFramePr/>
                <a:graphic xmlns:a="http://schemas.openxmlformats.org/drawingml/2006/main">
                  <a:graphicData uri="http://schemas.microsoft.com/office/word/2010/wordprocessingShape">
                    <wps:wsp>
                      <wps:cNvSpPr/>
                      <wps:spPr>
                        <a:xfrm>
                          <a:off x="0" y="0"/>
                          <a:ext cx="1057275" cy="49879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28CD63" w14:textId="77777777" w:rsidR="00FE4EE0" w:rsidRPr="005D7DDE" w:rsidRDefault="008F7536" w:rsidP="00FE4EE0">
                            <w:pPr>
                              <w:jc w:val="center"/>
                              <w:rPr>
                                <w:b/>
                                <w:bCs/>
                                <w:sz w:val="36"/>
                                <w:szCs w:val="36"/>
                              </w:rPr>
                            </w:pPr>
                            <w:r>
                              <w:rPr>
                                <w:b/>
                                <w:bCs/>
                                <w:sz w:val="24"/>
                                <w:szCs w:val="24"/>
                              </w:rPr>
                              <w:t>A</w:t>
                            </w:r>
                            <w:r w:rsidR="00CE44FE">
                              <w:rPr>
                                <w:b/>
                                <w:bCs/>
                                <w:sz w:val="24"/>
                                <w:szCs w:val="24"/>
                              </w:rPr>
                              <w:t>pproach</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4CA27C76" id="Rectangle: Rounded Corners 4" o:spid="_x0000_s1027" style="position:absolute;margin-left:8.85pt;margin-top:1.3pt;width:83.25pt;height:3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" fillcolor="#a70240 [3204]" strokecolor="#52011f [1604]" strokeweight="1pt">
                <v:stroke joinstyle="miter"/>
                <v:textbox>
                  <w:txbxContent>
                    <w:p w14:paraId="4B28CD63" w14:textId="77777777" w:rsidR="00FE4EE0" w:rsidRPr="005D7DDE" w:rsidRDefault="008F7536" w:rsidP="00FE4EE0">
                      <w:pPr>
                        <w:jc w:val="center"/>
                        <w:rPr>
                          <w:b/>
                          <w:bCs/>
                          <w:sz w:val="36"/>
                          <w:szCs w:val="36"/>
                        </w:rPr>
                      </w:pPr>
                      <w:r>
                        <w:rPr>
                          <w:b/>
                          <w:bCs/>
                          <w:sz w:val="24"/>
                          <w:szCs w:val="24"/>
                        </w:rPr>
                        <w:t>A</w:t>
                      </w:r>
                      <w:r w:rsidR="00CE44FE">
                        <w:rPr>
                          <w:b/>
                          <w:bCs/>
                          <w:sz w:val="24"/>
                          <w:szCs w:val="24"/>
                        </w:rPr>
                        <w:t>pproach</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249F9DA2" wp14:editId="1A6F0BDF">
                <wp:simplePos x="0" y="0"/>
                <wp:positionH relativeFrom="column">
                  <wp:posOffset>84147</wp:posOffset>
                </wp:positionH>
                <wp:positionV relativeFrom="paragraph">
                  <wp:posOffset>667876</wp:posOffset>
                </wp:positionV>
                <wp:extent cx="1085850" cy="2846280"/>
                <wp:effectExtent l="0" t="0" r="19050" b="11430"/>
                <wp:wrapNone/>
                <wp:docPr id="9" name="Rectangle: Rounded Corners 9"/>
                <wp:cNvGraphicFramePr/>
                <a:graphic xmlns:a="http://schemas.openxmlformats.org/drawingml/2006/main">
                  <a:graphicData uri="http://schemas.microsoft.com/office/word/2010/wordprocessingShape">
                    <wps:wsp>
                      <wps:cNvSpPr/>
                      <wps:spPr>
                        <a:xfrm>
                          <a:off x="0" y="0"/>
                          <a:ext cx="1085850" cy="28462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A47ABD" w14:textId="77777777" w:rsidR="00A70408" w:rsidRDefault="008F7536" w:rsidP="00A70408">
                            <w:pPr>
                              <w:jc w:val="center"/>
                              <w:rPr>
                                <w:sz w:val="20"/>
                                <w:szCs w:val="20"/>
                              </w:rPr>
                            </w:pPr>
                            <w:r w:rsidRPr="00A70408">
                              <w:rPr>
                                <w:sz w:val="20"/>
                                <w:szCs w:val="20"/>
                              </w:rPr>
                              <w:t>Practical hardship relief</w:t>
                            </w:r>
                          </w:p>
                          <w:p w14:paraId="0F057583" w14:textId="77777777" w:rsidR="00797B56" w:rsidRPr="00A70408" w:rsidRDefault="00797B56" w:rsidP="00797B56">
                            <w:pPr>
                              <w:spacing w:after="0"/>
                              <w:contextualSpacing/>
                              <w:jc w:val="center"/>
                              <w:rPr>
                                <w:sz w:val="20"/>
                                <w:szCs w:val="20"/>
                              </w:rPr>
                            </w:pPr>
                          </w:p>
                          <w:p w14:paraId="5F79D5B0" w14:textId="77777777" w:rsidR="00A70408" w:rsidRDefault="008F7536" w:rsidP="00A70408">
                            <w:pPr>
                              <w:jc w:val="center"/>
                              <w:rPr>
                                <w:sz w:val="20"/>
                                <w:szCs w:val="20"/>
                              </w:rPr>
                            </w:pPr>
                            <w:r w:rsidRPr="00A70408">
                              <w:rPr>
                                <w:sz w:val="20"/>
                                <w:szCs w:val="20"/>
                              </w:rPr>
                              <w:t>Capacity building</w:t>
                            </w:r>
                          </w:p>
                          <w:p w14:paraId="6007BC7E" w14:textId="77777777" w:rsidR="00797B56" w:rsidRPr="00A70408" w:rsidRDefault="00797B56" w:rsidP="00797B56">
                            <w:pPr>
                              <w:spacing w:after="0"/>
                              <w:contextualSpacing/>
                              <w:jc w:val="center"/>
                              <w:rPr>
                                <w:sz w:val="20"/>
                                <w:szCs w:val="20"/>
                              </w:rPr>
                            </w:pPr>
                          </w:p>
                          <w:p w14:paraId="23D71BC5" w14:textId="77777777" w:rsidR="00A70408" w:rsidRDefault="008F7536" w:rsidP="00A70408">
                            <w:pPr>
                              <w:jc w:val="center"/>
                              <w:rPr>
                                <w:sz w:val="20"/>
                                <w:szCs w:val="20"/>
                              </w:rPr>
                            </w:pPr>
                            <w:r w:rsidRPr="00A70408">
                              <w:rPr>
                                <w:sz w:val="20"/>
                                <w:szCs w:val="20"/>
                              </w:rPr>
                              <w:t>Community strengthening</w:t>
                            </w:r>
                          </w:p>
                          <w:p w14:paraId="0E5120EC" w14:textId="77777777" w:rsidR="00797B56" w:rsidRPr="00A70408" w:rsidRDefault="00797B56" w:rsidP="00797B56">
                            <w:pPr>
                              <w:spacing w:after="0"/>
                              <w:contextualSpacing/>
                              <w:jc w:val="center"/>
                              <w:rPr>
                                <w:sz w:val="20"/>
                                <w:szCs w:val="20"/>
                              </w:rPr>
                            </w:pPr>
                          </w:p>
                          <w:p w14:paraId="5968B4BB" w14:textId="77777777" w:rsidR="00A70408" w:rsidRPr="00A70408" w:rsidRDefault="008F7536" w:rsidP="00A70408">
                            <w:pPr>
                              <w:jc w:val="center"/>
                              <w:rPr>
                                <w:sz w:val="28"/>
                                <w:szCs w:val="28"/>
                              </w:rPr>
                            </w:pPr>
                            <w:r w:rsidRPr="00A70408">
                              <w:rPr>
                                <w:sz w:val="20"/>
                                <w:szCs w:val="20"/>
                              </w:rPr>
                              <w:t>Sector development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249F9DA2" id="Rectangle: Rounded Corners 9" o:spid="_x0000_s1028" style="position:absolute;margin-left:6.65pt;margin-top:52.6pt;width:85.5pt;height:22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" fillcolor="#a70240 [3204]" strokecolor="#52011f [1604]" strokeweight="1pt">
                <v:stroke joinstyle="miter"/>
                <v:textbox>
                  <w:txbxContent>
                    <w:p w14:paraId="26A47ABD" w14:textId="77777777" w:rsidR="00A70408" w:rsidRDefault="008F7536" w:rsidP="00A70408">
                      <w:pPr>
                        <w:jc w:val="center"/>
                        <w:rPr>
                          <w:sz w:val="20"/>
                          <w:szCs w:val="20"/>
                        </w:rPr>
                      </w:pPr>
                      <w:r w:rsidRPr="00A70408">
                        <w:rPr>
                          <w:sz w:val="20"/>
                          <w:szCs w:val="20"/>
                        </w:rPr>
                        <w:t xml:space="preserve">Practical </w:t>
                      </w:r>
                      <w:r w:rsidRPr="00A70408">
                        <w:rPr>
                          <w:sz w:val="20"/>
                          <w:szCs w:val="20"/>
                        </w:rPr>
                        <w:t>hardship relief</w:t>
                      </w:r>
                    </w:p>
                    <w:p w14:paraId="0F057583" w14:textId="77777777" w:rsidR="00797B56" w:rsidRPr="00A70408" w:rsidRDefault="00797B56" w:rsidP="00797B56">
                      <w:pPr>
                        <w:spacing w:after="0"/>
                        <w:contextualSpacing/>
                        <w:jc w:val="center"/>
                        <w:rPr>
                          <w:sz w:val="20"/>
                          <w:szCs w:val="20"/>
                        </w:rPr>
                      </w:pPr>
                    </w:p>
                    <w:p w14:paraId="5F79D5B0" w14:textId="77777777" w:rsidR="00A70408" w:rsidRDefault="008F7536" w:rsidP="00A70408">
                      <w:pPr>
                        <w:jc w:val="center"/>
                        <w:rPr>
                          <w:sz w:val="20"/>
                          <w:szCs w:val="20"/>
                        </w:rPr>
                      </w:pPr>
                      <w:r w:rsidRPr="00A70408">
                        <w:rPr>
                          <w:sz w:val="20"/>
                          <w:szCs w:val="20"/>
                        </w:rPr>
                        <w:t>Capacity building</w:t>
                      </w:r>
                    </w:p>
                    <w:p w14:paraId="6007BC7E" w14:textId="77777777" w:rsidR="00797B56" w:rsidRPr="00A70408" w:rsidRDefault="00797B56" w:rsidP="00797B56">
                      <w:pPr>
                        <w:spacing w:after="0"/>
                        <w:contextualSpacing/>
                        <w:jc w:val="center"/>
                        <w:rPr>
                          <w:sz w:val="20"/>
                          <w:szCs w:val="20"/>
                        </w:rPr>
                      </w:pPr>
                    </w:p>
                    <w:p w14:paraId="23D71BC5" w14:textId="77777777" w:rsidR="00A70408" w:rsidRDefault="008F7536" w:rsidP="00A70408">
                      <w:pPr>
                        <w:jc w:val="center"/>
                        <w:rPr>
                          <w:sz w:val="20"/>
                          <w:szCs w:val="20"/>
                        </w:rPr>
                      </w:pPr>
                      <w:r w:rsidRPr="00A70408">
                        <w:rPr>
                          <w:sz w:val="20"/>
                          <w:szCs w:val="20"/>
                        </w:rPr>
                        <w:t>Community strengthening</w:t>
                      </w:r>
                    </w:p>
                    <w:p w14:paraId="0E5120EC" w14:textId="77777777" w:rsidR="00797B56" w:rsidRPr="00A70408" w:rsidRDefault="00797B56" w:rsidP="00797B56">
                      <w:pPr>
                        <w:spacing w:after="0"/>
                        <w:contextualSpacing/>
                        <w:jc w:val="center"/>
                        <w:rPr>
                          <w:sz w:val="20"/>
                          <w:szCs w:val="20"/>
                        </w:rPr>
                      </w:pPr>
                    </w:p>
                    <w:p w14:paraId="5968B4BB" w14:textId="77777777" w:rsidR="00A70408" w:rsidRPr="00A70408" w:rsidRDefault="008F7536" w:rsidP="00A70408">
                      <w:pPr>
                        <w:jc w:val="center"/>
                        <w:rPr>
                          <w:sz w:val="28"/>
                          <w:szCs w:val="28"/>
                        </w:rPr>
                      </w:pPr>
                      <w:r w:rsidRPr="00A70408">
                        <w:rPr>
                          <w:sz w:val="20"/>
                          <w:szCs w:val="20"/>
                        </w:rPr>
                        <w:t>Sector development</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31273072" wp14:editId="477A555D">
                <wp:simplePos x="0" y="0"/>
                <wp:positionH relativeFrom="margin">
                  <wp:posOffset>4438650</wp:posOffset>
                </wp:positionH>
                <wp:positionV relativeFrom="paragraph">
                  <wp:posOffset>655955</wp:posOffset>
                </wp:positionV>
                <wp:extent cx="1228725" cy="2857500"/>
                <wp:effectExtent l="0" t="0" r="28575" b="19050"/>
                <wp:wrapNone/>
                <wp:docPr id="12" name="Rectangle: Rounded Corners 12"/>
                <wp:cNvGraphicFramePr/>
                <a:graphic xmlns:a="http://schemas.openxmlformats.org/drawingml/2006/main">
                  <a:graphicData uri="http://schemas.microsoft.com/office/word/2010/wordprocessingShape">
                    <wps:wsp>
                      <wps:cNvSpPr/>
                      <wps:spPr>
                        <a:xfrm>
                          <a:off x="0" y="0"/>
                          <a:ext cx="1228725" cy="2857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13FF22" w14:textId="77777777" w:rsidR="00A70408" w:rsidRDefault="008F7536" w:rsidP="00812055">
                            <w:pPr>
                              <w:spacing w:after="120"/>
                              <w:jc w:val="center"/>
                              <w:rPr>
                                <w:sz w:val="18"/>
                                <w:szCs w:val="18"/>
                              </w:rPr>
                            </w:pPr>
                            <w:r w:rsidRPr="00B26068">
                              <w:rPr>
                                <w:sz w:val="18"/>
                                <w:szCs w:val="18"/>
                              </w:rPr>
                              <w:t>Thriving communities</w:t>
                            </w:r>
                          </w:p>
                          <w:p w14:paraId="122F9B30" w14:textId="77777777" w:rsidR="00812055" w:rsidRPr="00B26068" w:rsidRDefault="00812055" w:rsidP="00812055">
                            <w:pPr>
                              <w:spacing w:after="0"/>
                              <w:contextualSpacing/>
                              <w:jc w:val="center"/>
                              <w:rPr>
                                <w:sz w:val="18"/>
                                <w:szCs w:val="18"/>
                              </w:rPr>
                            </w:pPr>
                          </w:p>
                          <w:p w14:paraId="47614020" w14:textId="77777777" w:rsidR="00A70408" w:rsidRDefault="008F7536" w:rsidP="00812055">
                            <w:pPr>
                              <w:spacing w:after="120"/>
                              <w:jc w:val="center"/>
                              <w:rPr>
                                <w:sz w:val="18"/>
                                <w:szCs w:val="18"/>
                              </w:rPr>
                            </w:pPr>
                            <w:r w:rsidRPr="00B26068">
                              <w:rPr>
                                <w:sz w:val="18"/>
                                <w:szCs w:val="18"/>
                              </w:rPr>
                              <w:t>High levels of social and economic wellbeing</w:t>
                            </w:r>
                          </w:p>
                          <w:p w14:paraId="78E5F499" w14:textId="77777777" w:rsidR="00812055" w:rsidRPr="00B26068" w:rsidRDefault="00812055" w:rsidP="00812055">
                            <w:pPr>
                              <w:spacing w:after="0"/>
                              <w:contextualSpacing/>
                              <w:jc w:val="center"/>
                              <w:rPr>
                                <w:sz w:val="18"/>
                                <w:szCs w:val="18"/>
                              </w:rPr>
                            </w:pPr>
                          </w:p>
                          <w:p w14:paraId="28E57DC8" w14:textId="77777777" w:rsidR="00A70408" w:rsidRDefault="008F7536" w:rsidP="00812055">
                            <w:pPr>
                              <w:spacing w:after="120"/>
                              <w:jc w:val="center"/>
                              <w:rPr>
                                <w:sz w:val="18"/>
                                <w:szCs w:val="18"/>
                              </w:rPr>
                            </w:pPr>
                            <w:r w:rsidRPr="00B26068">
                              <w:rPr>
                                <w:sz w:val="18"/>
                                <w:szCs w:val="18"/>
                              </w:rPr>
                              <w:t>High levels of participation and inclusion</w:t>
                            </w:r>
                          </w:p>
                          <w:p w14:paraId="0717203A" w14:textId="77777777" w:rsidR="00812055" w:rsidRDefault="00812055" w:rsidP="00812055">
                            <w:pPr>
                              <w:spacing w:after="0"/>
                              <w:contextualSpacing/>
                              <w:jc w:val="center"/>
                              <w:rPr>
                                <w:sz w:val="18"/>
                                <w:szCs w:val="18"/>
                              </w:rPr>
                            </w:pPr>
                          </w:p>
                          <w:p w14:paraId="1D3BF7E3" w14:textId="77777777" w:rsidR="00B26068" w:rsidRPr="00B26068" w:rsidRDefault="008F7536" w:rsidP="00812055">
                            <w:pPr>
                              <w:spacing w:after="120"/>
                              <w:jc w:val="center"/>
                              <w:rPr>
                                <w:sz w:val="18"/>
                                <w:szCs w:val="18"/>
                              </w:rPr>
                            </w:pPr>
                            <w:r>
                              <w:rPr>
                                <w:sz w:val="18"/>
                                <w:szCs w:val="18"/>
                              </w:rPr>
                              <w:t>Queenslanders and Queensland communities are resilient</w:t>
                            </w:r>
                          </w:p>
                          <w:p w14:paraId="20A17664" w14:textId="77777777" w:rsidR="00A70408" w:rsidRPr="00A70408" w:rsidRDefault="00A70408" w:rsidP="00A70408">
                            <w:pPr>
                              <w:jc w:val="center"/>
                              <w:rPr>
                                <w:sz w:val="32"/>
                                <w:szCs w:val="32"/>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31273072" id="Rectangle: Rounded Corners 12" o:spid="_x0000_s1029" style="position:absolute;margin-left:349.5pt;margin-top:51.65pt;width:96.75pt;height: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" fillcolor="#a70240 [3204]" strokecolor="#52011f [1604]" strokeweight="1pt">
                <v:stroke joinstyle="miter"/>
                <v:textbox>
                  <w:txbxContent>
                    <w:p w14:paraId="5813FF22" w14:textId="77777777" w:rsidR="00A70408" w:rsidRDefault="008F7536" w:rsidP="00812055">
                      <w:pPr>
                        <w:spacing w:after="120"/>
                        <w:jc w:val="center"/>
                        <w:rPr>
                          <w:sz w:val="18"/>
                          <w:szCs w:val="18"/>
                        </w:rPr>
                      </w:pPr>
                      <w:r w:rsidRPr="00B26068">
                        <w:rPr>
                          <w:sz w:val="18"/>
                          <w:szCs w:val="18"/>
                        </w:rPr>
                        <w:t>Thriving communities</w:t>
                      </w:r>
                    </w:p>
                    <w:p w14:paraId="122F9B30" w14:textId="77777777" w:rsidR="00812055" w:rsidRPr="00B26068" w:rsidRDefault="00812055" w:rsidP="00812055">
                      <w:pPr>
                        <w:spacing w:after="0"/>
                        <w:contextualSpacing/>
                        <w:jc w:val="center"/>
                        <w:rPr>
                          <w:sz w:val="18"/>
                          <w:szCs w:val="18"/>
                        </w:rPr>
                      </w:pPr>
                    </w:p>
                    <w:p w14:paraId="47614020" w14:textId="77777777" w:rsidR="00A70408" w:rsidRDefault="008F7536" w:rsidP="00812055">
                      <w:pPr>
                        <w:spacing w:after="120"/>
                        <w:jc w:val="center"/>
                        <w:rPr>
                          <w:sz w:val="18"/>
                          <w:szCs w:val="18"/>
                        </w:rPr>
                      </w:pPr>
                      <w:r w:rsidRPr="00B26068">
                        <w:rPr>
                          <w:sz w:val="18"/>
                          <w:szCs w:val="18"/>
                        </w:rPr>
                        <w:t>High levels of social and economic wellbeing</w:t>
                      </w:r>
                    </w:p>
                    <w:p w14:paraId="78E5F499" w14:textId="77777777" w:rsidR="00812055" w:rsidRPr="00B26068" w:rsidRDefault="00812055" w:rsidP="00812055">
                      <w:pPr>
                        <w:spacing w:after="0"/>
                        <w:contextualSpacing/>
                        <w:jc w:val="center"/>
                        <w:rPr>
                          <w:sz w:val="18"/>
                          <w:szCs w:val="18"/>
                        </w:rPr>
                      </w:pPr>
                    </w:p>
                    <w:p w14:paraId="28E57DC8" w14:textId="77777777" w:rsidR="00A70408" w:rsidRDefault="008F7536" w:rsidP="00812055">
                      <w:pPr>
                        <w:spacing w:after="120"/>
                        <w:jc w:val="center"/>
                        <w:rPr>
                          <w:sz w:val="18"/>
                          <w:szCs w:val="18"/>
                        </w:rPr>
                      </w:pPr>
                      <w:r w:rsidRPr="00B26068">
                        <w:rPr>
                          <w:sz w:val="18"/>
                          <w:szCs w:val="18"/>
                        </w:rPr>
                        <w:t>High levels of participation and inclusion</w:t>
                      </w:r>
                    </w:p>
                    <w:p w14:paraId="0717203A" w14:textId="77777777" w:rsidR="00812055" w:rsidRDefault="00812055" w:rsidP="00812055">
                      <w:pPr>
                        <w:spacing w:after="0"/>
                        <w:contextualSpacing/>
                        <w:jc w:val="center"/>
                        <w:rPr>
                          <w:sz w:val="18"/>
                          <w:szCs w:val="18"/>
                        </w:rPr>
                      </w:pPr>
                    </w:p>
                    <w:p w14:paraId="1D3BF7E3" w14:textId="77777777" w:rsidR="00B26068" w:rsidRPr="00B26068" w:rsidRDefault="008F7536" w:rsidP="00812055">
                      <w:pPr>
                        <w:spacing w:after="120"/>
                        <w:jc w:val="center"/>
                        <w:rPr>
                          <w:sz w:val="18"/>
                          <w:szCs w:val="18"/>
                        </w:rPr>
                      </w:pPr>
                      <w:r>
                        <w:rPr>
                          <w:sz w:val="18"/>
                          <w:szCs w:val="18"/>
                        </w:rPr>
                        <w:t>Queenslanders and Queensland communities are resilient</w:t>
                      </w:r>
                    </w:p>
                    <w:p w14:paraId="20A17664" w14:textId="77777777" w:rsidR="00A70408" w:rsidRPr="00A70408" w:rsidRDefault="00A70408" w:rsidP="00A70408">
                      <w:pPr>
                        <w:jc w:val="center"/>
                        <w:rPr>
                          <w:sz w:val="32"/>
                          <w:szCs w:val="32"/>
                        </w:rPr>
                      </w:pPr>
                    </w:p>
                  </w:txbxContent>
                </v:textbox>
                <w10:wrap anchorx="margin"/>
              </v:roundrect>
            </w:pict>
          </mc:Fallback>
        </mc:AlternateContent>
      </w:r>
      <w:r>
        <w:rPr>
          <w:noProof/>
        </w:rPr>
        <mc:AlternateContent>
          <mc:Choice Requires="wps">
            <w:drawing>
              <wp:anchor distT="0" distB="0" distL="114300" distR="114300" simplePos="0" relativeHeight="251672576" behindDoc="0" locked="0" layoutInCell="1" allowOverlap="1" wp14:anchorId="3B29A35B" wp14:editId="476CBA57">
                <wp:simplePos x="0" y="0"/>
                <wp:positionH relativeFrom="column">
                  <wp:posOffset>2847975</wp:posOffset>
                </wp:positionH>
                <wp:positionV relativeFrom="paragraph">
                  <wp:posOffset>665481</wp:posOffset>
                </wp:positionV>
                <wp:extent cx="1400175" cy="2857500"/>
                <wp:effectExtent l="0" t="0" r="28575" b="19050"/>
                <wp:wrapNone/>
                <wp:docPr id="11" name="Rectangle: Rounded Corners 11"/>
                <wp:cNvGraphicFramePr/>
                <a:graphic xmlns:a="http://schemas.openxmlformats.org/drawingml/2006/main">
                  <a:graphicData uri="http://schemas.microsoft.com/office/word/2010/wordprocessingShape">
                    <wps:wsp>
                      <wps:cNvSpPr/>
                      <wps:spPr>
                        <a:xfrm>
                          <a:off x="0" y="0"/>
                          <a:ext cx="1400175" cy="2857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E9C011" w14:textId="77777777" w:rsidR="00A70408" w:rsidRDefault="008F7536" w:rsidP="00812055">
                            <w:pPr>
                              <w:jc w:val="center"/>
                              <w:rPr>
                                <w:sz w:val="18"/>
                                <w:szCs w:val="18"/>
                              </w:rPr>
                            </w:pPr>
                            <w:r>
                              <w:rPr>
                                <w:sz w:val="18"/>
                                <w:szCs w:val="18"/>
                              </w:rPr>
                              <w:t>Enhanced community resilience and health</w:t>
                            </w:r>
                          </w:p>
                          <w:p w14:paraId="3B7A2BB6" w14:textId="77777777" w:rsidR="00A70408" w:rsidRDefault="008F7536" w:rsidP="00812055">
                            <w:pPr>
                              <w:jc w:val="center"/>
                              <w:rPr>
                                <w:sz w:val="18"/>
                                <w:szCs w:val="18"/>
                              </w:rPr>
                            </w:pPr>
                            <w:r>
                              <w:rPr>
                                <w:sz w:val="18"/>
                                <w:szCs w:val="18"/>
                              </w:rPr>
                              <w:t>Reduced social isolation</w:t>
                            </w:r>
                          </w:p>
                          <w:p w14:paraId="58EBAF5F" w14:textId="77777777" w:rsidR="00A70408" w:rsidRDefault="008F7536" w:rsidP="00812055">
                            <w:pPr>
                              <w:jc w:val="center"/>
                              <w:rPr>
                                <w:sz w:val="18"/>
                                <w:szCs w:val="18"/>
                              </w:rPr>
                            </w:pPr>
                            <w:r>
                              <w:rPr>
                                <w:sz w:val="18"/>
                                <w:szCs w:val="18"/>
                              </w:rPr>
                              <w:t>Increased social inclusion and participation</w:t>
                            </w:r>
                          </w:p>
                          <w:p w14:paraId="64B3A993" w14:textId="77777777" w:rsidR="00A70408" w:rsidRDefault="008F7536" w:rsidP="00812055">
                            <w:pPr>
                              <w:jc w:val="center"/>
                              <w:rPr>
                                <w:sz w:val="18"/>
                                <w:szCs w:val="18"/>
                              </w:rPr>
                            </w:pPr>
                            <w:r>
                              <w:rPr>
                                <w:sz w:val="18"/>
                                <w:szCs w:val="18"/>
                              </w:rPr>
                              <w:t>Enhanced economic inclusion and participation</w:t>
                            </w:r>
                          </w:p>
                          <w:p w14:paraId="5B7D52FA" w14:textId="77777777" w:rsidR="00A70408" w:rsidRDefault="008F7536" w:rsidP="00812055">
                            <w:pPr>
                              <w:jc w:val="center"/>
                              <w:rPr>
                                <w:sz w:val="18"/>
                                <w:szCs w:val="18"/>
                              </w:rPr>
                            </w:pPr>
                            <w:r>
                              <w:rPr>
                                <w:sz w:val="18"/>
                                <w:szCs w:val="18"/>
                              </w:rPr>
                              <w:t xml:space="preserve">Reduced violence </w:t>
                            </w:r>
                            <w:r w:rsidR="00BC3607">
                              <w:rPr>
                                <w:sz w:val="18"/>
                                <w:szCs w:val="18"/>
                              </w:rPr>
                              <w:t>and</w:t>
                            </w:r>
                            <w:r>
                              <w:rPr>
                                <w:sz w:val="18"/>
                                <w:szCs w:val="18"/>
                              </w:rPr>
                              <w:t xml:space="preserve"> substance abuse</w:t>
                            </w:r>
                          </w:p>
                          <w:p w14:paraId="71E53435" w14:textId="77777777" w:rsidR="00A70408" w:rsidRPr="00812055" w:rsidRDefault="008F7536" w:rsidP="00812055">
                            <w:pPr>
                              <w:spacing w:after="120"/>
                              <w:jc w:val="center"/>
                              <w:rPr>
                                <w:sz w:val="18"/>
                                <w:szCs w:val="18"/>
                              </w:rPr>
                            </w:pPr>
                            <w:r>
                              <w:rPr>
                                <w:sz w:val="18"/>
                                <w:szCs w:val="18"/>
                              </w:rPr>
                              <w:t>Increased community control</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3B29A35B" id="Rectangle: Rounded Corners 11" o:spid="_x0000_s1030" style="position:absolute;margin-left:224.25pt;margin-top:52.4pt;width:110.2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" fillcolor="#a70240 [3204]" strokecolor="#52011f [1604]" strokeweight="1pt">
                <v:stroke joinstyle="miter"/>
                <v:textbox>
                  <w:txbxContent>
                    <w:p w14:paraId="6DE9C011" w14:textId="77777777" w:rsidR="00A70408" w:rsidRDefault="008F7536" w:rsidP="00812055">
                      <w:pPr>
                        <w:jc w:val="center"/>
                        <w:rPr>
                          <w:sz w:val="18"/>
                          <w:szCs w:val="18"/>
                        </w:rPr>
                      </w:pPr>
                      <w:r>
                        <w:rPr>
                          <w:sz w:val="18"/>
                          <w:szCs w:val="18"/>
                        </w:rPr>
                        <w:t>Enhanced community resilience and health</w:t>
                      </w:r>
                    </w:p>
                    <w:p w14:paraId="3B7A2BB6" w14:textId="77777777" w:rsidR="00A70408" w:rsidRDefault="008F7536" w:rsidP="00812055">
                      <w:pPr>
                        <w:jc w:val="center"/>
                        <w:rPr>
                          <w:sz w:val="18"/>
                          <w:szCs w:val="18"/>
                        </w:rPr>
                      </w:pPr>
                      <w:r>
                        <w:rPr>
                          <w:sz w:val="18"/>
                          <w:szCs w:val="18"/>
                        </w:rPr>
                        <w:t>Reduced social isolation</w:t>
                      </w:r>
                    </w:p>
                    <w:p w14:paraId="58EBAF5F" w14:textId="77777777" w:rsidR="00A70408" w:rsidRDefault="008F7536" w:rsidP="00812055">
                      <w:pPr>
                        <w:jc w:val="center"/>
                        <w:rPr>
                          <w:sz w:val="18"/>
                          <w:szCs w:val="18"/>
                        </w:rPr>
                      </w:pPr>
                      <w:r>
                        <w:rPr>
                          <w:sz w:val="18"/>
                          <w:szCs w:val="18"/>
                        </w:rPr>
                        <w:t>Increased social inclusion and participation</w:t>
                      </w:r>
                    </w:p>
                    <w:p w14:paraId="64B3A993" w14:textId="77777777" w:rsidR="00A70408" w:rsidRDefault="008F7536" w:rsidP="00812055">
                      <w:pPr>
                        <w:jc w:val="center"/>
                        <w:rPr>
                          <w:sz w:val="18"/>
                          <w:szCs w:val="18"/>
                        </w:rPr>
                      </w:pPr>
                      <w:r>
                        <w:rPr>
                          <w:sz w:val="18"/>
                          <w:szCs w:val="18"/>
                        </w:rPr>
                        <w:t>Enhanced economic inclusion and participation</w:t>
                      </w:r>
                    </w:p>
                    <w:p w14:paraId="5B7D52FA" w14:textId="77777777" w:rsidR="00A70408" w:rsidRDefault="008F7536" w:rsidP="00812055">
                      <w:pPr>
                        <w:jc w:val="center"/>
                        <w:rPr>
                          <w:sz w:val="18"/>
                          <w:szCs w:val="18"/>
                        </w:rPr>
                      </w:pPr>
                      <w:r>
                        <w:rPr>
                          <w:sz w:val="18"/>
                          <w:szCs w:val="18"/>
                        </w:rPr>
                        <w:t xml:space="preserve">Reduced violence </w:t>
                      </w:r>
                      <w:r w:rsidR="00BC3607">
                        <w:rPr>
                          <w:sz w:val="18"/>
                          <w:szCs w:val="18"/>
                        </w:rPr>
                        <w:t>and</w:t>
                      </w:r>
                      <w:r>
                        <w:rPr>
                          <w:sz w:val="18"/>
                          <w:szCs w:val="18"/>
                        </w:rPr>
                        <w:t xml:space="preserve"> substance abuse</w:t>
                      </w:r>
                    </w:p>
                    <w:p w14:paraId="71E53435" w14:textId="77777777" w:rsidR="00A70408" w:rsidRPr="00812055" w:rsidRDefault="008F7536" w:rsidP="00812055">
                      <w:pPr>
                        <w:spacing w:after="120"/>
                        <w:jc w:val="center"/>
                        <w:rPr>
                          <w:sz w:val="18"/>
                          <w:szCs w:val="18"/>
                        </w:rPr>
                      </w:pPr>
                      <w:r>
                        <w:rPr>
                          <w:sz w:val="18"/>
                          <w:szCs w:val="18"/>
                        </w:rPr>
                        <w:t>Increased community control</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3135851B" wp14:editId="6D402D0E">
                <wp:simplePos x="0" y="0"/>
                <wp:positionH relativeFrom="column">
                  <wp:posOffset>1390650</wp:posOffset>
                </wp:positionH>
                <wp:positionV relativeFrom="paragraph">
                  <wp:posOffset>684531</wp:posOffset>
                </wp:positionV>
                <wp:extent cx="1285875" cy="2838450"/>
                <wp:effectExtent l="0" t="0" r="28575" b="19050"/>
                <wp:wrapNone/>
                <wp:docPr id="10" name="Rectangle: Rounded Corners 10"/>
                <wp:cNvGraphicFramePr/>
                <a:graphic xmlns:a="http://schemas.openxmlformats.org/drawingml/2006/main">
                  <a:graphicData uri="http://schemas.microsoft.com/office/word/2010/wordprocessingShape">
                    <wps:wsp>
                      <wps:cNvSpPr/>
                      <wps:spPr>
                        <a:xfrm>
                          <a:off x="0" y="0"/>
                          <a:ext cx="1285875" cy="2838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474D5A" w14:textId="77777777" w:rsidR="00A70408" w:rsidRDefault="008F7536" w:rsidP="00797B56">
                            <w:pPr>
                              <w:spacing w:after="120"/>
                              <w:jc w:val="center"/>
                              <w:rPr>
                                <w:sz w:val="18"/>
                                <w:szCs w:val="18"/>
                              </w:rPr>
                            </w:pPr>
                            <w:r>
                              <w:rPr>
                                <w:sz w:val="18"/>
                                <w:szCs w:val="18"/>
                              </w:rPr>
                              <w:t>Alleviate financial stress</w:t>
                            </w:r>
                          </w:p>
                          <w:p w14:paraId="566F7DEA" w14:textId="77777777" w:rsidR="00797B56" w:rsidRDefault="00797B56" w:rsidP="00797B56">
                            <w:pPr>
                              <w:spacing w:after="0"/>
                              <w:contextualSpacing/>
                              <w:jc w:val="center"/>
                              <w:rPr>
                                <w:sz w:val="18"/>
                                <w:szCs w:val="18"/>
                              </w:rPr>
                            </w:pPr>
                          </w:p>
                          <w:p w14:paraId="0E3E67EE" w14:textId="77777777" w:rsidR="00A70408" w:rsidRDefault="008F7536" w:rsidP="00797B56">
                            <w:pPr>
                              <w:spacing w:after="120"/>
                              <w:jc w:val="center"/>
                              <w:rPr>
                                <w:sz w:val="18"/>
                                <w:szCs w:val="18"/>
                              </w:rPr>
                            </w:pPr>
                            <w:r>
                              <w:rPr>
                                <w:sz w:val="18"/>
                                <w:szCs w:val="18"/>
                              </w:rPr>
                              <w:t>Supported social and economic wellbeing</w:t>
                            </w:r>
                          </w:p>
                          <w:p w14:paraId="0B25DAD9" w14:textId="77777777" w:rsidR="00797B56" w:rsidRDefault="00797B56" w:rsidP="00797B56">
                            <w:pPr>
                              <w:spacing w:after="0"/>
                              <w:contextualSpacing/>
                              <w:jc w:val="center"/>
                              <w:rPr>
                                <w:sz w:val="18"/>
                                <w:szCs w:val="18"/>
                              </w:rPr>
                            </w:pPr>
                          </w:p>
                          <w:p w14:paraId="464971F3" w14:textId="77777777" w:rsidR="00A70408" w:rsidRDefault="008F7536" w:rsidP="00797B56">
                            <w:pPr>
                              <w:spacing w:after="120"/>
                              <w:jc w:val="center"/>
                              <w:rPr>
                                <w:sz w:val="18"/>
                                <w:szCs w:val="18"/>
                              </w:rPr>
                            </w:pPr>
                            <w:r>
                              <w:rPr>
                                <w:sz w:val="18"/>
                                <w:szCs w:val="18"/>
                              </w:rPr>
                              <w:t>Practical assistance</w:t>
                            </w:r>
                          </w:p>
                          <w:p w14:paraId="0AA55D2F" w14:textId="77777777" w:rsidR="00797B56" w:rsidRDefault="00797B56" w:rsidP="00797B56">
                            <w:pPr>
                              <w:spacing w:after="0"/>
                              <w:contextualSpacing/>
                              <w:jc w:val="center"/>
                              <w:rPr>
                                <w:sz w:val="18"/>
                                <w:szCs w:val="18"/>
                              </w:rPr>
                            </w:pPr>
                          </w:p>
                          <w:p w14:paraId="04F488C1" w14:textId="77777777" w:rsidR="00A70408" w:rsidRDefault="008F7536" w:rsidP="00797B56">
                            <w:pPr>
                              <w:spacing w:after="120"/>
                              <w:jc w:val="center"/>
                              <w:rPr>
                                <w:sz w:val="18"/>
                                <w:szCs w:val="18"/>
                              </w:rPr>
                            </w:pPr>
                            <w:r>
                              <w:rPr>
                                <w:sz w:val="18"/>
                                <w:szCs w:val="18"/>
                              </w:rPr>
                              <w:t>Volunteering pathways</w:t>
                            </w:r>
                          </w:p>
                          <w:p w14:paraId="342EFBD4" w14:textId="77777777" w:rsidR="00797B56" w:rsidRDefault="00797B56" w:rsidP="00797B56">
                            <w:pPr>
                              <w:spacing w:after="0"/>
                              <w:contextualSpacing/>
                              <w:jc w:val="center"/>
                              <w:rPr>
                                <w:sz w:val="18"/>
                                <w:szCs w:val="18"/>
                              </w:rPr>
                            </w:pPr>
                          </w:p>
                          <w:p w14:paraId="097FB1D6" w14:textId="77777777" w:rsidR="00A70408" w:rsidRDefault="008F7536" w:rsidP="00797B56">
                            <w:pPr>
                              <w:spacing w:after="120"/>
                              <w:jc w:val="center"/>
                              <w:rPr>
                                <w:sz w:val="18"/>
                                <w:szCs w:val="18"/>
                              </w:rPr>
                            </w:pPr>
                            <w:r>
                              <w:rPr>
                                <w:sz w:val="18"/>
                                <w:szCs w:val="18"/>
                              </w:rPr>
                              <w:t>Disaster recovery</w:t>
                            </w:r>
                          </w:p>
                          <w:p w14:paraId="02D60C9A" w14:textId="77777777" w:rsidR="00797B56" w:rsidRDefault="00797B56" w:rsidP="00797B56">
                            <w:pPr>
                              <w:spacing w:after="0"/>
                              <w:contextualSpacing/>
                              <w:jc w:val="center"/>
                              <w:rPr>
                                <w:sz w:val="18"/>
                                <w:szCs w:val="18"/>
                              </w:rPr>
                            </w:pPr>
                          </w:p>
                          <w:p w14:paraId="68AE29B6" w14:textId="77777777" w:rsidR="00A70408" w:rsidRDefault="008F7536" w:rsidP="00A70408">
                            <w:pPr>
                              <w:jc w:val="center"/>
                              <w:rPr>
                                <w:sz w:val="18"/>
                                <w:szCs w:val="18"/>
                              </w:rPr>
                            </w:pPr>
                            <w:r>
                              <w:rPr>
                                <w:sz w:val="18"/>
                                <w:szCs w:val="18"/>
                              </w:rPr>
                              <w:t>Community as a safety net</w:t>
                            </w:r>
                          </w:p>
                          <w:p w14:paraId="7C832D0B" w14:textId="77777777" w:rsidR="00A70408" w:rsidRPr="00A70408" w:rsidRDefault="00A70408" w:rsidP="00A70408">
                            <w:pPr>
                              <w:jc w:val="center"/>
                              <w:rPr>
                                <w:sz w:val="18"/>
                                <w:szCs w:val="18"/>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3135851B" id="Rectangle: Rounded Corners 10" o:spid="_x0000_s1031" style="position:absolute;margin-left:109.5pt;margin-top:53.9pt;width:101.25pt;height:2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" fillcolor="#a70240 [3204]" strokecolor="#52011f [1604]" strokeweight="1pt">
                <v:stroke joinstyle="miter"/>
                <v:textbox>
                  <w:txbxContent>
                    <w:p w14:paraId="7C474D5A" w14:textId="77777777" w:rsidR="00A70408" w:rsidRDefault="008F7536" w:rsidP="00797B56">
                      <w:pPr>
                        <w:spacing w:after="120"/>
                        <w:jc w:val="center"/>
                        <w:rPr>
                          <w:sz w:val="18"/>
                          <w:szCs w:val="18"/>
                        </w:rPr>
                      </w:pPr>
                      <w:r>
                        <w:rPr>
                          <w:sz w:val="18"/>
                          <w:szCs w:val="18"/>
                        </w:rPr>
                        <w:t xml:space="preserve">Alleviate financial </w:t>
                      </w:r>
                      <w:r>
                        <w:rPr>
                          <w:sz w:val="18"/>
                          <w:szCs w:val="18"/>
                        </w:rPr>
                        <w:t>stress</w:t>
                      </w:r>
                    </w:p>
                    <w:p w14:paraId="566F7DEA" w14:textId="77777777" w:rsidR="00797B56" w:rsidRDefault="00797B56" w:rsidP="00797B56">
                      <w:pPr>
                        <w:spacing w:after="0"/>
                        <w:contextualSpacing/>
                        <w:jc w:val="center"/>
                        <w:rPr>
                          <w:sz w:val="18"/>
                          <w:szCs w:val="18"/>
                        </w:rPr>
                      </w:pPr>
                    </w:p>
                    <w:p w14:paraId="0E3E67EE" w14:textId="77777777" w:rsidR="00A70408" w:rsidRDefault="008F7536" w:rsidP="00797B56">
                      <w:pPr>
                        <w:spacing w:after="120"/>
                        <w:jc w:val="center"/>
                        <w:rPr>
                          <w:sz w:val="18"/>
                          <w:szCs w:val="18"/>
                        </w:rPr>
                      </w:pPr>
                      <w:r>
                        <w:rPr>
                          <w:sz w:val="18"/>
                          <w:szCs w:val="18"/>
                        </w:rPr>
                        <w:t>Supported social and economic wellbeing</w:t>
                      </w:r>
                    </w:p>
                    <w:p w14:paraId="0B25DAD9" w14:textId="77777777" w:rsidR="00797B56" w:rsidRDefault="00797B56" w:rsidP="00797B56">
                      <w:pPr>
                        <w:spacing w:after="0"/>
                        <w:contextualSpacing/>
                        <w:jc w:val="center"/>
                        <w:rPr>
                          <w:sz w:val="18"/>
                          <w:szCs w:val="18"/>
                        </w:rPr>
                      </w:pPr>
                    </w:p>
                    <w:p w14:paraId="464971F3" w14:textId="77777777" w:rsidR="00A70408" w:rsidRDefault="008F7536" w:rsidP="00797B56">
                      <w:pPr>
                        <w:spacing w:after="120"/>
                        <w:jc w:val="center"/>
                        <w:rPr>
                          <w:sz w:val="18"/>
                          <w:szCs w:val="18"/>
                        </w:rPr>
                      </w:pPr>
                      <w:r>
                        <w:rPr>
                          <w:sz w:val="18"/>
                          <w:szCs w:val="18"/>
                        </w:rPr>
                        <w:t>Practical assistance</w:t>
                      </w:r>
                    </w:p>
                    <w:p w14:paraId="0AA55D2F" w14:textId="77777777" w:rsidR="00797B56" w:rsidRDefault="00797B56" w:rsidP="00797B56">
                      <w:pPr>
                        <w:spacing w:after="0"/>
                        <w:contextualSpacing/>
                        <w:jc w:val="center"/>
                        <w:rPr>
                          <w:sz w:val="18"/>
                          <w:szCs w:val="18"/>
                        </w:rPr>
                      </w:pPr>
                    </w:p>
                    <w:p w14:paraId="04F488C1" w14:textId="77777777" w:rsidR="00A70408" w:rsidRDefault="008F7536" w:rsidP="00797B56">
                      <w:pPr>
                        <w:spacing w:after="120"/>
                        <w:jc w:val="center"/>
                        <w:rPr>
                          <w:sz w:val="18"/>
                          <w:szCs w:val="18"/>
                        </w:rPr>
                      </w:pPr>
                      <w:r>
                        <w:rPr>
                          <w:sz w:val="18"/>
                          <w:szCs w:val="18"/>
                        </w:rPr>
                        <w:t>Volunteering pathways</w:t>
                      </w:r>
                    </w:p>
                    <w:p w14:paraId="342EFBD4" w14:textId="77777777" w:rsidR="00797B56" w:rsidRDefault="00797B56" w:rsidP="00797B56">
                      <w:pPr>
                        <w:spacing w:after="0"/>
                        <w:contextualSpacing/>
                        <w:jc w:val="center"/>
                        <w:rPr>
                          <w:sz w:val="18"/>
                          <w:szCs w:val="18"/>
                        </w:rPr>
                      </w:pPr>
                    </w:p>
                    <w:p w14:paraId="097FB1D6" w14:textId="77777777" w:rsidR="00A70408" w:rsidRDefault="008F7536" w:rsidP="00797B56">
                      <w:pPr>
                        <w:spacing w:after="120"/>
                        <w:jc w:val="center"/>
                        <w:rPr>
                          <w:sz w:val="18"/>
                          <w:szCs w:val="18"/>
                        </w:rPr>
                      </w:pPr>
                      <w:r>
                        <w:rPr>
                          <w:sz w:val="18"/>
                          <w:szCs w:val="18"/>
                        </w:rPr>
                        <w:t>Disaster recovery</w:t>
                      </w:r>
                    </w:p>
                    <w:p w14:paraId="02D60C9A" w14:textId="77777777" w:rsidR="00797B56" w:rsidRDefault="00797B56" w:rsidP="00797B56">
                      <w:pPr>
                        <w:spacing w:after="0"/>
                        <w:contextualSpacing/>
                        <w:jc w:val="center"/>
                        <w:rPr>
                          <w:sz w:val="18"/>
                          <w:szCs w:val="18"/>
                        </w:rPr>
                      </w:pPr>
                    </w:p>
                    <w:p w14:paraId="68AE29B6" w14:textId="77777777" w:rsidR="00A70408" w:rsidRDefault="008F7536" w:rsidP="00A70408">
                      <w:pPr>
                        <w:jc w:val="center"/>
                        <w:rPr>
                          <w:sz w:val="18"/>
                          <w:szCs w:val="18"/>
                        </w:rPr>
                      </w:pPr>
                      <w:r>
                        <w:rPr>
                          <w:sz w:val="18"/>
                          <w:szCs w:val="18"/>
                        </w:rPr>
                        <w:t>Community as a safety net</w:t>
                      </w:r>
                    </w:p>
                    <w:p w14:paraId="7C832D0B" w14:textId="77777777" w:rsidR="00A70408" w:rsidRPr="00A70408" w:rsidRDefault="00A70408" w:rsidP="00A70408">
                      <w:pPr>
                        <w:jc w:val="center"/>
                        <w:rPr>
                          <w:sz w:val="18"/>
                          <w:szCs w:val="18"/>
                        </w:rPr>
                      </w:pPr>
                    </w:p>
                  </w:txbxContent>
                </v:textbox>
              </v:roundrect>
            </w:pict>
          </mc:Fallback>
        </mc:AlternateContent>
      </w:r>
      <w:r w:rsidR="000A25B0">
        <w:rPr>
          <w:noProof/>
        </w:rPr>
        <mc:AlternateContent>
          <mc:Choice Requires="wps">
            <w:drawing>
              <wp:anchor distT="0" distB="0" distL="114300" distR="114300" simplePos="0" relativeHeight="251666432" behindDoc="0" locked="0" layoutInCell="1" allowOverlap="1" wp14:anchorId="520D6088" wp14:editId="663D115A">
                <wp:simplePos x="0" y="0"/>
                <wp:positionH relativeFrom="margin">
                  <wp:posOffset>4429125</wp:posOffset>
                </wp:positionH>
                <wp:positionV relativeFrom="paragraph">
                  <wp:posOffset>12065</wp:posOffset>
                </wp:positionV>
                <wp:extent cx="1238250" cy="523875"/>
                <wp:effectExtent l="0" t="0" r="19050" b="28575"/>
                <wp:wrapNone/>
                <wp:docPr id="7" name="Rectangle: Rounded Corners 7"/>
                <wp:cNvGraphicFramePr/>
                <a:graphic xmlns:a="http://schemas.openxmlformats.org/drawingml/2006/main">
                  <a:graphicData uri="http://schemas.microsoft.com/office/word/2010/wordprocessingShape">
                    <wps:wsp>
                      <wps:cNvSpPr/>
                      <wps:spPr>
                        <a:xfrm>
                          <a:off x="0" y="0"/>
                          <a:ext cx="12382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C1160A" w14:textId="77777777" w:rsidR="00FE4EE0" w:rsidRPr="00FE4EE0" w:rsidRDefault="008F7536" w:rsidP="00FE4EE0">
                            <w:pPr>
                              <w:jc w:val="center"/>
                              <w:rPr>
                                <w:b/>
                                <w:bCs/>
                                <w:sz w:val="32"/>
                                <w:szCs w:val="32"/>
                              </w:rPr>
                            </w:pPr>
                            <w:r w:rsidRPr="000A25B0">
                              <w:rPr>
                                <w:b/>
                                <w:bCs/>
                                <w:sz w:val="24"/>
                                <w:szCs w:val="24"/>
                              </w:rPr>
                              <w:t>Outcomes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520D6088" id="Rectangle: Rounded Corners 7" o:spid="_x0000_s1032" style="position:absolute;margin-left:348.75pt;margin-top:.95pt;width:97.5pt;height:4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" fillcolor="#a70240 [3204]" strokecolor="#52011f [1604]" strokeweight="1pt">
                <v:stroke joinstyle="miter"/>
                <v:textbox>
                  <w:txbxContent>
                    <w:p w14:paraId="47C1160A" w14:textId="77777777" w:rsidR="00FE4EE0" w:rsidRPr="00FE4EE0" w:rsidRDefault="008F7536" w:rsidP="00FE4EE0">
                      <w:pPr>
                        <w:jc w:val="center"/>
                        <w:rPr>
                          <w:b/>
                          <w:bCs/>
                          <w:sz w:val="32"/>
                          <w:szCs w:val="32"/>
                        </w:rPr>
                      </w:pPr>
                      <w:r w:rsidRPr="000A25B0">
                        <w:rPr>
                          <w:b/>
                          <w:bCs/>
                          <w:sz w:val="24"/>
                          <w:szCs w:val="24"/>
                        </w:rPr>
                        <w:t>Outcomes</w:t>
                      </w:r>
                    </w:p>
                  </w:txbxContent>
                </v:textbox>
                <w10:wrap anchorx="margin"/>
              </v:roundrect>
            </w:pict>
          </mc:Fallback>
        </mc:AlternateContent>
      </w:r>
      <w:r w:rsidR="000A25B0">
        <w:rPr>
          <w:noProof/>
        </w:rPr>
        <mc:AlternateContent>
          <mc:Choice Requires="wps">
            <w:drawing>
              <wp:anchor distT="0" distB="0" distL="114300" distR="114300" simplePos="0" relativeHeight="251664384" behindDoc="0" locked="0" layoutInCell="1" allowOverlap="1" wp14:anchorId="4FCFA2A1" wp14:editId="6B9EDAC5">
                <wp:simplePos x="0" y="0"/>
                <wp:positionH relativeFrom="column">
                  <wp:posOffset>2847975</wp:posOffset>
                </wp:positionH>
                <wp:positionV relativeFrom="paragraph">
                  <wp:posOffset>12064</wp:posOffset>
                </wp:positionV>
                <wp:extent cx="1400175" cy="523875"/>
                <wp:effectExtent l="0" t="0" r="28575" b="28575"/>
                <wp:wrapNone/>
                <wp:docPr id="6" name="Rectangle: Rounded Corners 6"/>
                <wp:cNvGraphicFramePr/>
                <a:graphic xmlns:a="http://schemas.openxmlformats.org/drawingml/2006/main">
                  <a:graphicData uri="http://schemas.microsoft.com/office/word/2010/wordprocessingShape">
                    <wps:wsp>
                      <wps:cNvSpPr/>
                      <wps:spPr>
                        <a:xfrm>
                          <a:off x="0" y="0"/>
                          <a:ext cx="1400175"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103261" w14:textId="77777777" w:rsidR="00FE4EE0" w:rsidRPr="000A25B0" w:rsidRDefault="008F7536" w:rsidP="00FE4EE0">
                            <w:pPr>
                              <w:jc w:val="center"/>
                              <w:rPr>
                                <w:b/>
                                <w:bCs/>
                                <w:sz w:val="36"/>
                                <w:szCs w:val="36"/>
                              </w:rPr>
                            </w:pPr>
                            <w:r w:rsidRPr="000A25B0">
                              <w:rPr>
                                <w:b/>
                                <w:bCs/>
                                <w:sz w:val="24"/>
                                <w:szCs w:val="24"/>
                              </w:rPr>
                              <w:t>Intermediate impacts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4FCFA2A1" id="Rectangle: Rounded Corners 6" o:spid="_x0000_s1033" style="position:absolute;margin-left:224.25pt;margin-top:.95pt;width:110.2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" fillcolor="#a70240 [3204]" strokecolor="#52011f [1604]" strokeweight="1pt">
                <v:stroke joinstyle="miter"/>
                <v:textbox>
                  <w:txbxContent>
                    <w:p w14:paraId="5E103261" w14:textId="77777777" w:rsidR="00FE4EE0" w:rsidRPr="000A25B0" w:rsidRDefault="008F7536" w:rsidP="00FE4EE0">
                      <w:pPr>
                        <w:jc w:val="center"/>
                        <w:rPr>
                          <w:b/>
                          <w:bCs/>
                          <w:sz w:val="36"/>
                          <w:szCs w:val="36"/>
                        </w:rPr>
                      </w:pPr>
                      <w:r w:rsidRPr="000A25B0">
                        <w:rPr>
                          <w:b/>
                          <w:bCs/>
                          <w:sz w:val="24"/>
                          <w:szCs w:val="24"/>
                        </w:rPr>
                        <w:t>Intermediate impacts</w:t>
                      </w:r>
                    </w:p>
                  </w:txbxContent>
                </v:textbox>
              </v:roundrect>
            </w:pict>
          </mc:Fallback>
        </mc:AlternateContent>
      </w:r>
      <w:r w:rsidR="000A25B0">
        <w:rPr>
          <w:noProof/>
        </w:rPr>
        <mc:AlternateContent>
          <mc:Choice Requires="wps">
            <w:drawing>
              <wp:anchor distT="0" distB="0" distL="114300" distR="114300" simplePos="0" relativeHeight="251662336" behindDoc="0" locked="0" layoutInCell="1" allowOverlap="1" wp14:anchorId="483BA111" wp14:editId="329ED96D">
                <wp:simplePos x="0" y="0"/>
                <wp:positionH relativeFrom="column">
                  <wp:posOffset>1390650</wp:posOffset>
                </wp:positionH>
                <wp:positionV relativeFrom="paragraph">
                  <wp:posOffset>12064</wp:posOffset>
                </wp:positionV>
                <wp:extent cx="1285875" cy="504825"/>
                <wp:effectExtent l="0" t="0" r="28575" b="28575"/>
                <wp:wrapNone/>
                <wp:docPr id="5" name="Rectangle: Rounded Corners 5"/>
                <wp:cNvGraphicFramePr/>
                <a:graphic xmlns:a="http://schemas.openxmlformats.org/drawingml/2006/main">
                  <a:graphicData uri="http://schemas.microsoft.com/office/word/2010/wordprocessingShape">
                    <wps:wsp>
                      <wps:cNvSpPr/>
                      <wps:spPr>
                        <a:xfrm>
                          <a:off x="0" y="0"/>
                          <a:ext cx="1285875" cy="504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EE6316" w14:textId="77777777" w:rsidR="00FE4EE0" w:rsidRPr="000A25B0" w:rsidRDefault="008F7536" w:rsidP="00A70408">
                            <w:pPr>
                              <w:jc w:val="center"/>
                              <w:rPr>
                                <w:b/>
                                <w:bCs/>
                                <w:sz w:val="24"/>
                                <w:szCs w:val="24"/>
                              </w:rPr>
                            </w:pPr>
                            <w:r w:rsidRPr="000A25B0">
                              <w:rPr>
                                <w:b/>
                                <w:bCs/>
                                <w:sz w:val="24"/>
                                <w:szCs w:val="24"/>
                              </w:rPr>
                              <w:t>Short term impacts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483BA111" id="Rectangle: Rounded Corners 5" o:spid="_x0000_s1034" style="position:absolute;margin-left:109.5pt;margin-top:.95pt;width:101.2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" fillcolor="#a70240 [3204]" strokecolor="#52011f [1604]" strokeweight="1pt">
                <v:stroke joinstyle="miter"/>
                <v:textbox>
                  <w:txbxContent>
                    <w:p w14:paraId="22EE6316" w14:textId="77777777" w:rsidR="00FE4EE0" w:rsidRPr="000A25B0" w:rsidRDefault="008F7536" w:rsidP="00A70408">
                      <w:pPr>
                        <w:jc w:val="center"/>
                        <w:rPr>
                          <w:b/>
                          <w:bCs/>
                          <w:sz w:val="24"/>
                          <w:szCs w:val="24"/>
                        </w:rPr>
                      </w:pPr>
                      <w:r w:rsidRPr="000A25B0">
                        <w:rPr>
                          <w:b/>
                          <w:bCs/>
                          <w:sz w:val="24"/>
                          <w:szCs w:val="24"/>
                        </w:rPr>
                        <w:t>Short term impacts</w:t>
                      </w:r>
                    </w:p>
                  </w:txbxContent>
                </v:textbox>
              </v:roundrect>
            </w:pict>
          </mc:Fallback>
        </mc:AlternateContent>
      </w:r>
      <w:r w:rsidR="005D7DDE">
        <w:br w:type="page"/>
      </w:r>
    </w:p>
    <w:p w14:paraId="5C0CFBDE" w14:textId="77777777" w:rsidR="00F63D95" w:rsidRDefault="008F7536" w:rsidP="00D86816">
      <w:pPr>
        <w:pStyle w:val="Heading1"/>
      </w:pPr>
      <w:bookmarkStart w:id="3" w:name="_Toc140040095"/>
      <w:r>
        <w:lastRenderedPageBreak/>
        <w:t>Funding intent</w:t>
      </w:r>
      <w:bookmarkEnd w:id="3"/>
    </w:p>
    <w:p w14:paraId="79276C5B" w14:textId="77777777" w:rsidR="00BC3607" w:rsidRDefault="008F7536" w:rsidP="00F63D95">
      <w:r w:rsidRPr="00F63D95">
        <w:t xml:space="preserve">The department </w:t>
      </w:r>
      <w:r>
        <w:t xml:space="preserve">primarily </w:t>
      </w:r>
      <w:r w:rsidRPr="00F63D95">
        <w:t xml:space="preserve">invests in </w:t>
      </w:r>
      <w:r>
        <w:t>initiatives that focus on practical hardship support, capacity building, and community strengthening that collectively assist</w:t>
      </w:r>
      <w:r w:rsidRPr="00F63D95">
        <w:t xml:space="preserve"> to reduce vulnerability and disadvantage</w:t>
      </w:r>
      <w:r>
        <w:t xml:space="preserve"> and enable all Queenslanders to actively participate in their local community.</w:t>
      </w:r>
    </w:p>
    <w:p w14:paraId="7874D0CC" w14:textId="77777777" w:rsidR="00F63D95" w:rsidRPr="00F63D95" w:rsidRDefault="008F7536" w:rsidP="00F63D95">
      <w:r w:rsidRPr="00F63D95">
        <w:t>The department provides funding to a</w:t>
      </w:r>
      <w:r w:rsidR="00BC3607">
        <w:t xml:space="preserve"> wide</w:t>
      </w:r>
      <w:r w:rsidRPr="00F63D95">
        <w:t xml:space="preserve"> range of organisations</w:t>
      </w:r>
      <w:r w:rsidR="00BC3607">
        <w:t xml:space="preserve"> across the state,</w:t>
      </w:r>
      <w:r w:rsidRPr="00F63D95">
        <w:t xml:space="preserve"> to deliver </w:t>
      </w:r>
      <w:r w:rsidR="00BC3607">
        <w:t xml:space="preserve">these </w:t>
      </w:r>
      <w:r w:rsidRPr="00F63D95">
        <w:t>support</w:t>
      </w:r>
      <w:r w:rsidR="00BC3607">
        <w:t>s</w:t>
      </w:r>
      <w:r w:rsidRPr="00F63D95">
        <w:t xml:space="preserve"> to Queenslanders</w:t>
      </w:r>
      <w:r w:rsidR="00BC3607">
        <w:t>.</w:t>
      </w:r>
    </w:p>
    <w:p w14:paraId="347B181F" w14:textId="77777777" w:rsidR="00F63D95" w:rsidRDefault="008F7536" w:rsidP="00F63D95">
      <w:r>
        <w:t xml:space="preserve">The department’s investment approach is to </w:t>
      </w:r>
      <w:r w:rsidR="00BC3607">
        <w:t xml:space="preserve">ensure a clear articulation between </w:t>
      </w:r>
      <w:r>
        <w:t>investment</w:t>
      </w:r>
      <w:r w:rsidR="00BC3607">
        <w:t>, service activities, outputs</w:t>
      </w:r>
      <w:r w:rsidR="00C773B2">
        <w:t>,</w:t>
      </w:r>
      <w:r w:rsidR="00BC3607">
        <w:t xml:space="preserve"> and</w:t>
      </w:r>
      <w:r>
        <w:t xml:space="preserve"> outcomes.  Support may occur across a range of </w:t>
      </w:r>
      <w:r w:rsidR="009E1F83">
        <w:t xml:space="preserve">activities </w:t>
      </w:r>
      <w:r>
        <w:t>and may contribute to one</w:t>
      </w:r>
      <w:r w:rsidR="009E1F83">
        <w:t xml:space="preserve"> or more</w:t>
      </w:r>
      <w:r>
        <w:t xml:space="preserve"> outcomes</w:t>
      </w:r>
      <w:r w:rsidR="00627BFB">
        <w:t>.</w:t>
      </w:r>
    </w:p>
    <w:p w14:paraId="71593A65" w14:textId="77777777" w:rsidR="00F63D95" w:rsidRDefault="008F7536" w:rsidP="00F63D95">
      <w:r>
        <w:t>Service users may be assisted across a continuum of support that provides direct pathways for individuals into the service system, provides specialised supports to service users, and assists service users out of the system when support is no longer required.</w:t>
      </w:r>
    </w:p>
    <w:p w14:paraId="07222C6E" w14:textId="77777777" w:rsidR="00F63D95" w:rsidRDefault="008F7536" w:rsidP="00F63D95">
      <w:r>
        <w:t>Recognising the need for an agile and responsible community and human services sector, the department also invests in sector and industry representative bodies that support and strengthen organisations delivering community services funded by the Queensland Government.</w:t>
      </w:r>
    </w:p>
    <w:p w14:paraId="450F35A0" w14:textId="77777777" w:rsidR="00F63D95" w:rsidRDefault="008F7536" w:rsidP="00F63D95">
      <w:r>
        <w:t xml:space="preserve">As support for some groups of service users is also provided through other Queensland Government and Australian Government agencies, funding </w:t>
      </w:r>
      <w:r w:rsidR="00864FBE">
        <w:t xml:space="preserve">from the department </w:t>
      </w:r>
      <w:r>
        <w:t>is intended to complement rather than duplicate existing services and supports.</w:t>
      </w:r>
    </w:p>
    <w:p w14:paraId="738927C5" w14:textId="77777777" w:rsidR="00F63D95" w:rsidRDefault="008F7536" w:rsidP="00D86816">
      <w:pPr>
        <w:pStyle w:val="Heading1"/>
      </w:pPr>
      <w:bookmarkStart w:id="4" w:name="_Toc140040096"/>
      <w:r>
        <w:t>Service delivery overview</w:t>
      </w:r>
      <w:bookmarkEnd w:id="4"/>
    </w:p>
    <w:p w14:paraId="6FC798F0" w14:textId="77777777" w:rsidR="00F63D95" w:rsidRDefault="008F7536" w:rsidP="00F63D95">
      <w:r>
        <w:t>The tables below provide an overview of service users, service types</w:t>
      </w:r>
      <w:r w:rsidR="008B0417">
        <w:t xml:space="preserve"> and </w:t>
      </w:r>
      <w:r>
        <w:t>output</w:t>
      </w:r>
      <w:r w:rsidR="008B0417">
        <w:t xml:space="preserve"> measures.</w:t>
      </w:r>
      <w:r>
        <w:t xml:space="preserve"> </w:t>
      </w:r>
      <w:r w:rsidR="008B0417">
        <w:t>T</w:t>
      </w:r>
      <w:r>
        <w:t>he department may, from time to time, update this Investment Specification in response to evidence and changing needs, to invest in additional service delivery responses or different combinations of responses.</w:t>
      </w:r>
    </w:p>
    <w:tbl>
      <w:tblPr>
        <w:tblStyle w:val="TableGrid"/>
        <w:tblW w:w="9639" w:type="dxa"/>
        <w:tblInd w:w="-15" w:type="dxa"/>
        <w:tblLook w:val="04A0" w:firstRow="1" w:lastRow="0" w:firstColumn="1" w:lastColumn="0" w:noHBand="0" w:noVBand="1"/>
      </w:tblPr>
      <w:tblGrid>
        <w:gridCol w:w="1995"/>
        <w:gridCol w:w="7644"/>
      </w:tblGrid>
      <w:tr w:rsidR="004B6B6E" w14:paraId="4B0A40BB" w14:textId="77777777" w:rsidTr="009B23AD">
        <w:trPr>
          <w:trHeight w:val="326"/>
        </w:trPr>
        <w:tc>
          <w:tcPr>
            <w:tcW w:w="1995" w:type="dxa"/>
            <w:tcBorders>
              <w:top w:val="single" w:sz="12" w:space="0" w:color="auto"/>
              <w:left w:val="single" w:sz="4" w:space="0" w:color="auto"/>
              <w:bottom w:val="single" w:sz="4" w:space="0" w:color="auto"/>
            </w:tcBorders>
            <w:shd w:val="clear" w:color="auto" w:fill="A70240" w:themeFill="accent1"/>
            <w:vAlign w:val="center"/>
          </w:tcPr>
          <w:p w14:paraId="57433070" w14:textId="77777777" w:rsidR="00BB333E" w:rsidRDefault="008F7536" w:rsidP="008A7D20">
            <w:pPr>
              <w:spacing w:before="60" w:after="60"/>
              <w:jc w:val="left"/>
              <w:rPr>
                <w:rFonts w:cs="Arial"/>
                <w:sz w:val="20"/>
                <w:szCs w:val="20"/>
              </w:rPr>
            </w:pPr>
            <w:r>
              <w:rPr>
                <w:rFonts w:cs="Arial"/>
                <w:b/>
                <w:bCs/>
                <w:color w:val="FFFFFF" w:themeColor="background1"/>
                <w:sz w:val="20"/>
                <w:szCs w:val="20"/>
              </w:rPr>
              <w:t>Service User Code</w:t>
            </w:r>
          </w:p>
        </w:tc>
        <w:tc>
          <w:tcPr>
            <w:tcW w:w="7644" w:type="dxa"/>
            <w:tcBorders>
              <w:top w:val="single" w:sz="12" w:space="0" w:color="auto"/>
              <w:bottom w:val="single" w:sz="4" w:space="0" w:color="auto"/>
            </w:tcBorders>
            <w:shd w:val="clear" w:color="auto" w:fill="A70240" w:themeFill="accent1"/>
            <w:vAlign w:val="center"/>
          </w:tcPr>
          <w:p w14:paraId="47A61F44" w14:textId="77777777" w:rsidR="00BB333E" w:rsidRDefault="008F7536" w:rsidP="008A7D20">
            <w:pPr>
              <w:spacing w:before="60" w:after="60"/>
              <w:jc w:val="left"/>
              <w:rPr>
                <w:rFonts w:cs="Arial"/>
                <w:sz w:val="20"/>
                <w:szCs w:val="20"/>
              </w:rPr>
            </w:pPr>
            <w:r>
              <w:rPr>
                <w:rFonts w:cs="Arial"/>
                <w:b/>
                <w:bCs/>
                <w:color w:val="FFFFFF" w:themeColor="background1"/>
                <w:sz w:val="20"/>
                <w:szCs w:val="20"/>
              </w:rPr>
              <w:t xml:space="preserve">Service User </w:t>
            </w:r>
          </w:p>
        </w:tc>
      </w:tr>
      <w:tr w:rsidR="004B6B6E" w14:paraId="138CC4A5" w14:textId="77777777" w:rsidTr="009B23AD">
        <w:trPr>
          <w:trHeight w:val="340"/>
        </w:trPr>
        <w:tc>
          <w:tcPr>
            <w:tcW w:w="1995" w:type="dxa"/>
            <w:tcBorders>
              <w:top w:val="single" w:sz="4" w:space="0" w:color="auto"/>
              <w:left w:val="single" w:sz="4" w:space="0" w:color="auto"/>
            </w:tcBorders>
            <w:shd w:val="clear" w:color="auto" w:fill="auto"/>
            <w:vAlign w:val="center"/>
          </w:tcPr>
          <w:p w14:paraId="63621548" w14:textId="77777777" w:rsidR="009B23AD" w:rsidRPr="00D86816" w:rsidRDefault="008F7536" w:rsidP="00BB333E">
            <w:pPr>
              <w:jc w:val="left"/>
              <w:rPr>
                <w:rFonts w:cs="Arial"/>
                <w:sz w:val="20"/>
                <w:szCs w:val="20"/>
              </w:rPr>
            </w:pPr>
            <w:r w:rsidRPr="00D86816">
              <w:rPr>
                <w:rFonts w:cs="Arial"/>
                <w:sz w:val="20"/>
                <w:szCs w:val="20"/>
              </w:rPr>
              <w:t>U</w:t>
            </w:r>
            <w:r w:rsidR="009E2143" w:rsidRPr="00D86816">
              <w:rPr>
                <w:rFonts w:cs="Arial"/>
                <w:sz w:val="20"/>
                <w:szCs w:val="20"/>
              </w:rPr>
              <w:t>1500</w:t>
            </w:r>
          </w:p>
        </w:tc>
        <w:tc>
          <w:tcPr>
            <w:tcW w:w="7644" w:type="dxa"/>
            <w:tcBorders>
              <w:top w:val="single" w:sz="4" w:space="0" w:color="auto"/>
            </w:tcBorders>
            <w:shd w:val="clear" w:color="auto" w:fill="auto"/>
            <w:vAlign w:val="center"/>
          </w:tcPr>
          <w:p w14:paraId="44D752B5" w14:textId="77777777" w:rsidR="009B23AD" w:rsidRPr="00D86816" w:rsidRDefault="008F7536" w:rsidP="00936A67">
            <w:pPr>
              <w:jc w:val="left"/>
              <w:rPr>
                <w:rFonts w:cs="Arial"/>
                <w:sz w:val="20"/>
                <w:szCs w:val="20"/>
              </w:rPr>
            </w:pPr>
            <w:r w:rsidRPr="00D86816">
              <w:rPr>
                <w:rFonts w:cs="Arial"/>
                <w:sz w:val="20"/>
                <w:szCs w:val="20"/>
              </w:rPr>
              <w:t>Adults</w:t>
            </w:r>
          </w:p>
        </w:tc>
      </w:tr>
      <w:tr w:rsidR="004B6B6E" w14:paraId="35303069" w14:textId="77777777" w:rsidTr="009B23AD">
        <w:trPr>
          <w:trHeight w:val="340"/>
        </w:trPr>
        <w:tc>
          <w:tcPr>
            <w:tcW w:w="1995" w:type="dxa"/>
            <w:tcBorders>
              <w:top w:val="single" w:sz="4" w:space="0" w:color="auto"/>
              <w:left w:val="single" w:sz="4" w:space="0" w:color="auto"/>
            </w:tcBorders>
            <w:shd w:val="clear" w:color="auto" w:fill="auto"/>
            <w:vAlign w:val="center"/>
          </w:tcPr>
          <w:p w14:paraId="1A60AE15" w14:textId="77777777" w:rsidR="009B23AD" w:rsidRPr="00D86816" w:rsidRDefault="008F7536" w:rsidP="00BB333E">
            <w:pPr>
              <w:jc w:val="left"/>
              <w:rPr>
                <w:rFonts w:cs="Arial"/>
                <w:sz w:val="20"/>
                <w:szCs w:val="20"/>
              </w:rPr>
            </w:pPr>
            <w:r w:rsidRPr="00D86816">
              <w:rPr>
                <w:rFonts w:cs="Arial"/>
                <w:sz w:val="20"/>
                <w:szCs w:val="20"/>
              </w:rPr>
              <w:t>U</w:t>
            </w:r>
            <w:r w:rsidR="009E2143" w:rsidRPr="00D86816">
              <w:rPr>
                <w:rFonts w:cs="Arial"/>
                <w:sz w:val="20"/>
                <w:szCs w:val="20"/>
              </w:rPr>
              <w:t>1560</w:t>
            </w:r>
          </w:p>
        </w:tc>
        <w:tc>
          <w:tcPr>
            <w:tcW w:w="7644" w:type="dxa"/>
            <w:tcBorders>
              <w:top w:val="single" w:sz="4" w:space="0" w:color="auto"/>
            </w:tcBorders>
            <w:shd w:val="clear" w:color="auto" w:fill="auto"/>
            <w:vAlign w:val="center"/>
          </w:tcPr>
          <w:p w14:paraId="0A0321B1" w14:textId="77777777" w:rsidR="009B23AD" w:rsidRPr="00D86816" w:rsidRDefault="008F7536" w:rsidP="00936A67">
            <w:pPr>
              <w:jc w:val="left"/>
              <w:rPr>
                <w:rFonts w:cs="Arial"/>
                <w:sz w:val="20"/>
                <w:szCs w:val="20"/>
              </w:rPr>
            </w:pPr>
            <w:r w:rsidRPr="00D86816">
              <w:rPr>
                <w:rFonts w:cs="Arial"/>
                <w:sz w:val="20"/>
                <w:szCs w:val="20"/>
              </w:rPr>
              <w:t>Adults (First Nations peoples)</w:t>
            </w:r>
          </w:p>
        </w:tc>
      </w:tr>
      <w:tr w:rsidR="004B6B6E" w14:paraId="6C982440" w14:textId="77777777" w:rsidTr="009B23AD">
        <w:trPr>
          <w:trHeight w:val="340"/>
        </w:trPr>
        <w:tc>
          <w:tcPr>
            <w:tcW w:w="1995" w:type="dxa"/>
            <w:tcBorders>
              <w:top w:val="single" w:sz="4" w:space="0" w:color="auto"/>
              <w:left w:val="single" w:sz="4" w:space="0" w:color="auto"/>
            </w:tcBorders>
            <w:shd w:val="clear" w:color="auto" w:fill="auto"/>
            <w:vAlign w:val="center"/>
          </w:tcPr>
          <w:p w14:paraId="14BDECF6" w14:textId="77777777" w:rsidR="009B23AD" w:rsidRPr="00D86816" w:rsidRDefault="008F7536" w:rsidP="00BB333E">
            <w:pPr>
              <w:jc w:val="left"/>
              <w:rPr>
                <w:rFonts w:cs="Arial"/>
                <w:sz w:val="20"/>
                <w:szCs w:val="20"/>
              </w:rPr>
            </w:pPr>
            <w:r w:rsidRPr="00D86816">
              <w:rPr>
                <w:rFonts w:cs="Arial"/>
                <w:sz w:val="20"/>
                <w:szCs w:val="20"/>
              </w:rPr>
              <w:t>U</w:t>
            </w:r>
            <w:r w:rsidR="009E2143" w:rsidRPr="00D86816">
              <w:rPr>
                <w:rFonts w:cs="Arial"/>
                <w:sz w:val="20"/>
                <w:szCs w:val="20"/>
              </w:rPr>
              <w:t>9600</w:t>
            </w:r>
          </w:p>
        </w:tc>
        <w:tc>
          <w:tcPr>
            <w:tcW w:w="7644" w:type="dxa"/>
            <w:tcBorders>
              <w:top w:val="single" w:sz="4" w:space="0" w:color="auto"/>
            </w:tcBorders>
            <w:shd w:val="clear" w:color="auto" w:fill="auto"/>
            <w:vAlign w:val="center"/>
          </w:tcPr>
          <w:p w14:paraId="5538516A" w14:textId="77777777" w:rsidR="009B23AD" w:rsidRPr="00D86816" w:rsidRDefault="008F7536" w:rsidP="00936A67">
            <w:pPr>
              <w:jc w:val="left"/>
              <w:rPr>
                <w:rFonts w:cs="Arial"/>
                <w:sz w:val="20"/>
                <w:szCs w:val="20"/>
              </w:rPr>
            </w:pPr>
            <w:r w:rsidRPr="00D86816">
              <w:rPr>
                <w:rFonts w:cs="Arial"/>
                <w:sz w:val="20"/>
                <w:szCs w:val="20"/>
              </w:rPr>
              <w:t>Adults (Culturally and Linguistically Diverse)</w:t>
            </w:r>
          </w:p>
        </w:tc>
      </w:tr>
      <w:tr w:rsidR="004B6B6E" w14:paraId="358F044B" w14:textId="77777777" w:rsidTr="009B23AD">
        <w:trPr>
          <w:trHeight w:val="340"/>
        </w:trPr>
        <w:tc>
          <w:tcPr>
            <w:tcW w:w="1995" w:type="dxa"/>
            <w:tcBorders>
              <w:top w:val="single" w:sz="4" w:space="0" w:color="auto"/>
              <w:left w:val="single" w:sz="4" w:space="0" w:color="auto"/>
            </w:tcBorders>
            <w:shd w:val="clear" w:color="auto" w:fill="auto"/>
            <w:vAlign w:val="center"/>
          </w:tcPr>
          <w:p w14:paraId="23B395CD" w14:textId="77777777" w:rsidR="009B23AD" w:rsidRPr="00D86816" w:rsidRDefault="008F7536" w:rsidP="00BB333E">
            <w:pPr>
              <w:jc w:val="left"/>
              <w:rPr>
                <w:rFonts w:cs="Arial"/>
                <w:sz w:val="20"/>
                <w:szCs w:val="20"/>
              </w:rPr>
            </w:pPr>
            <w:r w:rsidRPr="00D86816">
              <w:rPr>
                <w:rFonts w:cs="Arial"/>
                <w:sz w:val="20"/>
                <w:szCs w:val="20"/>
              </w:rPr>
              <w:t>U8600</w:t>
            </w:r>
          </w:p>
        </w:tc>
        <w:tc>
          <w:tcPr>
            <w:tcW w:w="7644" w:type="dxa"/>
            <w:tcBorders>
              <w:top w:val="single" w:sz="4" w:space="0" w:color="auto"/>
            </w:tcBorders>
            <w:shd w:val="clear" w:color="auto" w:fill="auto"/>
            <w:vAlign w:val="center"/>
          </w:tcPr>
          <w:p w14:paraId="3B869857" w14:textId="77777777" w:rsidR="009B23AD" w:rsidRPr="00D86816" w:rsidRDefault="008F7536" w:rsidP="00936A67">
            <w:pPr>
              <w:jc w:val="left"/>
              <w:rPr>
                <w:rFonts w:cs="Arial"/>
                <w:sz w:val="20"/>
                <w:szCs w:val="20"/>
              </w:rPr>
            </w:pPr>
            <w:r w:rsidRPr="00D86816">
              <w:rPr>
                <w:rFonts w:cs="Arial"/>
                <w:sz w:val="20"/>
                <w:szCs w:val="20"/>
              </w:rPr>
              <w:t>Adults (</w:t>
            </w:r>
            <w:r w:rsidR="00233896" w:rsidRPr="00D86816">
              <w:rPr>
                <w:rFonts w:cs="Arial"/>
                <w:sz w:val="20"/>
                <w:szCs w:val="20"/>
              </w:rPr>
              <w:t>h</w:t>
            </w:r>
            <w:r w:rsidRPr="00D86816">
              <w:rPr>
                <w:rFonts w:cs="Arial"/>
                <w:sz w:val="20"/>
                <w:szCs w:val="20"/>
              </w:rPr>
              <w:t>omeless or at risk of homelessness)</w:t>
            </w:r>
          </w:p>
        </w:tc>
      </w:tr>
      <w:tr w:rsidR="004B6B6E" w14:paraId="2B43062C" w14:textId="77777777" w:rsidTr="009B23AD">
        <w:trPr>
          <w:trHeight w:val="340"/>
        </w:trPr>
        <w:tc>
          <w:tcPr>
            <w:tcW w:w="1995" w:type="dxa"/>
            <w:tcBorders>
              <w:top w:val="single" w:sz="4" w:space="0" w:color="auto"/>
              <w:left w:val="single" w:sz="4" w:space="0" w:color="auto"/>
            </w:tcBorders>
            <w:shd w:val="clear" w:color="auto" w:fill="auto"/>
            <w:vAlign w:val="center"/>
          </w:tcPr>
          <w:p w14:paraId="4AA47E0C" w14:textId="77777777" w:rsidR="009B23AD" w:rsidRPr="00D86816" w:rsidRDefault="008F7536" w:rsidP="00BB333E">
            <w:pPr>
              <w:jc w:val="left"/>
              <w:rPr>
                <w:rFonts w:cs="Arial"/>
                <w:sz w:val="20"/>
                <w:szCs w:val="20"/>
              </w:rPr>
            </w:pPr>
            <w:r w:rsidRPr="00D86816">
              <w:rPr>
                <w:rFonts w:cs="Arial"/>
                <w:sz w:val="20"/>
                <w:szCs w:val="20"/>
              </w:rPr>
              <w:t>U</w:t>
            </w:r>
            <w:r w:rsidR="009E2143" w:rsidRPr="00D86816">
              <w:rPr>
                <w:rFonts w:cs="Arial"/>
                <w:sz w:val="20"/>
                <w:szCs w:val="20"/>
              </w:rPr>
              <w:t>1060</w:t>
            </w:r>
          </w:p>
        </w:tc>
        <w:tc>
          <w:tcPr>
            <w:tcW w:w="7644" w:type="dxa"/>
            <w:tcBorders>
              <w:top w:val="single" w:sz="4" w:space="0" w:color="auto"/>
            </w:tcBorders>
            <w:shd w:val="clear" w:color="auto" w:fill="auto"/>
            <w:vAlign w:val="center"/>
          </w:tcPr>
          <w:p w14:paraId="2384732B" w14:textId="77777777" w:rsidR="009B23AD" w:rsidRPr="00D86816" w:rsidRDefault="008F7536" w:rsidP="00936A67">
            <w:pPr>
              <w:jc w:val="left"/>
              <w:rPr>
                <w:rFonts w:cs="Arial"/>
                <w:sz w:val="20"/>
                <w:szCs w:val="20"/>
              </w:rPr>
            </w:pPr>
            <w:r w:rsidRPr="00D86816">
              <w:rPr>
                <w:rFonts w:cs="Arial"/>
                <w:sz w:val="20"/>
                <w:szCs w:val="20"/>
              </w:rPr>
              <w:t>Community members</w:t>
            </w:r>
          </w:p>
        </w:tc>
      </w:tr>
      <w:tr w:rsidR="004B6B6E" w14:paraId="374766A7" w14:textId="77777777" w:rsidTr="009B23AD">
        <w:trPr>
          <w:trHeight w:val="340"/>
        </w:trPr>
        <w:tc>
          <w:tcPr>
            <w:tcW w:w="1995" w:type="dxa"/>
            <w:tcBorders>
              <w:top w:val="single" w:sz="4" w:space="0" w:color="auto"/>
              <w:left w:val="single" w:sz="4" w:space="0" w:color="auto"/>
            </w:tcBorders>
            <w:shd w:val="clear" w:color="auto" w:fill="auto"/>
            <w:vAlign w:val="center"/>
          </w:tcPr>
          <w:p w14:paraId="45509FC0" w14:textId="77777777" w:rsidR="00BB333E" w:rsidRPr="00D86816" w:rsidRDefault="008F7536" w:rsidP="00BB333E">
            <w:pPr>
              <w:jc w:val="left"/>
              <w:rPr>
                <w:rFonts w:cs="Arial"/>
                <w:sz w:val="20"/>
                <w:szCs w:val="20"/>
              </w:rPr>
            </w:pPr>
            <w:r w:rsidRPr="00D86816">
              <w:rPr>
                <w:rFonts w:cs="Arial"/>
                <w:sz w:val="20"/>
                <w:szCs w:val="20"/>
              </w:rPr>
              <w:t>U3340</w:t>
            </w:r>
          </w:p>
        </w:tc>
        <w:tc>
          <w:tcPr>
            <w:tcW w:w="7644" w:type="dxa"/>
            <w:tcBorders>
              <w:top w:val="single" w:sz="4" w:space="0" w:color="auto"/>
            </w:tcBorders>
            <w:shd w:val="clear" w:color="auto" w:fill="auto"/>
            <w:vAlign w:val="center"/>
          </w:tcPr>
          <w:p w14:paraId="410D5374" w14:textId="77777777" w:rsidR="00BB333E" w:rsidRPr="00D86816" w:rsidRDefault="008F7536" w:rsidP="00936A67">
            <w:pPr>
              <w:jc w:val="left"/>
              <w:rPr>
                <w:rFonts w:cs="Arial"/>
                <w:sz w:val="20"/>
                <w:szCs w:val="20"/>
              </w:rPr>
            </w:pPr>
            <w:r w:rsidRPr="00D86816">
              <w:rPr>
                <w:rFonts w:cs="Arial"/>
                <w:sz w:val="20"/>
                <w:szCs w:val="20"/>
              </w:rPr>
              <w:t xml:space="preserve">Referrers and enquirers </w:t>
            </w:r>
          </w:p>
        </w:tc>
      </w:tr>
      <w:tr w:rsidR="004B6B6E" w14:paraId="2A629C71" w14:textId="77777777" w:rsidTr="009B23AD">
        <w:trPr>
          <w:trHeight w:val="340"/>
        </w:trPr>
        <w:tc>
          <w:tcPr>
            <w:tcW w:w="1995" w:type="dxa"/>
            <w:tcBorders>
              <w:top w:val="single" w:sz="4" w:space="0" w:color="auto"/>
              <w:left w:val="single" w:sz="4" w:space="0" w:color="auto"/>
            </w:tcBorders>
            <w:shd w:val="clear" w:color="auto" w:fill="auto"/>
            <w:vAlign w:val="center"/>
          </w:tcPr>
          <w:p w14:paraId="4939E285" w14:textId="77777777" w:rsidR="00BB333E" w:rsidRPr="007D06B6" w:rsidRDefault="008F7536" w:rsidP="00BB333E">
            <w:pPr>
              <w:jc w:val="left"/>
              <w:rPr>
                <w:rFonts w:cs="Arial"/>
                <w:sz w:val="20"/>
                <w:szCs w:val="20"/>
              </w:rPr>
            </w:pPr>
            <w:r>
              <w:rPr>
                <w:rFonts w:cs="Arial"/>
                <w:sz w:val="20"/>
                <w:szCs w:val="20"/>
              </w:rPr>
              <w:t>U5230</w:t>
            </w:r>
          </w:p>
        </w:tc>
        <w:tc>
          <w:tcPr>
            <w:tcW w:w="7644" w:type="dxa"/>
            <w:tcBorders>
              <w:top w:val="single" w:sz="4" w:space="0" w:color="auto"/>
            </w:tcBorders>
            <w:shd w:val="clear" w:color="auto" w:fill="auto"/>
            <w:vAlign w:val="center"/>
          </w:tcPr>
          <w:p w14:paraId="4CB3D797" w14:textId="77777777" w:rsidR="00BB333E" w:rsidRPr="007D06B6" w:rsidRDefault="008F7536" w:rsidP="00936A67">
            <w:pPr>
              <w:jc w:val="left"/>
              <w:rPr>
                <w:rFonts w:cs="Arial"/>
                <w:sz w:val="20"/>
                <w:szCs w:val="20"/>
              </w:rPr>
            </w:pPr>
            <w:r>
              <w:rPr>
                <w:rFonts w:cs="Arial"/>
                <w:sz w:val="20"/>
                <w:szCs w:val="20"/>
              </w:rPr>
              <w:t>Service providers including NGOs and local council</w:t>
            </w:r>
            <w:r w:rsidR="009B23AD">
              <w:rPr>
                <w:rFonts w:cs="Arial"/>
                <w:sz w:val="20"/>
                <w:szCs w:val="20"/>
              </w:rPr>
              <w:t>s</w:t>
            </w:r>
          </w:p>
        </w:tc>
      </w:tr>
      <w:tr w:rsidR="004B6B6E" w14:paraId="11976A54" w14:textId="77777777" w:rsidTr="009B23AD">
        <w:trPr>
          <w:trHeight w:val="340"/>
        </w:trPr>
        <w:tc>
          <w:tcPr>
            <w:tcW w:w="1995" w:type="dxa"/>
            <w:tcBorders>
              <w:top w:val="single" w:sz="4" w:space="0" w:color="auto"/>
              <w:left w:val="single" w:sz="4" w:space="0" w:color="auto"/>
            </w:tcBorders>
            <w:shd w:val="clear" w:color="auto" w:fill="auto"/>
            <w:vAlign w:val="center"/>
          </w:tcPr>
          <w:p w14:paraId="241853B3" w14:textId="77777777" w:rsidR="00BB333E" w:rsidRPr="007D06B6" w:rsidRDefault="008F7536" w:rsidP="00BB333E">
            <w:pPr>
              <w:jc w:val="left"/>
              <w:rPr>
                <w:rFonts w:cs="Arial"/>
                <w:sz w:val="20"/>
                <w:szCs w:val="20"/>
              </w:rPr>
            </w:pPr>
            <w:r>
              <w:rPr>
                <w:rFonts w:cs="Arial"/>
                <w:sz w:val="20"/>
                <w:szCs w:val="20"/>
              </w:rPr>
              <w:t>U5235</w:t>
            </w:r>
          </w:p>
        </w:tc>
        <w:tc>
          <w:tcPr>
            <w:tcW w:w="7644" w:type="dxa"/>
            <w:tcBorders>
              <w:top w:val="single" w:sz="4" w:space="0" w:color="auto"/>
            </w:tcBorders>
            <w:shd w:val="clear" w:color="auto" w:fill="auto"/>
            <w:vAlign w:val="center"/>
          </w:tcPr>
          <w:p w14:paraId="544FB9CA" w14:textId="77777777" w:rsidR="00BB333E" w:rsidRPr="007D06B6" w:rsidRDefault="008F7536" w:rsidP="00936A67">
            <w:pPr>
              <w:jc w:val="left"/>
              <w:rPr>
                <w:rFonts w:cs="Arial"/>
                <w:sz w:val="20"/>
                <w:szCs w:val="20"/>
              </w:rPr>
            </w:pPr>
            <w:r>
              <w:rPr>
                <w:rFonts w:cs="Arial"/>
                <w:sz w:val="20"/>
                <w:szCs w:val="20"/>
              </w:rPr>
              <w:t>Workforce including paid workers and volunteers</w:t>
            </w:r>
          </w:p>
        </w:tc>
      </w:tr>
    </w:tbl>
    <w:p w14:paraId="78D6DA39" w14:textId="77777777" w:rsidR="00BB333E" w:rsidRDefault="00BB333E" w:rsidP="00936A67">
      <w:pPr>
        <w:spacing w:after="0"/>
      </w:pPr>
    </w:p>
    <w:tbl>
      <w:tblPr>
        <w:tblStyle w:val="TableGrid"/>
        <w:tblW w:w="9649" w:type="dxa"/>
        <w:tblInd w:w="-15" w:type="dxa"/>
        <w:tblLook w:val="04A0" w:firstRow="1" w:lastRow="0" w:firstColumn="1" w:lastColumn="0" w:noHBand="0" w:noVBand="1"/>
      </w:tblPr>
      <w:tblGrid>
        <w:gridCol w:w="1983"/>
        <w:gridCol w:w="7666"/>
      </w:tblGrid>
      <w:tr w:rsidR="004B6B6E" w14:paraId="7EBB2E15" w14:textId="77777777" w:rsidTr="0042012A">
        <w:trPr>
          <w:tblHeader/>
        </w:trPr>
        <w:tc>
          <w:tcPr>
            <w:tcW w:w="1983" w:type="dxa"/>
            <w:shd w:val="clear" w:color="auto" w:fill="A70240" w:themeFill="accent1"/>
          </w:tcPr>
          <w:p w14:paraId="657EC85F" w14:textId="77777777" w:rsidR="009B23AD" w:rsidRPr="00BB333E" w:rsidRDefault="008F7536" w:rsidP="00DA7FA6">
            <w:pPr>
              <w:spacing w:before="60" w:after="60"/>
              <w:jc w:val="left"/>
              <w:rPr>
                <w:rFonts w:cs="Arial"/>
                <w:b/>
                <w:bCs/>
                <w:color w:val="FFFFFF" w:themeColor="background1"/>
                <w:sz w:val="20"/>
                <w:szCs w:val="20"/>
              </w:rPr>
            </w:pPr>
            <w:r w:rsidRPr="00F63D95">
              <w:rPr>
                <w:rFonts w:cs="Arial"/>
                <w:b/>
                <w:bCs/>
                <w:color w:val="FFFFFF" w:themeColor="background1"/>
                <w:sz w:val="20"/>
                <w:szCs w:val="20"/>
              </w:rPr>
              <w:t>Service type code</w:t>
            </w:r>
          </w:p>
        </w:tc>
        <w:tc>
          <w:tcPr>
            <w:tcW w:w="7666" w:type="dxa"/>
            <w:shd w:val="clear" w:color="auto" w:fill="A70240" w:themeFill="accent1"/>
          </w:tcPr>
          <w:p w14:paraId="4BD9D487" w14:textId="77777777" w:rsidR="009B23AD" w:rsidRPr="00BB333E" w:rsidRDefault="008F7536" w:rsidP="00DA7FA6">
            <w:pPr>
              <w:spacing w:before="60" w:after="60"/>
              <w:jc w:val="left"/>
              <w:rPr>
                <w:rFonts w:cs="Arial"/>
                <w:b/>
                <w:bCs/>
                <w:color w:val="FFFFFF" w:themeColor="background1"/>
                <w:sz w:val="20"/>
                <w:szCs w:val="20"/>
              </w:rPr>
            </w:pPr>
            <w:r w:rsidRPr="00F63D95">
              <w:rPr>
                <w:rFonts w:cs="Arial"/>
                <w:b/>
                <w:bCs/>
                <w:color w:val="FFFFFF" w:themeColor="background1"/>
                <w:sz w:val="20"/>
                <w:szCs w:val="20"/>
              </w:rPr>
              <w:t xml:space="preserve">Service type </w:t>
            </w:r>
            <w:r>
              <w:rPr>
                <w:rFonts w:cs="Arial"/>
                <w:b/>
                <w:bCs/>
                <w:color w:val="FFFFFF" w:themeColor="background1"/>
                <w:sz w:val="20"/>
                <w:szCs w:val="20"/>
              </w:rPr>
              <w:t>(Outputs)</w:t>
            </w:r>
          </w:p>
        </w:tc>
      </w:tr>
      <w:tr w:rsidR="004B6B6E" w14:paraId="3AEAD158" w14:textId="77777777" w:rsidTr="00534404">
        <w:trPr>
          <w:trHeight w:val="283"/>
        </w:trPr>
        <w:tc>
          <w:tcPr>
            <w:tcW w:w="1983" w:type="dxa"/>
            <w:vAlign w:val="center"/>
          </w:tcPr>
          <w:p w14:paraId="6DE3E32C" w14:textId="77777777" w:rsidR="009B23AD" w:rsidRPr="00D86816" w:rsidRDefault="008F7536" w:rsidP="00DA7FA6">
            <w:pPr>
              <w:jc w:val="left"/>
            </w:pPr>
            <w:r w:rsidRPr="00D86816">
              <w:rPr>
                <w:rFonts w:cs="Arial"/>
                <w:sz w:val="20"/>
                <w:szCs w:val="20"/>
              </w:rPr>
              <w:t>T101</w:t>
            </w:r>
          </w:p>
        </w:tc>
        <w:tc>
          <w:tcPr>
            <w:tcW w:w="7666" w:type="dxa"/>
            <w:vAlign w:val="center"/>
          </w:tcPr>
          <w:p w14:paraId="5A8EFF73" w14:textId="77777777" w:rsidR="009B23AD" w:rsidRPr="00D86816" w:rsidRDefault="008F7536" w:rsidP="00DA7FA6">
            <w:pPr>
              <w:jc w:val="left"/>
            </w:pPr>
            <w:r w:rsidRPr="00D86816">
              <w:rPr>
                <w:rFonts w:cs="Arial"/>
                <w:sz w:val="20"/>
                <w:szCs w:val="20"/>
              </w:rPr>
              <w:t xml:space="preserve">Community support </w:t>
            </w:r>
          </w:p>
        </w:tc>
      </w:tr>
      <w:tr w:rsidR="004B6B6E" w14:paraId="2F97A99A" w14:textId="77777777" w:rsidTr="00534404">
        <w:trPr>
          <w:trHeight w:val="283"/>
        </w:trPr>
        <w:tc>
          <w:tcPr>
            <w:tcW w:w="1983" w:type="dxa"/>
            <w:vAlign w:val="center"/>
          </w:tcPr>
          <w:p w14:paraId="5D6DEC64" w14:textId="77777777" w:rsidR="009E2143" w:rsidRPr="00D86816" w:rsidRDefault="008F7536" w:rsidP="009E2143">
            <w:pPr>
              <w:jc w:val="left"/>
              <w:rPr>
                <w:rFonts w:cs="Arial"/>
                <w:sz w:val="20"/>
                <w:szCs w:val="20"/>
              </w:rPr>
            </w:pPr>
            <w:r w:rsidRPr="00D86816">
              <w:rPr>
                <w:rFonts w:cs="Arial"/>
                <w:sz w:val="20"/>
                <w:szCs w:val="20"/>
              </w:rPr>
              <w:t>T102</w:t>
            </w:r>
          </w:p>
        </w:tc>
        <w:tc>
          <w:tcPr>
            <w:tcW w:w="7666" w:type="dxa"/>
            <w:vAlign w:val="center"/>
          </w:tcPr>
          <w:p w14:paraId="5D12A6D9" w14:textId="77777777" w:rsidR="009E2143" w:rsidRPr="00D86816" w:rsidRDefault="008F7536" w:rsidP="009E2143">
            <w:pPr>
              <w:jc w:val="left"/>
              <w:rPr>
                <w:rFonts w:cs="Arial"/>
                <w:sz w:val="20"/>
                <w:szCs w:val="20"/>
              </w:rPr>
            </w:pPr>
            <w:r w:rsidRPr="00D86816">
              <w:rPr>
                <w:rFonts w:cs="Arial"/>
                <w:sz w:val="20"/>
                <w:szCs w:val="20"/>
              </w:rPr>
              <w:t>Events</w:t>
            </w:r>
          </w:p>
        </w:tc>
      </w:tr>
      <w:tr w:rsidR="004B6B6E" w14:paraId="1D9522A6" w14:textId="77777777" w:rsidTr="00534404">
        <w:trPr>
          <w:trHeight w:val="283"/>
        </w:trPr>
        <w:tc>
          <w:tcPr>
            <w:tcW w:w="1983" w:type="dxa"/>
            <w:vAlign w:val="center"/>
          </w:tcPr>
          <w:p w14:paraId="68523975" w14:textId="77777777" w:rsidR="009E2143" w:rsidRPr="00D86816" w:rsidRDefault="008F7536" w:rsidP="009E2143">
            <w:pPr>
              <w:jc w:val="left"/>
              <w:rPr>
                <w:rFonts w:cs="Arial"/>
                <w:sz w:val="20"/>
                <w:szCs w:val="20"/>
              </w:rPr>
            </w:pPr>
            <w:r w:rsidRPr="00D86816">
              <w:rPr>
                <w:rFonts w:cs="Arial"/>
                <w:sz w:val="20"/>
                <w:szCs w:val="20"/>
              </w:rPr>
              <w:t>T103</w:t>
            </w:r>
          </w:p>
        </w:tc>
        <w:tc>
          <w:tcPr>
            <w:tcW w:w="7666" w:type="dxa"/>
            <w:vAlign w:val="center"/>
          </w:tcPr>
          <w:p w14:paraId="35732668" w14:textId="77777777" w:rsidR="009E2143" w:rsidRPr="00D86816" w:rsidRDefault="008F7536" w:rsidP="009E2143">
            <w:pPr>
              <w:jc w:val="left"/>
              <w:rPr>
                <w:rFonts w:cs="Arial"/>
                <w:sz w:val="20"/>
                <w:szCs w:val="20"/>
              </w:rPr>
            </w:pPr>
            <w:r w:rsidRPr="00D86816">
              <w:rPr>
                <w:rFonts w:cs="Arial"/>
                <w:sz w:val="20"/>
                <w:szCs w:val="20"/>
              </w:rPr>
              <w:t>Information and Referral</w:t>
            </w:r>
          </w:p>
        </w:tc>
      </w:tr>
      <w:tr w:rsidR="004B6B6E" w14:paraId="1CF7DEC9" w14:textId="77777777" w:rsidTr="00534404">
        <w:trPr>
          <w:trHeight w:val="283"/>
        </w:trPr>
        <w:tc>
          <w:tcPr>
            <w:tcW w:w="1983" w:type="dxa"/>
            <w:vAlign w:val="center"/>
          </w:tcPr>
          <w:p w14:paraId="7D5EFCFD" w14:textId="77777777" w:rsidR="009E2143" w:rsidRPr="00D86816" w:rsidRDefault="008F7536" w:rsidP="009E2143">
            <w:pPr>
              <w:jc w:val="left"/>
              <w:rPr>
                <w:rFonts w:cs="Arial"/>
                <w:sz w:val="20"/>
                <w:szCs w:val="20"/>
              </w:rPr>
            </w:pPr>
            <w:r w:rsidRPr="00D86816">
              <w:rPr>
                <w:rFonts w:cs="Arial"/>
                <w:sz w:val="20"/>
                <w:szCs w:val="20"/>
              </w:rPr>
              <w:t>T105</w:t>
            </w:r>
          </w:p>
        </w:tc>
        <w:tc>
          <w:tcPr>
            <w:tcW w:w="7666" w:type="dxa"/>
            <w:vAlign w:val="center"/>
          </w:tcPr>
          <w:p w14:paraId="401C6913" w14:textId="77777777" w:rsidR="009E2143" w:rsidRPr="00D86816" w:rsidRDefault="008F7536" w:rsidP="009E2143">
            <w:pPr>
              <w:jc w:val="left"/>
              <w:rPr>
                <w:rFonts w:cs="Arial"/>
                <w:sz w:val="20"/>
                <w:szCs w:val="20"/>
              </w:rPr>
            </w:pPr>
            <w:r w:rsidRPr="00D86816">
              <w:rPr>
                <w:rFonts w:cs="Arial"/>
                <w:sz w:val="20"/>
                <w:szCs w:val="20"/>
              </w:rPr>
              <w:t>Community Education</w:t>
            </w:r>
          </w:p>
        </w:tc>
      </w:tr>
      <w:tr w:rsidR="004B6B6E" w14:paraId="77305571" w14:textId="77777777" w:rsidTr="00534404">
        <w:trPr>
          <w:trHeight w:val="283"/>
        </w:trPr>
        <w:tc>
          <w:tcPr>
            <w:tcW w:w="1983" w:type="dxa"/>
            <w:vAlign w:val="center"/>
          </w:tcPr>
          <w:p w14:paraId="6C2A9989" w14:textId="77777777" w:rsidR="009E2143" w:rsidRPr="00D86816" w:rsidRDefault="008F7536" w:rsidP="009E2143">
            <w:pPr>
              <w:jc w:val="left"/>
            </w:pPr>
            <w:r w:rsidRPr="00D86816">
              <w:rPr>
                <w:rFonts w:cs="Arial"/>
                <w:sz w:val="20"/>
                <w:szCs w:val="20"/>
              </w:rPr>
              <w:t>T314</w:t>
            </w:r>
          </w:p>
        </w:tc>
        <w:tc>
          <w:tcPr>
            <w:tcW w:w="7666" w:type="dxa"/>
            <w:vAlign w:val="center"/>
          </w:tcPr>
          <w:p w14:paraId="395118C7" w14:textId="77777777" w:rsidR="009E2143" w:rsidRPr="00D86816" w:rsidRDefault="008F7536" w:rsidP="009E2143">
            <w:pPr>
              <w:jc w:val="left"/>
            </w:pPr>
            <w:r w:rsidRPr="00D86816">
              <w:rPr>
                <w:rFonts w:cs="Arial"/>
                <w:sz w:val="20"/>
                <w:szCs w:val="20"/>
              </w:rPr>
              <w:t>Case Management</w:t>
            </w:r>
          </w:p>
        </w:tc>
      </w:tr>
      <w:tr w:rsidR="004B6B6E" w14:paraId="11F81844" w14:textId="77777777" w:rsidTr="00534404">
        <w:trPr>
          <w:trHeight w:val="283"/>
        </w:trPr>
        <w:tc>
          <w:tcPr>
            <w:tcW w:w="1983" w:type="dxa"/>
            <w:vAlign w:val="center"/>
          </w:tcPr>
          <w:p w14:paraId="144AD760" w14:textId="77777777" w:rsidR="009E2143" w:rsidRPr="00D86816" w:rsidRDefault="008F7536" w:rsidP="009E2143">
            <w:pPr>
              <w:jc w:val="left"/>
            </w:pPr>
            <w:r w:rsidRPr="00D86816">
              <w:rPr>
                <w:rFonts w:cs="Arial"/>
                <w:sz w:val="20"/>
                <w:szCs w:val="20"/>
              </w:rPr>
              <w:t>T316</w:t>
            </w:r>
          </w:p>
        </w:tc>
        <w:tc>
          <w:tcPr>
            <w:tcW w:w="7666" w:type="dxa"/>
            <w:vAlign w:val="center"/>
          </w:tcPr>
          <w:p w14:paraId="16353327" w14:textId="77777777" w:rsidR="009E2143" w:rsidRPr="00D86816" w:rsidRDefault="008F7536" w:rsidP="009E2143">
            <w:pPr>
              <w:jc w:val="left"/>
            </w:pPr>
            <w:r w:rsidRPr="00D86816">
              <w:rPr>
                <w:rFonts w:cs="Arial"/>
                <w:sz w:val="20"/>
                <w:szCs w:val="20"/>
              </w:rPr>
              <w:t>Assertive Outreach</w:t>
            </w:r>
          </w:p>
        </w:tc>
      </w:tr>
      <w:tr w:rsidR="004B6B6E" w14:paraId="0FF10009" w14:textId="77777777" w:rsidTr="00534404">
        <w:trPr>
          <w:trHeight w:val="283"/>
        </w:trPr>
        <w:tc>
          <w:tcPr>
            <w:tcW w:w="1983" w:type="dxa"/>
            <w:vAlign w:val="center"/>
          </w:tcPr>
          <w:p w14:paraId="75C7ABE9" w14:textId="77777777" w:rsidR="009E2143" w:rsidRDefault="008F7536" w:rsidP="009E2143">
            <w:pPr>
              <w:jc w:val="left"/>
            </w:pPr>
            <w:r>
              <w:rPr>
                <w:rFonts w:cs="Arial"/>
                <w:sz w:val="20"/>
                <w:szCs w:val="20"/>
              </w:rPr>
              <w:t>T318</w:t>
            </w:r>
          </w:p>
        </w:tc>
        <w:tc>
          <w:tcPr>
            <w:tcW w:w="7666" w:type="dxa"/>
            <w:vAlign w:val="center"/>
          </w:tcPr>
          <w:p w14:paraId="081B073A" w14:textId="77777777" w:rsidR="009E2143" w:rsidRDefault="008F7536" w:rsidP="009E2143">
            <w:pPr>
              <w:jc w:val="left"/>
            </w:pPr>
            <w:r>
              <w:rPr>
                <w:rFonts w:cs="Arial"/>
                <w:sz w:val="20"/>
                <w:szCs w:val="20"/>
              </w:rPr>
              <w:t>Counselling</w:t>
            </w:r>
          </w:p>
        </w:tc>
      </w:tr>
      <w:tr w:rsidR="004B6B6E" w14:paraId="370035F2" w14:textId="77777777" w:rsidTr="00534404">
        <w:trPr>
          <w:trHeight w:val="283"/>
        </w:trPr>
        <w:tc>
          <w:tcPr>
            <w:tcW w:w="1983" w:type="dxa"/>
            <w:vAlign w:val="center"/>
          </w:tcPr>
          <w:p w14:paraId="2B9B0315" w14:textId="77777777" w:rsidR="009E2143" w:rsidRDefault="008F7536" w:rsidP="009E2143">
            <w:pPr>
              <w:jc w:val="left"/>
            </w:pPr>
            <w:r>
              <w:rPr>
                <w:rFonts w:cs="Arial"/>
                <w:sz w:val="20"/>
                <w:szCs w:val="20"/>
              </w:rPr>
              <w:lastRenderedPageBreak/>
              <w:t>T322</w:t>
            </w:r>
          </w:p>
        </w:tc>
        <w:tc>
          <w:tcPr>
            <w:tcW w:w="7666" w:type="dxa"/>
            <w:vAlign w:val="center"/>
          </w:tcPr>
          <w:p w14:paraId="74D1FDBD" w14:textId="77777777" w:rsidR="009E2143" w:rsidRDefault="008F7536" w:rsidP="009E2143">
            <w:pPr>
              <w:jc w:val="left"/>
            </w:pPr>
            <w:r>
              <w:rPr>
                <w:rFonts w:cs="Arial"/>
                <w:sz w:val="20"/>
                <w:szCs w:val="20"/>
              </w:rPr>
              <w:t>Rest and Recovery</w:t>
            </w:r>
          </w:p>
        </w:tc>
      </w:tr>
      <w:tr w:rsidR="004B6B6E" w14:paraId="468D4EE6" w14:textId="77777777" w:rsidTr="00534404">
        <w:trPr>
          <w:trHeight w:val="283"/>
        </w:trPr>
        <w:tc>
          <w:tcPr>
            <w:tcW w:w="1983" w:type="dxa"/>
            <w:vAlign w:val="center"/>
          </w:tcPr>
          <w:p w14:paraId="1E22492D" w14:textId="77777777" w:rsidR="009E2143" w:rsidRDefault="008F7536" w:rsidP="009E2143">
            <w:pPr>
              <w:jc w:val="left"/>
            </w:pPr>
            <w:r>
              <w:rPr>
                <w:rFonts w:cs="Arial"/>
                <w:sz w:val="20"/>
                <w:szCs w:val="20"/>
              </w:rPr>
              <w:t>T333</w:t>
            </w:r>
          </w:p>
        </w:tc>
        <w:tc>
          <w:tcPr>
            <w:tcW w:w="7666" w:type="dxa"/>
            <w:vAlign w:val="center"/>
          </w:tcPr>
          <w:p w14:paraId="245E0908" w14:textId="77777777" w:rsidR="009E2143" w:rsidRDefault="008F7536" w:rsidP="009E2143">
            <w:pPr>
              <w:jc w:val="left"/>
            </w:pPr>
            <w:r>
              <w:rPr>
                <w:rFonts w:cs="Arial"/>
                <w:sz w:val="20"/>
                <w:szCs w:val="20"/>
              </w:rPr>
              <w:t>Financial and Material Assistance</w:t>
            </w:r>
          </w:p>
        </w:tc>
      </w:tr>
      <w:tr w:rsidR="004B6B6E" w14:paraId="75E6249F" w14:textId="77777777" w:rsidTr="00534404">
        <w:trPr>
          <w:trHeight w:val="283"/>
        </w:trPr>
        <w:tc>
          <w:tcPr>
            <w:tcW w:w="1983" w:type="dxa"/>
            <w:vAlign w:val="center"/>
          </w:tcPr>
          <w:p w14:paraId="3618A2F9" w14:textId="77777777" w:rsidR="009E2143" w:rsidRDefault="008F7536" w:rsidP="009E2143">
            <w:pPr>
              <w:jc w:val="left"/>
            </w:pPr>
            <w:r>
              <w:rPr>
                <w:rFonts w:cs="Arial"/>
                <w:sz w:val="20"/>
                <w:szCs w:val="20"/>
              </w:rPr>
              <w:t>T440</w:t>
            </w:r>
          </w:p>
        </w:tc>
        <w:tc>
          <w:tcPr>
            <w:tcW w:w="7666" w:type="dxa"/>
            <w:vAlign w:val="center"/>
          </w:tcPr>
          <w:p w14:paraId="6A3106FE" w14:textId="77777777" w:rsidR="009E2143" w:rsidRDefault="008F7536" w:rsidP="009E2143">
            <w:pPr>
              <w:jc w:val="left"/>
            </w:pPr>
            <w:r>
              <w:rPr>
                <w:rFonts w:cs="Arial"/>
                <w:sz w:val="20"/>
                <w:szCs w:val="20"/>
              </w:rPr>
              <w:t>Capability building</w:t>
            </w:r>
          </w:p>
        </w:tc>
      </w:tr>
      <w:tr w:rsidR="004B6B6E" w14:paraId="49348DE6" w14:textId="77777777" w:rsidTr="00534404">
        <w:trPr>
          <w:trHeight w:val="283"/>
        </w:trPr>
        <w:tc>
          <w:tcPr>
            <w:tcW w:w="1983" w:type="dxa"/>
            <w:vAlign w:val="center"/>
          </w:tcPr>
          <w:p w14:paraId="1917EC9D" w14:textId="77777777" w:rsidR="009E2143" w:rsidRDefault="008F7536" w:rsidP="009E2143">
            <w:pPr>
              <w:jc w:val="left"/>
            </w:pPr>
            <w:r>
              <w:rPr>
                <w:rFonts w:cs="Arial"/>
                <w:sz w:val="20"/>
                <w:szCs w:val="20"/>
              </w:rPr>
              <w:t>T441</w:t>
            </w:r>
          </w:p>
        </w:tc>
        <w:tc>
          <w:tcPr>
            <w:tcW w:w="7666" w:type="dxa"/>
            <w:vAlign w:val="center"/>
          </w:tcPr>
          <w:p w14:paraId="45DCF876" w14:textId="77777777" w:rsidR="009E2143" w:rsidRDefault="008F7536" w:rsidP="009E2143">
            <w:pPr>
              <w:jc w:val="left"/>
            </w:pPr>
            <w:r>
              <w:rPr>
                <w:rFonts w:cs="Arial"/>
                <w:sz w:val="20"/>
                <w:szCs w:val="20"/>
              </w:rPr>
              <w:t>Dissemination of Information</w:t>
            </w:r>
          </w:p>
        </w:tc>
      </w:tr>
      <w:tr w:rsidR="004B6B6E" w14:paraId="171E243F" w14:textId="77777777" w:rsidTr="00534404">
        <w:trPr>
          <w:trHeight w:val="283"/>
        </w:trPr>
        <w:tc>
          <w:tcPr>
            <w:tcW w:w="1983" w:type="dxa"/>
            <w:vAlign w:val="center"/>
          </w:tcPr>
          <w:p w14:paraId="003491E4" w14:textId="77777777" w:rsidR="009E2143" w:rsidRDefault="008F7536" w:rsidP="009E2143">
            <w:pPr>
              <w:jc w:val="left"/>
            </w:pPr>
            <w:r>
              <w:rPr>
                <w:rFonts w:cs="Arial"/>
                <w:sz w:val="20"/>
                <w:szCs w:val="20"/>
              </w:rPr>
              <w:t>T443</w:t>
            </w:r>
          </w:p>
        </w:tc>
        <w:tc>
          <w:tcPr>
            <w:tcW w:w="7666" w:type="dxa"/>
            <w:vAlign w:val="center"/>
          </w:tcPr>
          <w:p w14:paraId="7BCD896D" w14:textId="77777777" w:rsidR="009E2143" w:rsidRDefault="008F7536" w:rsidP="009E2143">
            <w:pPr>
              <w:jc w:val="left"/>
            </w:pPr>
            <w:r>
              <w:rPr>
                <w:rFonts w:cs="Arial"/>
                <w:sz w:val="20"/>
                <w:szCs w:val="20"/>
              </w:rPr>
              <w:t>Research and Advice</w:t>
            </w:r>
          </w:p>
        </w:tc>
      </w:tr>
      <w:tr w:rsidR="004B6B6E" w14:paraId="4450380D" w14:textId="77777777" w:rsidTr="00534404">
        <w:trPr>
          <w:trHeight w:val="283"/>
        </w:trPr>
        <w:tc>
          <w:tcPr>
            <w:tcW w:w="1983" w:type="dxa"/>
            <w:vAlign w:val="center"/>
          </w:tcPr>
          <w:p w14:paraId="7A613A4F" w14:textId="77777777" w:rsidR="009E2143" w:rsidRDefault="008F7536" w:rsidP="009E2143">
            <w:pPr>
              <w:jc w:val="left"/>
            </w:pPr>
            <w:r>
              <w:rPr>
                <w:rFonts w:cs="Arial"/>
                <w:sz w:val="20"/>
                <w:szCs w:val="20"/>
              </w:rPr>
              <w:t>T446</w:t>
            </w:r>
          </w:p>
        </w:tc>
        <w:tc>
          <w:tcPr>
            <w:tcW w:w="7666" w:type="dxa"/>
            <w:vAlign w:val="center"/>
          </w:tcPr>
          <w:p w14:paraId="7F06D617" w14:textId="77777777" w:rsidR="009E2143" w:rsidRDefault="008F7536" w:rsidP="009E2143">
            <w:pPr>
              <w:jc w:val="left"/>
            </w:pPr>
            <w:r>
              <w:rPr>
                <w:rFonts w:cs="Arial"/>
                <w:sz w:val="20"/>
                <w:szCs w:val="20"/>
              </w:rPr>
              <w:t>Systemic and group advocacy and representation to government and other decision makers</w:t>
            </w:r>
          </w:p>
        </w:tc>
      </w:tr>
      <w:tr w:rsidR="004B6B6E" w14:paraId="43A0A48F" w14:textId="77777777" w:rsidTr="00534404">
        <w:trPr>
          <w:trHeight w:val="283"/>
        </w:trPr>
        <w:tc>
          <w:tcPr>
            <w:tcW w:w="1983" w:type="dxa"/>
            <w:vAlign w:val="center"/>
          </w:tcPr>
          <w:p w14:paraId="548322C3" w14:textId="77777777" w:rsidR="009E2143" w:rsidRDefault="008F7536" w:rsidP="009E2143">
            <w:pPr>
              <w:jc w:val="left"/>
            </w:pPr>
            <w:r>
              <w:rPr>
                <w:rFonts w:cs="Arial"/>
                <w:sz w:val="20"/>
                <w:szCs w:val="20"/>
              </w:rPr>
              <w:t>T447</w:t>
            </w:r>
          </w:p>
        </w:tc>
        <w:tc>
          <w:tcPr>
            <w:tcW w:w="7666" w:type="dxa"/>
            <w:vAlign w:val="center"/>
          </w:tcPr>
          <w:p w14:paraId="45D97D17" w14:textId="77777777" w:rsidR="009E2143" w:rsidRDefault="008F7536" w:rsidP="009E2143">
            <w:pPr>
              <w:jc w:val="left"/>
            </w:pPr>
            <w:r>
              <w:rPr>
                <w:rFonts w:cs="Arial"/>
                <w:sz w:val="20"/>
                <w:szCs w:val="20"/>
              </w:rPr>
              <w:t>Financial Counselling and Resilience</w:t>
            </w:r>
          </w:p>
        </w:tc>
      </w:tr>
      <w:tr w:rsidR="004B6B6E" w14:paraId="09E84891" w14:textId="77777777" w:rsidTr="00534404">
        <w:trPr>
          <w:trHeight w:val="283"/>
        </w:trPr>
        <w:tc>
          <w:tcPr>
            <w:tcW w:w="1983" w:type="dxa"/>
            <w:vAlign w:val="center"/>
          </w:tcPr>
          <w:p w14:paraId="04D5ED8D" w14:textId="77777777" w:rsidR="009E2143" w:rsidRDefault="008F7536" w:rsidP="009E2143">
            <w:pPr>
              <w:jc w:val="left"/>
              <w:rPr>
                <w:rFonts w:cs="Arial"/>
                <w:sz w:val="20"/>
                <w:szCs w:val="20"/>
              </w:rPr>
            </w:pPr>
            <w:r>
              <w:rPr>
                <w:rFonts w:cs="Arial"/>
                <w:sz w:val="20"/>
                <w:szCs w:val="20"/>
              </w:rPr>
              <w:t>T501</w:t>
            </w:r>
          </w:p>
        </w:tc>
        <w:tc>
          <w:tcPr>
            <w:tcW w:w="7666" w:type="dxa"/>
            <w:vAlign w:val="center"/>
          </w:tcPr>
          <w:p w14:paraId="1E06E768" w14:textId="77777777" w:rsidR="009E2143" w:rsidRPr="00CE36BF" w:rsidRDefault="008F7536" w:rsidP="009E2143">
            <w:pPr>
              <w:jc w:val="left"/>
              <w:rPr>
                <w:rFonts w:cs="Arial"/>
                <w:sz w:val="20"/>
                <w:szCs w:val="20"/>
              </w:rPr>
            </w:pPr>
            <w:r w:rsidRPr="00CE36BF">
              <w:rPr>
                <w:rFonts w:cs="Arial"/>
                <w:sz w:val="20"/>
                <w:szCs w:val="20"/>
              </w:rPr>
              <w:t>Information, Assessment and Referral</w:t>
            </w:r>
          </w:p>
        </w:tc>
      </w:tr>
      <w:tr w:rsidR="004B6B6E" w14:paraId="18B8B7D7" w14:textId="77777777" w:rsidTr="00A47308">
        <w:trPr>
          <w:trHeight w:val="283"/>
        </w:trPr>
        <w:tc>
          <w:tcPr>
            <w:tcW w:w="1983" w:type="dxa"/>
            <w:shd w:val="clear" w:color="auto" w:fill="auto"/>
            <w:vAlign w:val="center"/>
          </w:tcPr>
          <w:p w14:paraId="2F34969A" w14:textId="77777777" w:rsidR="009E2143" w:rsidRPr="00A47308" w:rsidRDefault="008F7536" w:rsidP="009E2143">
            <w:pPr>
              <w:jc w:val="left"/>
            </w:pPr>
            <w:r w:rsidRPr="00A47308">
              <w:rPr>
                <w:rFonts w:cs="Arial"/>
                <w:sz w:val="20"/>
                <w:szCs w:val="20"/>
              </w:rPr>
              <w:t>T502</w:t>
            </w:r>
          </w:p>
        </w:tc>
        <w:tc>
          <w:tcPr>
            <w:tcW w:w="7666" w:type="dxa"/>
            <w:shd w:val="clear" w:color="auto" w:fill="auto"/>
            <w:vAlign w:val="center"/>
          </w:tcPr>
          <w:p w14:paraId="0F826711" w14:textId="77777777" w:rsidR="009E2143" w:rsidRPr="00A47308" w:rsidRDefault="008F7536" w:rsidP="009E2143">
            <w:pPr>
              <w:jc w:val="left"/>
            </w:pPr>
            <w:r w:rsidRPr="00A47308">
              <w:rPr>
                <w:rFonts w:cs="Arial"/>
                <w:sz w:val="20"/>
                <w:szCs w:val="20"/>
              </w:rPr>
              <w:t>Direct Care and Supports</w:t>
            </w:r>
          </w:p>
        </w:tc>
      </w:tr>
      <w:tr w:rsidR="004B6B6E" w14:paraId="57372C8D" w14:textId="77777777" w:rsidTr="00534404">
        <w:trPr>
          <w:trHeight w:val="283"/>
        </w:trPr>
        <w:tc>
          <w:tcPr>
            <w:tcW w:w="1983" w:type="dxa"/>
            <w:vAlign w:val="center"/>
          </w:tcPr>
          <w:p w14:paraId="01718395" w14:textId="77777777" w:rsidR="009E2143" w:rsidRDefault="008F7536" w:rsidP="009E2143">
            <w:pPr>
              <w:jc w:val="left"/>
            </w:pPr>
            <w:r>
              <w:rPr>
                <w:rFonts w:cs="Arial"/>
                <w:sz w:val="20"/>
                <w:szCs w:val="20"/>
              </w:rPr>
              <w:t>T503</w:t>
            </w:r>
          </w:p>
        </w:tc>
        <w:tc>
          <w:tcPr>
            <w:tcW w:w="7666" w:type="dxa"/>
            <w:vAlign w:val="center"/>
          </w:tcPr>
          <w:p w14:paraId="7AD1A1C0" w14:textId="77777777" w:rsidR="009E2143" w:rsidRPr="00CE36BF" w:rsidRDefault="008F7536" w:rsidP="009E2143">
            <w:pPr>
              <w:jc w:val="left"/>
            </w:pPr>
            <w:r w:rsidRPr="00CE36BF">
              <w:rPr>
                <w:rFonts w:cs="Arial"/>
                <w:sz w:val="20"/>
                <w:szCs w:val="20"/>
              </w:rPr>
              <w:t>Community Connection Supports</w:t>
            </w:r>
          </w:p>
        </w:tc>
      </w:tr>
      <w:tr w:rsidR="004B6B6E" w14:paraId="51E630E6" w14:textId="77777777" w:rsidTr="00534404">
        <w:trPr>
          <w:trHeight w:val="283"/>
        </w:trPr>
        <w:tc>
          <w:tcPr>
            <w:tcW w:w="1983" w:type="dxa"/>
            <w:vAlign w:val="center"/>
          </w:tcPr>
          <w:p w14:paraId="7AB4EE84" w14:textId="77777777" w:rsidR="009E2143" w:rsidRPr="00D86816" w:rsidRDefault="008F7536" w:rsidP="009E2143">
            <w:pPr>
              <w:jc w:val="left"/>
            </w:pPr>
            <w:r w:rsidRPr="00D86816">
              <w:rPr>
                <w:rFonts w:cs="Arial"/>
                <w:sz w:val="20"/>
                <w:szCs w:val="20"/>
              </w:rPr>
              <w:t>T520</w:t>
            </w:r>
          </w:p>
        </w:tc>
        <w:tc>
          <w:tcPr>
            <w:tcW w:w="7666" w:type="dxa"/>
            <w:vAlign w:val="center"/>
          </w:tcPr>
          <w:p w14:paraId="0A2F413B" w14:textId="77777777" w:rsidR="009E2143" w:rsidRPr="00D86816" w:rsidRDefault="008F7536" w:rsidP="009E2143">
            <w:pPr>
              <w:jc w:val="left"/>
            </w:pPr>
            <w:r w:rsidRPr="00D86816">
              <w:rPr>
                <w:rFonts w:cs="Arial"/>
                <w:sz w:val="20"/>
                <w:szCs w:val="20"/>
              </w:rPr>
              <w:t>Community Transport</w:t>
            </w:r>
          </w:p>
        </w:tc>
      </w:tr>
      <w:tr w:rsidR="004B6B6E" w14:paraId="1BAAA37C" w14:textId="77777777" w:rsidTr="00534404">
        <w:trPr>
          <w:trHeight w:val="283"/>
        </w:trPr>
        <w:tc>
          <w:tcPr>
            <w:tcW w:w="1983" w:type="dxa"/>
            <w:vAlign w:val="center"/>
          </w:tcPr>
          <w:p w14:paraId="06EED7CD" w14:textId="77777777" w:rsidR="009E2143" w:rsidRPr="00D86816" w:rsidRDefault="008F7536" w:rsidP="009E2143">
            <w:pPr>
              <w:jc w:val="left"/>
              <w:rPr>
                <w:rFonts w:cs="Arial"/>
                <w:sz w:val="20"/>
                <w:szCs w:val="20"/>
              </w:rPr>
            </w:pPr>
            <w:r w:rsidRPr="00D86816">
              <w:rPr>
                <w:rFonts w:cs="Arial"/>
                <w:sz w:val="20"/>
                <w:szCs w:val="20"/>
              </w:rPr>
              <w:t>T710</w:t>
            </w:r>
          </w:p>
        </w:tc>
        <w:tc>
          <w:tcPr>
            <w:tcW w:w="7666" w:type="dxa"/>
            <w:vAlign w:val="center"/>
          </w:tcPr>
          <w:p w14:paraId="13D98AB3" w14:textId="77777777" w:rsidR="009E2143" w:rsidRPr="00D86816" w:rsidRDefault="008F7536" w:rsidP="009E2143">
            <w:pPr>
              <w:jc w:val="left"/>
              <w:rPr>
                <w:rFonts w:cs="Arial"/>
                <w:sz w:val="20"/>
                <w:szCs w:val="20"/>
              </w:rPr>
            </w:pPr>
            <w:r w:rsidRPr="00D86816">
              <w:rPr>
                <w:rFonts w:cs="Arial"/>
                <w:sz w:val="20"/>
                <w:szCs w:val="20"/>
              </w:rPr>
              <w:t>Community development, coordination, and support</w:t>
            </w:r>
          </w:p>
        </w:tc>
      </w:tr>
      <w:tr w:rsidR="004B6B6E" w14:paraId="458150AF" w14:textId="77777777" w:rsidTr="00534404">
        <w:trPr>
          <w:trHeight w:val="283"/>
        </w:trPr>
        <w:tc>
          <w:tcPr>
            <w:tcW w:w="1983" w:type="dxa"/>
            <w:vAlign w:val="center"/>
          </w:tcPr>
          <w:p w14:paraId="7C4E9732" w14:textId="77777777" w:rsidR="009E2143" w:rsidRPr="00D86816" w:rsidRDefault="008F7536" w:rsidP="009E2143">
            <w:pPr>
              <w:jc w:val="left"/>
              <w:rPr>
                <w:rFonts w:cs="Arial"/>
                <w:sz w:val="20"/>
                <w:szCs w:val="20"/>
              </w:rPr>
            </w:pPr>
            <w:r w:rsidRPr="00D86816">
              <w:rPr>
                <w:rFonts w:cs="Arial"/>
                <w:sz w:val="20"/>
                <w:szCs w:val="20"/>
              </w:rPr>
              <w:t>T801</w:t>
            </w:r>
          </w:p>
        </w:tc>
        <w:tc>
          <w:tcPr>
            <w:tcW w:w="7666" w:type="dxa"/>
            <w:vAlign w:val="center"/>
          </w:tcPr>
          <w:p w14:paraId="6E0B607B" w14:textId="77777777" w:rsidR="009E2143" w:rsidRPr="00D86816" w:rsidRDefault="008F7536" w:rsidP="009E2143">
            <w:pPr>
              <w:jc w:val="left"/>
              <w:rPr>
                <w:rFonts w:cs="Arial"/>
                <w:sz w:val="20"/>
                <w:szCs w:val="20"/>
              </w:rPr>
            </w:pPr>
            <w:r w:rsidRPr="00D86816">
              <w:rPr>
                <w:rFonts w:cs="Arial"/>
                <w:sz w:val="20"/>
                <w:szCs w:val="20"/>
              </w:rPr>
              <w:t>Maintenance and development of cultural and community links</w:t>
            </w:r>
          </w:p>
        </w:tc>
      </w:tr>
      <w:tr w:rsidR="004B6B6E" w14:paraId="1DDC0CCB" w14:textId="77777777" w:rsidTr="00534404">
        <w:trPr>
          <w:trHeight w:val="283"/>
        </w:trPr>
        <w:tc>
          <w:tcPr>
            <w:tcW w:w="1983" w:type="dxa"/>
            <w:vAlign w:val="center"/>
          </w:tcPr>
          <w:p w14:paraId="0D01291C" w14:textId="77777777" w:rsidR="009E2143" w:rsidRPr="00D86816" w:rsidRDefault="008F7536" w:rsidP="009E2143">
            <w:pPr>
              <w:jc w:val="left"/>
              <w:rPr>
                <w:rFonts w:cs="Arial"/>
                <w:sz w:val="20"/>
                <w:szCs w:val="20"/>
              </w:rPr>
            </w:pPr>
            <w:r w:rsidRPr="00D86816">
              <w:rPr>
                <w:rFonts w:cs="Arial"/>
                <w:sz w:val="20"/>
                <w:szCs w:val="20"/>
              </w:rPr>
              <w:t>T802</w:t>
            </w:r>
          </w:p>
        </w:tc>
        <w:tc>
          <w:tcPr>
            <w:tcW w:w="7666" w:type="dxa"/>
            <w:vAlign w:val="center"/>
          </w:tcPr>
          <w:p w14:paraId="0092E15B" w14:textId="77777777" w:rsidR="009E2143" w:rsidRPr="00D86816" w:rsidRDefault="008F7536" w:rsidP="009E2143">
            <w:pPr>
              <w:jc w:val="left"/>
              <w:rPr>
                <w:rFonts w:cs="Arial"/>
                <w:sz w:val="20"/>
                <w:szCs w:val="20"/>
              </w:rPr>
            </w:pPr>
            <w:r w:rsidRPr="00D86816">
              <w:rPr>
                <w:rFonts w:cs="Arial"/>
                <w:sz w:val="20"/>
                <w:szCs w:val="20"/>
              </w:rPr>
              <w:t>Social and personal development</w:t>
            </w:r>
          </w:p>
        </w:tc>
      </w:tr>
      <w:tr w:rsidR="004B6B6E" w14:paraId="398CAF2D" w14:textId="77777777" w:rsidTr="00534404">
        <w:trPr>
          <w:trHeight w:val="283"/>
        </w:trPr>
        <w:tc>
          <w:tcPr>
            <w:tcW w:w="1983" w:type="dxa"/>
            <w:vAlign w:val="center"/>
          </w:tcPr>
          <w:p w14:paraId="1DE38C16" w14:textId="77777777" w:rsidR="009E2143" w:rsidRPr="00D86816" w:rsidRDefault="008F7536" w:rsidP="009E2143">
            <w:pPr>
              <w:jc w:val="left"/>
              <w:rPr>
                <w:rFonts w:cs="Arial"/>
                <w:sz w:val="20"/>
                <w:szCs w:val="20"/>
              </w:rPr>
            </w:pPr>
            <w:r w:rsidRPr="00D86816">
              <w:rPr>
                <w:rFonts w:cs="Arial"/>
                <w:sz w:val="20"/>
                <w:szCs w:val="20"/>
              </w:rPr>
              <w:t>T803</w:t>
            </w:r>
          </w:p>
        </w:tc>
        <w:tc>
          <w:tcPr>
            <w:tcW w:w="7666" w:type="dxa"/>
            <w:vAlign w:val="center"/>
          </w:tcPr>
          <w:p w14:paraId="3D81D9C8" w14:textId="77777777" w:rsidR="009E2143" w:rsidRPr="00D86816" w:rsidRDefault="008F7536" w:rsidP="009E2143">
            <w:pPr>
              <w:jc w:val="left"/>
              <w:rPr>
                <w:rFonts w:cs="Arial"/>
                <w:sz w:val="20"/>
                <w:szCs w:val="20"/>
              </w:rPr>
            </w:pPr>
            <w:r w:rsidRPr="00D86816">
              <w:rPr>
                <w:rFonts w:cs="Arial"/>
                <w:sz w:val="20"/>
                <w:szCs w:val="20"/>
              </w:rPr>
              <w:t>Volunteer resource development and/or placement</w:t>
            </w:r>
          </w:p>
        </w:tc>
      </w:tr>
      <w:tr w:rsidR="004B6B6E" w14:paraId="355FA0EB" w14:textId="77777777" w:rsidTr="00534404">
        <w:trPr>
          <w:trHeight w:val="283"/>
        </w:trPr>
        <w:tc>
          <w:tcPr>
            <w:tcW w:w="1983" w:type="dxa"/>
            <w:vAlign w:val="center"/>
          </w:tcPr>
          <w:p w14:paraId="65292783" w14:textId="77777777" w:rsidR="009E2143" w:rsidRPr="00D86816" w:rsidRDefault="008F7536" w:rsidP="009E2143">
            <w:pPr>
              <w:jc w:val="left"/>
              <w:rPr>
                <w:rFonts w:cs="Arial"/>
                <w:sz w:val="20"/>
                <w:szCs w:val="20"/>
              </w:rPr>
            </w:pPr>
            <w:r w:rsidRPr="00D86816">
              <w:rPr>
                <w:rFonts w:cs="Arial"/>
                <w:sz w:val="20"/>
                <w:szCs w:val="20"/>
              </w:rPr>
              <w:t>T901</w:t>
            </w:r>
          </w:p>
        </w:tc>
        <w:tc>
          <w:tcPr>
            <w:tcW w:w="7666" w:type="dxa"/>
            <w:vAlign w:val="center"/>
          </w:tcPr>
          <w:p w14:paraId="76DDC871" w14:textId="77777777" w:rsidR="009E2143" w:rsidRPr="00864FBE" w:rsidRDefault="008F7536" w:rsidP="009E2143">
            <w:pPr>
              <w:jc w:val="left"/>
              <w:rPr>
                <w:rFonts w:cs="Arial"/>
                <w:sz w:val="20"/>
                <w:szCs w:val="20"/>
              </w:rPr>
            </w:pPr>
            <w:r w:rsidRPr="00D86816">
              <w:rPr>
                <w:rFonts w:cs="Arial"/>
                <w:sz w:val="20"/>
                <w:szCs w:val="20"/>
              </w:rPr>
              <w:t>Equipment, resources, and infrastructure</w:t>
            </w:r>
          </w:p>
        </w:tc>
      </w:tr>
      <w:tr w:rsidR="004B6B6E" w14:paraId="6F3D6206" w14:textId="77777777" w:rsidTr="00534404">
        <w:trPr>
          <w:trHeight w:val="283"/>
        </w:trPr>
        <w:tc>
          <w:tcPr>
            <w:tcW w:w="1983" w:type="dxa"/>
            <w:vAlign w:val="center"/>
          </w:tcPr>
          <w:p w14:paraId="30AD399A" w14:textId="77777777" w:rsidR="009E2143" w:rsidRDefault="008F7536" w:rsidP="009E2143">
            <w:pPr>
              <w:jc w:val="left"/>
              <w:rPr>
                <w:rFonts w:cs="Arial"/>
                <w:sz w:val="20"/>
                <w:szCs w:val="20"/>
              </w:rPr>
            </w:pPr>
            <w:r>
              <w:rPr>
                <w:rFonts w:cs="Arial"/>
                <w:sz w:val="20"/>
                <w:szCs w:val="20"/>
              </w:rPr>
              <w:t>Toth</w:t>
            </w:r>
          </w:p>
        </w:tc>
        <w:tc>
          <w:tcPr>
            <w:tcW w:w="7666" w:type="dxa"/>
            <w:vAlign w:val="center"/>
          </w:tcPr>
          <w:p w14:paraId="0087A7CF" w14:textId="77777777" w:rsidR="009E2143" w:rsidRDefault="008F7536" w:rsidP="009E2143">
            <w:pPr>
              <w:jc w:val="left"/>
              <w:rPr>
                <w:rFonts w:cs="Arial"/>
                <w:sz w:val="20"/>
                <w:szCs w:val="20"/>
              </w:rPr>
            </w:pPr>
            <w:r>
              <w:rPr>
                <w:rFonts w:cs="Arial"/>
                <w:sz w:val="20"/>
                <w:szCs w:val="20"/>
              </w:rPr>
              <w:t>Other</w:t>
            </w:r>
          </w:p>
        </w:tc>
      </w:tr>
    </w:tbl>
    <w:p w14:paraId="20E6785E" w14:textId="77777777" w:rsidR="009B23AD" w:rsidRDefault="009B23AD" w:rsidP="00936A67">
      <w:pPr>
        <w:spacing w:after="0"/>
      </w:pPr>
    </w:p>
    <w:p w14:paraId="44A47AA6" w14:textId="77777777" w:rsidR="009B23AD" w:rsidRDefault="009B23AD" w:rsidP="00936A67">
      <w:pPr>
        <w:spacing w:after="0"/>
      </w:pPr>
    </w:p>
    <w:tbl>
      <w:tblPr>
        <w:tblStyle w:val="TableGrid"/>
        <w:tblW w:w="9634" w:type="dxa"/>
        <w:tblLook w:val="04A0" w:firstRow="1" w:lastRow="0" w:firstColumn="1" w:lastColumn="0" w:noHBand="0" w:noVBand="1"/>
      </w:tblPr>
      <w:tblGrid>
        <w:gridCol w:w="1980"/>
        <w:gridCol w:w="2410"/>
        <w:gridCol w:w="5244"/>
      </w:tblGrid>
      <w:tr w:rsidR="004B6B6E" w14:paraId="77AB3F83" w14:textId="77777777" w:rsidTr="00234977">
        <w:trPr>
          <w:trHeight w:val="283"/>
        </w:trPr>
        <w:tc>
          <w:tcPr>
            <w:tcW w:w="1980" w:type="dxa"/>
            <w:shd w:val="clear" w:color="auto" w:fill="A70240" w:themeFill="accent1"/>
            <w:vAlign w:val="center"/>
          </w:tcPr>
          <w:p w14:paraId="75021D99" w14:textId="77777777" w:rsidR="00A54740" w:rsidRPr="000C2B59" w:rsidRDefault="008F7536" w:rsidP="00E33A31">
            <w:pPr>
              <w:spacing w:before="60" w:after="60"/>
              <w:jc w:val="left"/>
              <w:rPr>
                <w:rFonts w:cs="Arial"/>
                <w:b/>
                <w:bCs/>
                <w:color w:val="FFFFFF" w:themeColor="background1"/>
                <w:sz w:val="20"/>
                <w:szCs w:val="20"/>
              </w:rPr>
            </w:pPr>
            <w:r>
              <w:rPr>
                <w:rFonts w:cs="Arial"/>
                <w:b/>
                <w:bCs/>
                <w:color w:val="FFFFFF" w:themeColor="background1"/>
                <w:sz w:val="20"/>
                <w:szCs w:val="20"/>
              </w:rPr>
              <w:t>Measure code</w:t>
            </w:r>
          </w:p>
        </w:tc>
        <w:tc>
          <w:tcPr>
            <w:tcW w:w="2410" w:type="dxa"/>
            <w:shd w:val="clear" w:color="auto" w:fill="A70240" w:themeFill="accent1"/>
            <w:vAlign w:val="center"/>
          </w:tcPr>
          <w:p w14:paraId="6D367AFA" w14:textId="77777777" w:rsidR="00A54740" w:rsidRPr="004557D1" w:rsidRDefault="008F7536" w:rsidP="00E33A31">
            <w:pPr>
              <w:spacing w:before="60" w:after="60"/>
              <w:jc w:val="left"/>
              <w:rPr>
                <w:rFonts w:cs="Arial"/>
                <w:b/>
                <w:bCs/>
                <w:color w:val="FFFFFF" w:themeColor="background1"/>
                <w:sz w:val="20"/>
                <w:szCs w:val="20"/>
              </w:rPr>
            </w:pPr>
            <w:r>
              <w:rPr>
                <w:rFonts w:cs="Arial"/>
                <w:b/>
                <w:bCs/>
                <w:color w:val="FFFFFF" w:themeColor="background1"/>
                <w:sz w:val="20"/>
                <w:szCs w:val="20"/>
              </w:rPr>
              <w:t>Service type</w:t>
            </w:r>
            <w:r w:rsidR="00234977">
              <w:rPr>
                <w:rFonts w:cs="Arial"/>
                <w:b/>
                <w:bCs/>
                <w:color w:val="FFFFFF" w:themeColor="background1"/>
                <w:sz w:val="20"/>
                <w:szCs w:val="20"/>
              </w:rPr>
              <w:t xml:space="preserve"> (Outputs)</w:t>
            </w:r>
            <w:r>
              <w:rPr>
                <w:rFonts w:cs="Arial"/>
                <w:b/>
                <w:bCs/>
                <w:color w:val="FFFFFF" w:themeColor="background1"/>
                <w:sz w:val="20"/>
                <w:szCs w:val="20"/>
              </w:rPr>
              <w:t xml:space="preserve"> unit of measure</w:t>
            </w:r>
          </w:p>
        </w:tc>
        <w:tc>
          <w:tcPr>
            <w:tcW w:w="5244" w:type="dxa"/>
            <w:shd w:val="clear" w:color="auto" w:fill="A70240" w:themeFill="accent1"/>
            <w:vAlign w:val="center"/>
          </w:tcPr>
          <w:p w14:paraId="5E18C786" w14:textId="77777777" w:rsidR="00A54740" w:rsidRDefault="008F7536" w:rsidP="00E33A31">
            <w:pPr>
              <w:spacing w:before="60" w:after="60"/>
              <w:jc w:val="left"/>
              <w:rPr>
                <w:rFonts w:cs="Arial"/>
                <w:b/>
                <w:bCs/>
                <w:color w:val="FFFFFF" w:themeColor="background1"/>
                <w:sz w:val="20"/>
                <w:szCs w:val="20"/>
              </w:rPr>
            </w:pPr>
            <w:r>
              <w:rPr>
                <w:rFonts w:cs="Arial"/>
                <w:b/>
                <w:bCs/>
                <w:color w:val="FFFFFF" w:themeColor="background1"/>
                <w:sz w:val="20"/>
                <w:szCs w:val="20"/>
              </w:rPr>
              <w:t>Measure description</w:t>
            </w:r>
          </w:p>
        </w:tc>
      </w:tr>
      <w:tr w:rsidR="004B6B6E" w14:paraId="1135C874" w14:textId="77777777" w:rsidTr="00234977">
        <w:trPr>
          <w:trHeight w:val="353"/>
        </w:trPr>
        <w:tc>
          <w:tcPr>
            <w:tcW w:w="1980" w:type="dxa"/>
            <w:vAlign w:val="center"/>
          </w:tcPr>
          <w:p w14:paraId="7FB06AA3" w14:textId="77777777" w:rsidR="00A54740" w:rsidRPr="00D86816" w:rsidRDefault="008F7536" w:rsidP="00A54740">
            <w:pPr>
              <w:jc w:val="left"/>
              <w:rPr>
                <w:rFonts w:cs="Arial"/>
                <w:sz w:val="20"/>
                <w:szCs w:val="20"/>
              </w:rPr>
            </w:pPr>
            <w:r w:rsidRPr="00D86816">
              <w:rPr>
                <w:rFonts w:cs="Arial"/>
                <w:sz w:val="20"/>
                <w:szCs w:val="20"/>
              </w:rPr>
              <w:t>M101</w:t>
            </w:r>
          </w:p>
        </w:tc>
        <w:tc>
          <w:tcPr>
            <w:tcW w:w="2410" w:type="dxa"/>
            <w:vAlign w:val="center"/>
          </w:tcPr>
          <w:p w14:paraId="2DF7FEB4" w14:textId="77777777" w:rsidR="00A54740" w:rsidRPr="00D86816" w:rsidRDefault="008F7536" w:rsidP="00A54740">
            <w:pPr>
              <w:jc w:val="left"/>
              <w:rPr>
                <w:rFonts w:cs="Arial"/>
                <w:sz w:val="20"/>
                <w:szCs w:val="20"/>
              </w:rPr>
            </w:pPr>
            <w:r w:rsidRPr="00D86816">
              <w:rPr>
                <w:rFonts w:cs="Arial"/>
                <w:sz w:val="20"/>
                <w:szCs w:val="20"/>
              </w:rPr>
              <w:t>Hours</w:t>
            </w:r>
          </w:p>
        </w:tc>
        <w:tc>
          <w:tcPr>
            <w:tcW w:w="5244" w:type="dxa"/>
            <w:vAlign w:val="center"/>
          </w:tcPr>
          <w:p w14:paraId="1DF3133D" w14:textId="77777777" w:rsidR="00A54740" w:rsidRPr="00D86816" w:rsidRDefault="008F7536" w:rsidP="00A54740">
            <w:pPr>
              <w:jc w:val="left"/>
              <w:rPr>
                <w:rFonts w:cs="Arial"/>
                <w:sz w:val="20"/>
                <w:szCs w:val="20"/>
              </w:rPr>
            </w:pPr>
            <w:r w:rsidRPr="00D86816">
              <w:rPr>
                <w:rFonts w:cs="Arial"/>
                <w:sz w:val="20"/>
                <w:szCs w:val="20"/>
              </w:rPr>
              <w:t>Number of hours</w:t>
            </w:r>
            <w:r w:rsidR="006215A1" w:rsidRPr="00D86816">
              <w:rPr>
                <w:rFonts w:cs="Arial"/>
                <w:sz w:val="20"/>
                <w:szCs w:val="20"/>
              </w:rPr>
              <w:t xml:space="preserve"> of the funded service type</w:t>
            </w:r>
            <w:r w:rsidRPr="00D86816">
              <w:rPr>
                <w:rFonts w:cs="Arial"/>
                <w:sz w:val="20"/>
                <w:szCs w:val="20"/>
              </w:rPr>
              <w:t xml:space="preserve"> provided during the reporting period</w:t>
            </w:r>
          </w:p>
        </w:tc>
      </w:tr>
      <w:tr w:rsidR="004B6B6E" w14:paraId="1F16BC1D" w14:textId="77777777" w:rsidTr="00234977">
        <w:trPr>
          <w:trHeight w:val="283"/>
        </w:trPr>
        <w:tc>
          <w:tcPr>
            <w:tcW w:w="1980" w:type="dxa"/>
            <w:vAlign w:val="center"/>
          </w:tcPr>
          <w:p w14:paraId="5757D3F2" w14:textId="77777777" w:rsidR="00A54740" w:rsidRPr="00D86816" w:rsidRDefault="008F7536" w:rsidP="00A54740">
            <w:pPr>
              <w:jc w:val="left"/>
              <w:rPr>
                <w:rFonts w:cs="Arial"/>
                <w:sz w:val="20"/>
                <w:szCs w:val="20"/>
              </w:rPr>
            </w:pPr>
            <w:r w:rsidRPr="00D86816">
              <w:rPr>
                <w:rFonts w:cs="Arial"/>
                <w:sz w:val="20"/>
                <w:szCs w:val="20"/>
              </w:rPr>
              <w:t>M201</w:t>
            </w:r>
          </w:p>
        </w:tc>
        <w:tc>
          <w:tcPr>
            <w:tcW w:w="2410" w:type="dxa"/>
            <w:vAlign w:val="center"/>
          </w:tcPr>
          <w:p w14:paraId="5F6AC188" w14:textId="77777777" w:rsidR="00A54740" w:rsidRPr="00D86816" w:rsidRDefault="008F7536" w:rsidP="00A54740">
            <w:pPr>
              <w:jc w:val="left"/>
              <w:rPr>
                <w:rFonts w:cs="Arial"/>
                <w:sz w:val="20"/>
                <w:szCs w:val="20"/>
              </w:rPr>
            </w:pPr>
            <w:r w:rsidRPr="00D86816">
              <w:rPr>
                <w:rFonts w:cs="Arial"/>
                <w:sz w:val="20"/>
                <w:szCs w:val="20"/>
              </w:rPr>
              <w:t>Service Users</w:t>
            </w:r>
          </w:p>
        </w:tc>
        <w:tc>
          <w:tcPr>
            <w:tcW w:w="5244" w:type="dxa"/>
            <w:vAlign w:val="center"/>
          </w:tcPr>
          <w:p w14:paraId="1D8F5759" w14:textId="77777777" w:rsidR="00A54740" w:rsidRPr="00D86816" w:rsidRDefault="008F7536" w:rsidP="00A54740">
            <w:pPr>
              <w:jc w:val="left"/>
              <w:rPr>
                <w:rFonts w:cs="Arial"/>
                <w:sz w:val="20"/>
                <w:szCs w:val="20"/>
              </w:rPr>
            </w:pPr>
            <w:r w:rsidRPr="00D86816">
              <w:rPr>
                <w:rFonts w:cs="Arial"/>
                <w:sz w:val="20"/>
                <w:szCs w:val="20"/>
              </w:rPr>
              <w:t xml:space="preserve">Number of </w:t>
            </w:r>
            <w:r w:rsidR="00922409" w:rsidRPr="00D86816">
              <w:rPr>
                <w:rFonts w:cs="Arial"/>
                <w:sz w:val="20"/>
                <w:szCs w:val="20"/>
              </w:rPr>
              <w:t>s</w:t>
            </w:r>
            <w:r w:rsidRPr="00D86816">
              <w:rPr>
                <w:rFonts w:cs="Arial"/>
                <w:sz w:val="20"/>
                <w:szCs w:val="20"/>
              </w:rPr>
              <w:t xml:space="preserve">ervice </w:t>
            </w:r>
            <w:r w:rsidR="00922409" w:rsidRPr="00D86816">
              <w:rPr>
                <w:rFonts w:cs="Arial"/>
                <w:sz w:val="20"/>
                <w:szCs w:val="20"/>
              </w:rPr>
              <w:t>u</w:t>
            </w:r>
            <w:r w:rsidRPr="00D86816">
              <w:rPr>
                <w:rFonts w:cs="Arial"/>
                <w:sz w:val="20"/>
                <w:szCs w:val="20"/>
              </w:rPr>
              <w:t>sers who received a service during the reporting period</w:t>
            </w:r>
          </w:p>
        </w:tc>
      </w:tr>
      <w:tr w:rsidR="004B6B6E" w14:paraId="14E5C888" w14:textId="77777777" w:rsidTr="00234977">
        <w:trPr>
          <w:trHeight w:val="379"/>
        </w:trPr>
        <w:tc>
          <w:tcPr>
            <w:tcW w:w="1980" w:type="dxa"/>
            <w:vAlign w:val="center"/>
          </w:tcPr>
          <w:p w14:paraId="463B62A7" w14:textId="77777777" w:rsidR="00922409" w:rsidRPr="00D86816" w:rsidRDefault="008F7536" w:rsidP="00A54740">
            <w:pPr>
              <w:jc w:val="left"/>
              <w:rPr>
                <w:rFonts w:cs="Arial"/>
                <w:sz w:val="20"/>
                <w:szCs w:val="20"/>
              </w:rPr>
            </w:pPr>
            <w:r w:rsidRPr="00D86816">
              <w:rPr>
                <w:rFonts w:cs="Arial"/>
                <w:sz w:val="20"/>
                <w:szCs w:val="20"/>
              </w:rPr>
              <w:t>M301</w:t>
            </w:r>
          </w:p>
        </w:tc>
        <w:tc>
          <w:tcPr>
            <w:tcW w:w="2410" w:type="dxa"/>
            <w:vAlign w:val="center"/>
          </w:tcPr>
          <w:p w14:paraId="6F446A65" w14:textId="77777777" w:rsidR="00922409" w:rsidRPr="00D86816" w:rsidRDefault="008F7536" w:rsidP="00A54740">
            <w:pPr>
              <w:jc w:val="left"/>
              <w:rPr>
                <w:rFonts w:cs="Arial"/>
                <w:sz w:val="20"/>
                <w:szCs w:val="20"/>
              </w:rPr>
            </w:pPr>
            <w:r w:rsidRPr="00D86816">
              <w:rPr>
                <w:rFonts w:cs="Arial"/>
                <w:sz w:val="20"/>
                <w:szCs w:val="20"/>
              </w:rPr>
              <w:t>Report</w:t>
            </w:r>
          </w:p>
        </w:tc>
        <w:tc>
          <w:tcPr>
            <w:tcW w:w="5244" w:type="dxa"/>
            <w:vAlign w:val="center"/>
          </w:tcPr>
          <w:p w14:paraId="2EB29AB4" w14:textId="77777777" w:rsidR="00922409" w:rsidRPr="00D86816" w:rsidRDefault="008F7536" w:rsidP="00A54740">
            <w:pPr>
              <w:jc w:val="left"/>
              <w:rPr>
                <w:rFonts w:cs="Arial"/>
                <w:sz w:val="20"/>
                <w:szCs w:val="20"/>
              </w:rPr>
            </w:pPr>
            <w:r w:rsidRPr="00D86816">
              <w:rPr>
                <w:rFonts w:cs="Arial"/>
                <w:sz w:val="20"/>
                <w:szCs w:val="20"/>
              </w:rPr>
              <w:t>Upload a report</w:t>
            </w:r>
          </w:p>
        </w:tc>
      </w:tr>
      <w:tr w:rsidR="004B6B6E" w14:paraId="12CA151B" w14:textId="77777777" w:rsidTr="00234977">
        <w:trPr>
          <w:trHeight w:val="414"/>
        </w:trPr>
        <w:tc>
          <w:tcPr>
            <w:tcW w:w="1980" w:type="dxa"/>
            <w:vAlign w:val="center"/>
          </w:tcPr>
          <w:p w14:paraId="4E4AB46A" w14:textId="77777777" w:rsidR="009E2143" w:rsidRPr="00D86816" w:rsidRDefault="008F7536" w:rsidP="009E2143">
            <w:pPr>
              <w:jc w:val="left"/>
              <w:rPr>
                <w:rFonts w:cs="Arial"/>
                <w:sz w:val="20"/>
                <w:szCs w:val="20"/>
              </w:rPr>
            </w:pPr>
            <w:r w:rsidRPr="00D86816">
              <w:rPr>
                <w:rFonts w:cs="Arial"/>
                <w:sz w:val="20"/>
                <w:szCs w:val="20"/>
              </w:rPr>
              <w:t>M401</w:t>
            </w:r>
          </w:p>
        </w:tc>
        <w:tc>
          <w:tcPr>
            <w:tcW w:w="2410" w:type="dxa"/>
            <w:vAlign w:val="center"/>
          </w:tcPr>
          <w:p w14:paraId="22F82A64" w14:textId="77777777" w:rsidR="009E2143" w:rsidRPr="00D86816" w:rsidRDefault="008F7536" w:rsidP="009E2143">
            <w:pPr>
              <w:jc w:val="left"/>
              <w:rPr>
                <w:rFonts w:cs="Arial"/>
                <w:sz w:val="20"/>
                <w:szCs w:val="20"/>
              </w:rPr>
            </w:pPr>
            <w:r w:rsidRPr="00D86816">
              <w:rPr>
                <w:rFonts w:cs="Arial"/>
                <w:sz w:val="20"/>
                <w:szCs w:val="20"/>
              </w:rPr>
              <w:t>Places</w:t>
            </w:r>
          </w:p>
        </w:tc>
        <w:tc>
          <w:tcPr>
            <w:tcW w:w="5244" w:type="dxa"/>
            <w:vAlign w:val="center"/>
          </w:tcPr>
          <w:p w14:paraId="257EF6AD" w14:textId="77777777" w:rsidR="009E2143" w:rsidRPr="00D86816" w:rsidRDefault="008F7536" w:rsidP="009E2143">
            <w:pPr>
              <w:jc w:val="left"/>
              <w:rPr>
                <w:rFonts w:cs="Arial"/>
                <w:sz w:val="20"/>
                <w:szCs w:val="20"/>
              </w:rPr>
            </w:pPr>
            <w:r w:rsidRPr="00D86816">
              <w:rPr>
                <w:rFonts w:cs="Arial"/>
                <w:sz w:val="20"/>
                <w:szCs w:val="20"/>
              </w:rPr>
              <w:t>Number of places provided during the reporting period</w:t>
            </w:r>
          </w:p>
        </w:tc>
      </w:tr>
      <w:tr w:rsidR="004B6B6E" w14:paraId="5772F581" w14:textId="77777777" w:rsidTr="00234977">
        <w:trPr>
          <w:trHeight w:val="414"/>
        </w:trPr>
        <w:tc>
          <w:tcPr>
            <w:tcW w:w="1980" w:type="dxa"/>
            <w:vAlign w:val="center"/>
          </w:tcPr>
          <w:p w14:paraId="6D986082" w14:textId="77777777" w:rsidR="009E2143" w:rsidRPr="00D86816" w:rsidRDefault="008F7536" w:rsidP="009E2143">
            <w:pPr>
              <w:jc w:val="left"/>
              <w:rPr>
                <w:rFonts w:cs="Arial"/>
                <w:sz w:val="20"/>
                <w:szCs w:val="20"/>
              </w:rPr>
            </w:pPr>
            <w:r w:rsidRPr="00D86816">
              <w:rPr>
                <w:rFonts w:cs="Arial"/>
                <w:sz w:val="20"/>
                <w:szCs w:val="20"/>
              </w:rPr>
              <w:t>M501</w:t>
            </w:r>
          </w:p>
        </w:tc>
        <w:tc>
          <w:tcPr>
            <w:tcW w:w="2410" w:type="dxa"/>
            <w:vAlign w:val="center"/>
          </w:tcPr>
          <w:p w14:paraId="09BB41CF" w14:textId="77777777" w:rsidR="009E2143" w:rsidRPr="00D86816" w:rsidRDefault="008F7536" w:rsidP="009E2143">
            <w:pPr>
              <w:jc w:val="left"/>
              <w:rPr>
                <w:rFonts w:cs="Arial"/>
                <w:sz w:val="20"/>
                <w:szCs w:val="20"/>
              </w:rPr>
            </w:pPr>
            <w:r w:rsidRPr="00D86816">
              <w:rPr>
                <w:rFonts w:cs="Arial"/>
                <w:sz w:val="20"/>
                <w:szCs w:val="20"/>
              </w:rPr>
              <w:t>One-way trips</w:t>
            </w:r>
          </w:p>
        </w:tc>
        <w:tc>
          <w:tcPr>
            <w:tcW w:w="5244" w:type="dxa"/>
            <w:vAlign w:val="center"/>
          </w:tcPr>
          <w:p w14:paraId="6FD848EF" w14:textId="77777777" w:rsidR="009E2143" w:rsidRDefault="008F7536" w:rsidP="009E2143">
            <w:pPr>
              <w:jc w:val="left"/>
              <w:rPr>
                <w:rFonts w:cs="Arial"/>
                <w:sz w:val="20"/>
                <w:szCs w:val="20"/>
              </w:rPr>
            </w:pPr>
            <w:r w:rsidRPr="00D86816">
              <w:rPr>
                <w:rFonts w:cs="Arial"/>
                <w:sz w:val="20"/>
                <w:szCs w:val="20"/>
              </w:rPr>
              <w:t>Number of trips</w:t>
            </w:r>
          </w:p>
        </w:tc>
      </w:tr>
    </w:tbl>
    <w:p w14:paraId="7041394A" w14:textId="77777777" w:rsidR="007C011A" w:rsidRDefault="007C011A" w:rsidP="00F63D95"/>
    <w:p w14:paraId="113FCD83" w14:textId="77777777" w:rsidR="007C011A" w:rsidRDefault="008F7536">
      <w:pPr>
        <w:spacing w:line="259" w:lineRule="auto"/>
        <w:jc w:val="left"/>
      </w:pPr>
      <w:r>
        <w:br w:type="page"/>
      </w:r>
    </w:p>
    <w:p w14:paraId="57BBD75B" w14:textId="77777777" w:rsidR="007C011A" w:rsidRDefault="008F7536" w:rsidP="00D86816">
      <w:pPr>
        <w:pStyle w:val="Heading1"/>
      </w:pPr>
      <w:bookmarkStart w:id="5" w:name="_Toc140040097"/>
      <w:r>
        <w:lastRenderedPageBreak/>
        <w:t>Service delivery requirements for all services</w:t>
      </w:r>
      <w:bookmarkEnd w:id="5"/>
    </w:p>
    <w:p w14:paraId="5C41A3CF" w14:textId="77777777" w:rsidR="00A8418F" w:rsidRDefault="008F7536" w:rsidP="003F6806">
      <w:pPr>
        <w:pStyle w:val="Heading2"/>
        <w:numPr>
          <w:ilvl w:val="1"/>
          <w:numId w:val="9"/>
        </w:numPr>
        <w:ind w:left="567"/>
      </w:pPr>
      <w:bookmarkStart w:id="6" w:name="_Toc140040098"/>
      <w:r>
        <w:t>General information for all services</w:t>
      </w:r>
      <w:bookmarkEnd w:id="6"/>
    </w:p>
    <w:p w14:paraId="5D362FAA" w14:textId="77777777" w:rsidR="00A8418F" w:rsidRDefault="008F7536" w:rsidP="00534A01">
      <w:pPr>
        <w:spacing w:before="120"/>
      </w:pPr>
      <w:r>
        <w:t>Funded organisations must comply with the relevant statements under the heading of “Requirements” as specified within the Funding Schedules within the Service Agreement. Service</w:t>
      </w:r>
      <w:r w:rsidR="00534A01">
        <w:t>s</w:t>
      </w:r>
      <w:r>
        <w:t xml:space="preserve"> should also have regard to the relevant best practice statements and guidance provided under the heading of “Considerations”.</w:t>
      </w:r>
    </w:p>
    <w:p w14:paraId="02CF6314" w14:textId="77777777" w:rsidR="00A8418F" w:rsidRDefault="008F7536" w:rsidP="00354CD5">
      <w:pPr>
        <w:pStyle w:val="Heading3"/>
        <w:numPr>
          <w:ilvl w:val="2"/>
          <w:numId w:val="9"/>
        </w:numPr>
        <w:ind w:left="709"/>
      </w:pPr>
      <w:r>
        <w:t>Requirements for all services</w:t>
      </w:r>
      <w:bookmarkStart w:id="7" w:name="_Hlk85620920"/>
      <w:r w:rsidR="00136627">
        <w:t xml:space="preserve"> (excluding those funded for T440</w:t>
      </w:r>
      <w:r w:rsidR="00D51C3A">
        <w:t>, T441, T443 and T446)</w:t>
      </w:r>
    </w:p>
    <w:bookmarkEnd w:id="7"/>
    <w:p w14:paraId="6918B354" w14:textId="77777777" w:rsidR="00A8418F" w:rsidRDefault="008F7536" w:rsidP="00A8418F">
      <w:r>
        <w:t>Funded organisations must:</w:t>
      </w:r>
    </w:p>
    <w:p w14:paraId="73A49F24" w14:textId="77777777" w:rsidR="007D1F35" w:rsidRDefault="008F7536" w:rsidP="00D86816">
      <w:pPr>
        <w:pStyle w:val="ListParagraph"/>
        <w:numPr>
          <w:ilvl w:val="0"/>
          <w:numId w:val="47"/>
        </w:numPr>
      </w:pPr>
      <w:r>
        <w:t>ensure the recruitment of appropriately qualified staff, and the provision of appropriate induction, training, and professional supervision of these staff</w:t>
      </w:r>
    </w:p>
    <w:p w14:paraId="0D7A2211" w14:textId="77777777" w:rsidR="00E154BC" w:rsidRDefault="008F7536" w:rsidP="00D86816">
      <w:pPr>
        <w:pStyle w:val="ListParagraph"/>
        <w:numPr>
          <w:ilvl w:val="0"/>
          <w:numId w:val="47"/>
        </w:numPr>
      </w:pPr>
      <w:r>
        <w:t>ensure staff have access to information on a range of services to support the active referral of service users to appropriate holistic supports, where necessary</w:t>
      </w:r>
    </w:p>
    <w:p w14:paraId="21798E90" w14:textId="77777777" w:rsidR="009E1F83" w:rsidRDefault="008F7536" w:rsidP="00D86816">
      <w:pPr>
        <w:pStyle w:val="ListParagraph"/>
        <w:numPr>
          <w:ilvl w:val="0"/>
          <w:numId w:val="47"/>
        </w:numPr>
      </w:pPr>
      <w:r>
        <w:t xml:space="preserve">ensure service delivery staff are competent in risk assessment and safety planning </w:t>
      </w:r>
    </w:p>
    <w:p w14:paraId="4F5F007B" w14:textId="77777777" w:rsidR="00E154BC" w:rsidRDefault="008F7536" w:rsidP="00D86816">
      <w:pPr>
        <w:pStyle w:val="ListParagraph"/>
        <w:numPr>
          <w:ilvl w:val="0"/>
          <w:numId w:val="47"/>
        </w:numPr>
      </w:pPr>
      <w:r>
        <w:t>have processes in place to monitor and supervise volunteers and ensure volunteers commit to a code of conduct</w:t>
      </w:r>
    </w:p>
    <w:p w14:paraId="0AA2442E" w14:textId="77777777" w:rsidR="00E154BC" w:rsidRDefault="008F7536" w:rsidP="00D86816">
      <w:pPr>
        <w:pStyle w:val="ListParagraph"/>
        <w:numPr>
          <w:ilvl w:val="0"/>
          <w:numId w:val="47"/>
        </w:numPr>
      </w:pPr>
      <w:r>
        <w:t>ensure staff are appropriately trained and culturally and professionally diverse (where possible) and have the appropriate skills to meet the diverse and sometimes complex needs of service users</w:t>
      </w:r>
    </w:p>
    <w:p w14:paraId="0E1E55DB" w14:textId="77777777" w:rsidR="00E154BC" w:rsidRDefault="008F7536" w:rsidP="00D86816">
      <w:pPr>
        <w:pStyle w:val="ListParagraph"/>
        <w:numPr>
          <w:ilvl w:val="0"/>
          <w:numId w:val="47"/>
        </w:numPr>
      </w:pPr>
      <w:r>
        <w:t>have a risk management approach in place to manage and support service users where their actions or behaviours create risk to staff, volunteers or others</w:t>
      </w:r>
    </w:p>
    <w:p w14:paraId="3CD06E6D" w14:textId="77777777" w:rsidR="00A8418F" w:rsidRDefault="008F7536" w:rsidP="00D86816">
      <w:pPr>
        <w:pStyle w:val="ListParagraph"/>
        <w:numPr>
          <w:ilvl w:val="0"/>
          <w:numId w:val="47"/>
        </w:numPr>
      </w:pPr>
      <w:r>
        <w:t>operate with low or no entry requirements for service users</w:t>
      </w:r>
    </w:p>
    <w:p w14:paraId="23292A75" w14:textId="77777777" w:rsidR="00E154BC" w:rsidRDefault="008F7536" w:rsidP="00D86816">
      <w:pPr>
        <w:pStyle w:val="ListParagraph"/>
        <w:numPr>
          <w:ilvl w:val="0"/>
          <w:numId w:val="47"/>
        </w:numPr>
      </w:pPr>
      <w:r>
        <w:t xml:space="preserve">provide activities that are responsive to the identified needs of service users, and which are reviewed regularly to ensure that activities are relevant, viable and focussed on reducing vulnerability and disadvantage </w:t>
      </w:r>
    </w:p>
    <w:p w14:paraId="7D4EA2B1" w14:textId="77777777" w:rsidR="00E154BC" w:rsidRDefault="008F7536" w:rsidP="00D86816">
      <w:pPr>
        <w:pStyle w:val="ListParagraph"/>
        <w:numPr>
          <w:ilvl w:val="0"/>
          <w:numId w:val="47"/>
        </w:numPr>
      </w:pPr>
      <w:r>
        <w:t>have processes in place to waive applicable service fees to enable access to support regardless of a service user</w:t>
      </w:r>
      <w:r w:rsidR="0080602B">
        <w:t>’</w:t>
      </w:r>
      <w:r>
        <w:t>s ability to meet the service cost</w:t>
      </w:r>
    </w:p>
    <w:p w14:paraId="4CC4587C" w14:textId="77777777" w:rsidR="00E154BC" w:rsidRDefault="008F7536" w:rsidP="00D86816">
      <w:pPr>
        <w:pStyle w:val="ListParagraph"/>
        <w:numPr>
          <w:ilvl w:val="0"/>
          <w:numId w:val="47"/>
        </w:numPr>
      </w:pPr>
      <w:r>
        <w:t>have processes in place to refer service users to an appropriate alternative service when the organisation is unable to provide services to a person, due to ineligibility or lack of capacity</w:t>
      </w:r>
      <w:r w:rsidR="0080602B">
        <w:t>.</w:t>
      </w:r>
    </w:p>
    <w:p w14:paraId="23837460" w14:textId="77777777" w:rsidR="00F1100C" w:rsidRPr="00534A01" w:rsidRDefault="008F7536" w:rsidP="00280E25">
      <w:pPr>
        <w:spacing w:before="240"/>
        <w:rPr>
          <w:b/>
          <w:bCs/>
        </w:rPr>
      </w:pPr>
      <w:r w:rsidRPr="00534A01">
        <w:rPr>
          <w:b/>
          <w:bCs/>
        </w:rPr>
        <w:t>Cultural capability</w:t>
      </w:r>
    </w:p>
    <w:p w14:paraId="05144CDD" w14:textId="77777777" w:rsidR="00F1100C" w:rsidRDefault="008F7536" w:rsidP="00F1100C">
      <w:r>
        <w:t>Cultural capability refers to the skills, knowledge, behaviours, and systems that are required to plan, support, improve, and deliver services in a culturally respectful and appropriate manner.</w:t>
      </w:r>
    </w:p>
    <w:p w14:paraId="76D5606C" w14:textId="77777777" w:rsidR="00F1100C" w:rsidRDefault="008F7536" w:rsidP="00F1100C">
      <w:r>
        <w:t>Funded organisations must:</w:t>
      </w:r>
    </w:p>
    <w:p w14:paraId="72E0FA87" w14:textId="77777777" w:rsidR="0069065F" w:rsidRDefault="008F7536" w:rsidP="00D86816">
      <w:pPr>
        <w:pStyle w:val="ListParagraph"/>
        <w:numPr>
          <w:ilvl w:val="0"/>
          <w:numId w:val="47"/>
        </w:numPr>
      </w:pPr>
      <w:r>
        <w:t>ensure services are culturally inclusive of Aboriginal and Torres Strait Islander and</w:t>
      </w:r>
      <w:r w:rsidR="00BC2CDC">
        <w:t xml:space="preserve"> Culturally and Linguistically Diverse</w:t>
      </w:r>
      <w:r>
        <w:t xml:space="preserve"> </w:t>
      </w:r>
      <w:r w:rsidR="00BC2CDC">
        <w:t>(</w:t>
      </w:r>
      <w:r>
        <w:t>CALD</w:t>
      </w:r>
      <w:r w:rsidR="00BC2CDC">
        <w:t>)</w:t>
      </w:r>
      <w:r>
        <w:t xml:space="preserve"> service users</w:t>
      </w:r>
    </w:p>
    <w:p w14:paraId="3BF81171" w14:textId="77777777" w:rsidR="0069065F" w:rsidRDefault="008F7536" w:rsidP="00D86816">
      <w:pPr>
        <w:pStyle w:val="ListParagraph"/>
        <w:numPr>
          <w:ilvl w:val="0"/>
          <w:numId w:val="47"/>
        </w:numPr>
      </w:pPr>
      <w:r>
        <w:t>develop strategies to increase engagement with Aboriginal and Torres Strait Islander and CALD service users regarding services and needs</w:t>
      </w:r>
    </w:p>
    <w:p w14:paraId="36C1F464" w14:textId="77777777" w:rsidR="00F1100C" w:rsidRDefault="008F7536" w:rsidP="00D86816">
      <w:pPr>
        <w:pStyle w:val="ListParagraph"/>
        <w:numPr>
          <w:ilvl w:val="0"/>
          <w:numId w:val="47"/>
        </w:numPr>
      </w:pPr>
      <w:r>
        <w:t>develop strong links with Aboriginal and Torres Strait Islander</w:t>
      </w:r>
      <w:r w:rsidR="00534A01">
        <w:t>, and</w:t>
      </w:r>
      <w:r>
        <w:t xml:space="preserve"> CALD organisations</w:t>
      </w:r>
      <w:r w:rsidR="00BC2CDC">
        <w:t xml:space="preserve"> and/or key community representatives</w:t>
      </w:r>
    </w:p>
    <w:p w14:paraId="49C98016" w14:textId="77777777" w:rsidR="00F1100C" w:rsidRDefault="008F7536" w:rsidP="00D86816">
      <w:pPr>
        <w:pStyle w:val="ListParagraph"/>
        <w:numPr>
          <w:ilvl w:val="0"/>
          <w:numId w:val="47"/>
        </w:numPr>
      </w:pPr>
      <w:r>
        <w:t>where possible, recruit staff of Aboriginal and Torres Strait Islander background when providing services targeting engagement with Aboriginal and Torres Strait Islander peoples.</w:t>
      </w:r>
    </w:p>
    <w:p w14:paraId="5243AB13" w14:textId="77777777" w:rsidR="00200842" w:rsidRPr="00F81233" w:rsidRDefault="008F7536" w:rsidP="00280E25">
      <w:pPr>
        <w:spacing w:before="240"/>
        <w:rPr>
          <w:b/>
          <w:bCs/>
        </w:rPr>
      </w:pPr>
      <w:r>
        <w:rPr>
          <w:b/>
          <w:bCs/>
        </w:rPr>
        <w:lastRenderedPageBreak/>
        <w:t xml:space="preserve">Service </w:t>
      </w:r>
      <w:r w:rsidRPr="00F81233">
        <w:rPr>
          <w:b/>
          <w:bCs/>
        </w:rPr>
        <w:t xml:space="preserve">Accessibility </w:t>
      </w:r>
    </w:p>
    <w:p w14:paraId="0906E500" w14:textId="77777777" w:rsidR="00200842" w:rsidRDefault="008F7536" w:rsidP="00200842">
      <w:r>
        <w:t>Service accessibility refers to a commitment and actions to ensure that people with a disability have the same opportunity to access services, facilities, and systems as all other Queenslanders. Accessibility extends to place, information</w:t>
      </w:r>
      <w:r w:rsidR="00CC45D3">
        <w:t>,</w:t>
      </w:r>
      <w:r>
        <w:t xml:space="preserve"> and inclusion in activities. Funded organisations are required to plan, support, improve and deliver service in a way that promotes engagement and participation of people with a disability.</w:t>
      </w:r>
    </w:p>
    <w:p w14:paraId="688BF675" w14:textId="77777777" w:rsidR="00200842" w:rsidRDefault="008F7536" w:rsidP="00200842">
      <w:r>
        <w:t>Funded organisations must:</w:t>
      </w:r>
    </w:p>
    <w:p w14:paraId="5C7ACEF4" w14:textId="77777777" w:rsidR="00200842" w:rsidRDefault="008F7536" w:rsidP="00D86816">
      <w:pPr>
        <w:pStyle w:val="ListParagraph"/>
        <w:numPr>
          <w:ilvl w:val="0"/>
          <w:numId w:val="47"/>
        </w:numPr>
      </w:pPr>
      <w:r>
        <w:t>ensure services are inclusive for service users with a disability</w:t>
      </w:r>
    </w:p>
    <w:p w14:paraId="6E62486B" w14:textId="77777777" w:rsidR="00200842" w:rsidRDefault="008F7536" w:rsidP="00D86816">
      <w:pPr>
        <w:pStyle w:val="ListParagraph"/>
        <w:numPr>
          <w:ilvl w:val="0"/>
          <w:numId w:val="47"/>
        </w:numPr>
      </w:pPr>
      <w:r>
        <w:t>develop strategies to increase engagement with people with a disability regarding services and needs</w:t>
      </w:r>
    </w:p>
    <w:p w14:paraId="4B8132A6" w14:textId="77777777" w:rsidR="00D17490" w:rsidRDefault="008F7536" w:rsidP="00A119BE">
      <w:pPr>
        <w:pStyle w:val="ListParagraph"/>
        <w:numPr>
          <w:ilvl w:val="0"/>
          <w:numId w:val="47"/>
        </w:numPr>
      </w:pPr>
      <w:r>
        <w:t xml:space="preserve">where possible, recruit staff members who are people with a disability. </w:t>
      </w:r>
    </w:p>
    <w:p w14:paraId="3680D4DC" w14:textId="77777777" w:rsidR="00D17490" w:rsidRPr="00A6186E" w:rsidRDefault="008F7536" w:rsidP="00D17490">
      <w:pPr>
        <w:spacing w:before="240" w:after="120"/>
        <w:rPr>
          <w:rFonts w:cs="Arial"/>
          <w:b/>
          <w:iCs/>
        </w:rPr>
      </w:pPr>
      <w:r w:rsidRPr="00A6186E">
        <w:rPr>
          <w:rFonts w:cs="Arial"/>
          <w:b/>
          <w:iCs/>
        </w:rPr>
        <w:t>Worker screening</w:t>
      </w:r>
    </w:p>
    <w:p w14:paraId="0772CB80" w14:textId="77777777" w:rsidR="00D17490" w:rsidRDefault="008F7536" w:rsidP="00D17490">
      <w:r>
        <w:rPr>
          <w:rFonts w:cs="Arial"/>
          <w:bCs/>
          <w:iCs/>
        </w:rPr>
        <w:t xml:space="preserve">Funded organisations must ensure compliance with relevant legislation </w:t>
      </w:r>
      <w:r>
        <w:t>in relation to employment and service delivery.</w:t>
      </w:r>
    </w:p>
    <w:p w14:paraId="59F59D3A" w14:textId="77777777" w:rsidR="00200842" w:rsidRDefault="008F7536" w:rsidP="00D86816">
      <w:r>
        <w:rPr>
          <w:rFonts w:cs="Arial"/>
          <w:bCs/>
          <w:iCs/>
        </w:rPr>
        <w:t>Funded organisations may provide ser</w:t>
      </w:r>
      <w:r w:rsidRPr="00A6186E">
        <w:rPr>
          <w:rFonts w:cs="Arial"/>
          <w:bCs/>
          <w:iCs/>
        </w:rPr>
        <w:t xml:space="preserve">vices to </w:t>
      </w:r>
      <w:r>
        <w:rPr>
          <w:rFonts w:cs="Arial"/>
          <w:bCs/>
          <w:iCs/>
        </w:rPr>
        <w:t xml:space="preserve">vulnerable people such as </w:t>
      </w:r>
      <w:r w:rsidRPr="00A6186E">
        <w:rPr>
          <w:rFonts w:cs="Arial"/>
          <w:bCs/>
          <w:iCs/>
        </w:rPr>
        <w:t xml:space="preserve">persons who are under 18 years of age or persons who have a disability. </w:t>
      </w:r>
      <w:r>
        <w:rPr>
          <w:rFonts w:cs="Arial"/>
          <w:bCs/>
          <w:iCs/>
        </w:rPr>
        <w:t xml:space="preserve">Funded organisations must </w:t>
      </w:r>
      <w:r w:rsidRPr="00A6186E">
        <w:rPr>
          <w:rFonts w:cs="Arial"/>
          <w:bCs/>
          <w:iCs/>
        </w:rPr>
        <w:t>ensure that appropriate processes are in place and relevant staff</w:t>
      </w:r>
      <w:r>
        <w:rPr>
          <w:rFonts w:cs="Arial"/>
          <w:bCs/>
          <w:iCs/>
        </w:rPr>
        <w:t xml:space="preserve"> and volunteers</w:t>
      </w:r>
      <w:r w:rsidRPr="00A6186E">
        <w:rPr>
          <w:rFonts w:cs="Arial"/>
          <w:bCs/>
          <w:iCs/>
        </w:rPr>
        <w:t xml:space="preserve"> are suitably qualified and screened</w:t>
      </w:r>
      <w:r>
        <w:rPr>
          <w:rFonts w:cs="Arial"/>
          <w:bCs/>
          <w:iCs/>
        </w:rPr>
        <w:t>.</w:t>
      </w:r>
    </w:p>
    <w:p w14:paraId="3E9DAEF5" w14:textId="77777777" w:rsidR="00F1100C" w:rsidRDefault="008F7536" w:rsidP="00354CD5">
      <w:pPr>
        <w:pStyle w:val="Heading3"/>
        <w:numPr>
          <w:ilvl w:val="2"/>
          <w:numId w:val="9"/>
        </w:numPr>
        <w:ind w:left="709"/>
      </w:pPr>
      <w:r>
        <w:t>Considerations for all services</w:t>
      </w:r>
      <w:r w:rsidR="008C7F0C">
        <w:t xml:space="preserve"> </w:t>
      </w:r>
    </w:p>
    <w:p w14:paraId="424DD4A1" w14:textId="77777777" w:rsidR="00F1100C" w:rsidRPr="00F1100C" w:rsidRDefault="008F7536" w:rsidP="00F1100C">
      <w:r>
        <w:t>Funded organisations should:</w:t>
      </w:r>
    </w:p>
    <w:p w14:paraId="3EE30658" w14:textId="77777777" w:rsidR="00F1100C" w:rsidRPr="00F1100C" w:rsidRDefault="008F7536" w:rsidP="00D86816">
      <w:pPr>
        <w:pStyle w:val="ListParagraph"/>
        <w:numPr>
          <w:ilvl w:val="0"/>
          <w:numId w:val="47"/>
        </w:numPr>
      </w:pPr>
      <w:r>
        <w:t>have m</w:t>
      </w:r>
      <w:r w:rsidRPr="00F1100C">
        <w:t>echanisms</w:t>
      </w:r>
      <w:r>
        <w:t xml:space="preserve"> </w:t>
      </w:r>
      <w:r w:rsidRPr="00F1100C">
        <w:t>in place to allow</w:t>
      </w:r>
      <w:r>
        <w:t xml:space="preserve"> </w:t>
      </w:r>
      <w:r w:rsidRPr="00F1100C">
        <w:t xml:space="preserve">meaningful service user participation in service planning, </w:t>
      </w:r>
      <w:r w:rsidR="0033163A" w:rsidRPr="00F1100C">
        <w:t>design,</w:t>
      </w:r>
      <w:r w:rsidRPr="00F1100C">
        <w:t xml:space="preserve"> and evaluation</w:t>
      </w:r>
    </w:p>
    <w:p w14:paraId="2677405A" w14:textId="77777777" w:rsidR="00F1100C" w:rsidRPr="00F1100C" w:rsidRDefault="008F7536" w:rsidP="00D86816">
      <w:pPr>
        <w:pStyle w:val="ListParagraph"/>
        <w:numPr>
          <w:ilvl w:val="0"/>
          <w:numId w:val="47"/>
        </w:numPr>
      </w:pPr>
      <w:r>
        <w:t xml:space="preserve">develop and regularly use </w:t>
      </w:r>
      <w:r w:rsidRPr="00F1100C">
        <w:t>strategies</w:t>
      </w:r>
      <w:r>
        <w:t xml:space="preserve"> </w:t>
      </w:r>
      <w:r w:rsidRPr="00F1100C">
        <w:t>to determine effectiveness and appropriateness of the service delivery model</w:t>
      </w:r>
    </w:p>
    <w:p w14:paraId="47EC8321" w14:textId="77777777" w:rsidR="00F1100C" w:rsidRPr="00F1100C" w:rsidRDefault="008F7536" w:rsidP="00D86816">
      <w:pPr>
        <w:pStyle w:val="ListParagraph"/>
        <w:numPr>
          <w:ilvl w:val="0"/>
          <w:numId w:val="47"/>
        </w:numPr>
      </w:pPr>
      <w:r w:rsidRPr="00F1100C">
        <w:t>demonstrate a high level of coordination with other services and agencies that may also provide immediate and ongoing support to individuals.</w:t>
      </w:r>
    </w:p>
    <w:p w14:paraId="576F58F0" w14:textId="77777777" w:rsidR="00F1100C" w:rsidRPr="00F1100C" w:rsidRDefault="00F1100C" w:rsidP="0042012A">
      <w:pPr>
        <w:pStyle w:val="ListParagraph"/>
        <w:spacing w:after="0"/>
        <w:ind w:left="360"/>
      </w:pPr>
    </w:p>
    <w:p w14:paraId="65B3C1C2" w14:textId="77777777" w:rsidR="00F1100C" w:rsidRDefault="008F7536" w:rsidP="00280E25">
      <w:pPr>
        <w:pStyle w:val="Heading3"/>
        <w:numPr>
          <w:ilvl w:val="2"/>
          <w:numId w:val="9"/>
        </w:numPr>
        <w:spacing w:before="0"/>
        <w:ind w:left="709"/>
      </w:pPr>
      <w:r>
        <w:t>Service delivery mode options</w:t>
      </w:r>
    </w:p>
    <w:p w14:paraId="3C1D0FC3" w14:textId="77777777" w:rsidR="00F1100C" w:rsidRDefault="008F7536" w:rsidP="00F1100C">
      <w:r>
        <w:t>Services can be provided through one or more methods. When determining the mode of delivery, consideration should be given to equitable access, cost-effectiveness, and reach.</w:t>
      </w:r>
    </w:p>
    <w:p w14:paraId="41F26EFA" w14:textId="77777777" w:rsidR="009B7954" w:rsidRDefault="008F7536" w:rsidP="00F1100C">
      <w:r>
        <w:t>Service delivery mode may be specified in the service agreement</w:t>
      </w:r>
      <w:r w:rsidR="00AC187A">
        <w:t>,</w:t>
      </w:r>
      <w:r>
        <w:t xml:space="preserve"> where necessary</w:t>
      </w:r>
      <w:r w:rsidR="00AC187A">
        <w:t>.</w:t>
      </w:r>
    </w:p>
    <w:p w14:paraId="0C983D12" w14:textId="77777777" w:rsidR="00A8418F" w:rsidRDefault="008F7536" w:rsidP="00D86816">
      <w:pPr>
        <w:pStyle w:val="ListParagraph"/>
        <w:numPr>
          <w:ilvl w:val="0"/>
          <w:numId w:val="47"/>
        </w:numPr>
      </w:pPr>
      <w:r>
        <w:rPr>
          <w:b/>
          <w:bCs/>
        </w:rPr>
        <w:t>Centre based</w:t>
      </w:r>
      <w:r>
        <w:t xml:space="preserve"> – services delivered from the premises of the service provider, providing a welcoming, friendly, </w:t>
      </w:r>
      <w:r w:rsidR="0033163A">
        <w:t>safe,</w:t>
      </w:r>
      <w:r>
        <w:t xml:space="preserve"> and supportive environment that is easily accessible and culturally sensitive</w:t>
      </w:r>
    </w:p>
    <w:p w14:paraId="476BA39F" w14:textId="77777777" w:rsidR="00F1100C" w:rsidRDefault="008F7536" w:rsidP="00D86816">
      <w:pPr>
        <w:pStyle w:val="ListParagraph"/>
        <w:numPr>
          <w:ilvl w:val="0"/>
          <w:numId w:val="47"/>
        </w:numPr>
      </w:pPr>
      <w:r>
        <w:rPr>
          <w:b/>
          <w:bCs/>
        </w:rPr>
        <w:t>Mobile</w:t>
      </w:r>
      <w:r>
        <w:t xml:space="preserve"> – this includes going specifically to the premises of the service user to provide targeted one-on-one support and/or the delivery of workshops in locations across the state for the widest reach and participation</w:t>
      </w:r>
    </w:p>
    <w:p w14:paraId="0770DA90" w14:textId="77777777" w:rsidR="007830EB" w:rsidRDefault="008F7536" w:rsidP="00D86816">
      <w:pPr>
        <w:pStyle w:val="ListParagraph"/>
        <w:numPr>
          <w:ilvl w:val="0"/>
          <w:numId w:val="47"/>
        </w:numPr>
      </w:pPr>
      <w:r>
        <w:rPr>
          <w:b/>
          <w:bCs/>
        </w:rPr>
        <w:t>Virtual</w:t>
      </w:r>
      <w:r>
        <w:t xml:space="preserve"> – may include online (Zoom, Skype, etc.), disseminating and collecting information via email, and hosting resources online to facilitate access.</w:t>
      </w:r>
    </w:p>
    <w:p w14:paraId="0F7D8AF3" w14:textId="77777777" w:rsidR="007830EB" w:rsidRDefault="008F7536">
      <w:pPr>
        <w:spacing w:line="259" w:lineRule="auto"/>
        <w:jc w:val="left"/>
      </w:pPr>
      <w:r>
        <w:br w:type="page"/>
      </w:r>
    </w:p>
    <w:p w14:paraId="5E484E70" w14:textId="77777777" w:rsidR="00B45BF6" w:rsidRDefault="008F7536" w:rsidP="00D86816">
      <w:pPr>
        <w:pStyle w:val="Heading1"/>
      </w:pPr>
      <w:bookmarkStart w:id="8" w:name="_Toc140040099"/>
      <w:r>
        <w:lastRenderedPageBreak/>
        <w:t xml:space="preserve">Service delivery requirements </w:t>
      </w:r>
      <w:r w:rsidR="000661F7">
        <w:t xml:space="preserve">and definitions </w:t>
      </w:r>
      <w:r>
        <w:t>for specific service types</w:t>
      </w:r>
      <w:bookmarkEnd w:id="8"/>
    </w:p>
    <w:p w14:paraId="16F60771" w14:textId="77777777" w:rsidR="00854C92" w:rsidRPr="00854C92" w:rsidRDefault="008F7536" w:rsidP="00854C92">
      <w:r>
        <w:t>Where applicable, funded organisations must refer to the individual initiative specifications/guidelines for detailed information on service delivery requirements.</w:t>
      </w:r>
    </w:p>
    <w:p w14:paraId="77882AFA" w14:textId="77777777" w:rsidR="00C81B84" w:rsidRPr="00C81B84" w:rsidRDefault="008F7536" w:rsidP="00280E25">
      <w:pPr>
        <w:pStyle w:val="Heading2"/>
        <w:numPr>
          <w:ilvl w:val="1"/>
          <w:numId w:val="9"/>
        </w:numPr>
        <w:spacing w:before="240"/>
        <w:ind w:left="567" w:hanging="527"/>
      </w:pPr>
      <w:bookmarkStart w:id="9" w:name="_Toc140040100"/>
      <w:r>
        <w:t>Community support (T101)</w:t>
      </w:r>
      <w:bookmarkEnd w:id="9"/>
    </w:p>
    <w:p w14:paraId="3DE5AA1D" w14:textId="77777777" w:rsidR="00F1100C" w:rsidRDefault="008F7536" w:rsidP="007830EB">
      <w:r>
        <w:t>Services that enhance community capacity for individuals and groups</w:t>
      </w:r>
      <w:r w:rsidR="007C7A2C">
        <w:t xml:space="preserve">. </w:t>
      </w:r>
    </w:p>
    <w:p w14:paraId="2EBBE697" w14:textId="77777777" w:rsidR="005B2149" w:rsidRDefault="008F7536" w:rsidP="00280E25">
      <w:pPr>
        <w:pStyle w:val="Heading3"/>
        <w:numPr>
          <w:ilvl w:val="2"/>
          <w:numId w:val="9"/>
        </w:numPr>
        <w:ind w:left="709"/>
      </w:pPr>
      <w:r>
        <w:t xml:space="preserve">Requirements </w:t>
      </w:r>
    </w:p>
    <w:p w14:paraId="7989F057" w14:textId="77777777" w:rsidR="00C72BBD" w:rsidRDefault="008F7536" w:rsidP="00D86816">
      <w:r>
        <w:t>Nil</w:t>
      </w:r>
      <w:r w:rsidR="0080602B">
        <w:t>.</w:t>
      </w:r>
    </w:p>
    <w:p w14:paraId="3BD6305E" w14:textId="77777777" w:rsidR="00C72BBD" w:rsidRDefault="008F7536" w:rsidP="00C72BBD">
      <w:pPr>
        <w:pStyle w:val="Heading2"/>
        <w:numPr>
          <w:ilvl w:val="1"/>
          <w:numId w:val="9"/>
        </w:numPr>
        <w:spacing w:before="0"/>
        <w:ind w:left="567" w:hanging="527"/>
      </w:pPr>
      <w:bookmarkStart w:id="10" w:name="_Toc140040101"/>
      <w:r>
        <w:t>Events (T102)</w:t>
      </w:r>
      <w:bookmarkEnd w:id="10"/>
    </w:p>
    <w:p w14:paraId="230A5C3E" w14:textId="77777777" w:rsidR="00C72BBD" w:rsidRDefault="008F7536" w:rsidP="00C72BBD">
      <w:r>
        <w:t>Activities aimed at a target group in relation to a particular community issue. The purpose of funded events may be to:</w:t>
      </w:r>
    </w:p>
    <w:p w14:paraId="5F81850C" w14:textId="77777777" w:rsidR="00C72BBD" w:rsidRDefault="008F7536" w:rsidP="00D86816">
      <w:pPr>
        <w:pStyle w:val="ListParagraph"/>
        <w:numPr>
          <w:ilvl w:val="0"/>
          <w:numId w:val="24"/>
        </w:numPr>
      </w:pPr>
      <w:r>
        <w:t>respond to a community issue</w:t>
      </w:r>
      <w:r w:rsidR="0080602B">
        <w:t>;</w:t>
      </w:r>
      <w:r>
        <w:t xml:space="preserve"> or</w:t>
      </w:r>
    </w:p>
    <w:p w14:paraId="06DA04FD" w14:textId="77777777" w:rsidR="00C72BBD" w:rsidRDefault="008F7536" w:rsidP="00D86816">
      <w:pPr>
        <w:pStyle w:val="ListParagraph"/>
        <w:numPr>
          <w:ilvl w:val="0"/>
          <w:numId w:val="24"/>
        </w:numPr>
      </w:pPr>
      <w:r>
        <w:t>provide information about a community issue.</w:t>
      </w:r>
    </w:p>
    <w:p w14:paraId="74FE1966" w14:textId="77777777" w:rsidR="00C72BBD" w:rsidRDefault="008F7536" w:rsidP="00C72BBD">
      <w:pPr>
        <w:pStyle w:val="Heading3"/>
        <w:numPr>
          <w:ilvl w:val="2"/>
          <w:numId w:val="9"/>
        </w:numPr>
        <w:ind w:left="709"/>
      </w:pPr>
      <w:r w:rsidRPr="009308DE">
        <w:t xml:space="preserve">Requirements </w:t>
      </w:r>
    </w:p>
    <w:p w14:paraId="532166CC" w14:textId="77777777" w:rsidR="00C72BBD" w:rsidRDefault="008F7536" w:rsidP="00C72BBD">
      <w:r>
        <w:t>Funded organisations must:</w:t>
      </w:r>
    </w:p>
    <w:p w14:paraId="43718CFB" w14:textId="77777777" w:rsidR="00C72BBD" w:rsidRDefault="008F7536" w:rsidP="00C72BBD">
      <w:pPr>
        <w:pStyle w:val="ListParagraph"/>
        <w:numPr>
          <w:ilvl w:val="0"/>
          <w:numId w:val="24"/>
        </w:numPr>
      </w:pPr>
      <w:r>
        <w:t>develop and implement activities, events, and/or resources that aim to raise awareness of social issue/s</w:t>
      </w:r>
    </w:p>
    <w:p w14:paraId="763A5019" w14:textId="77777777" w:rsidR="00C72BBD" w:rsidRDefault="008F7536" w:rsidP="00C72BBD">
      <w:pPr>
        <w:pStyle w:val="ListParagraph"/>
        <w:numPr>
          <w:ilvl w:val="0"/>
          <w:numId w:val="24"/>
        </w:numPr>
      </w:pPr>
      <w:r>
        <w:t>develop and implement activities, events, or other projects that support cohesion and connectedness</w:t>
      </w:r>
    </w:p>
    <w:p w14:paraId="361FC3E5" w14:textId="77777777" w:rsidR="00C72BBD" w:rsidRDefault="008F7536" w:rsidP="00C72BBD">
      <w:pPr>
        <w:pStyle w:val="ListParagraph"/>
        <w:numPr>
          <w:ilvl w:val="0"/>
          <w:numId w:val="24"/>
        </w:numPr>
      </w:pPr>
      <w:r>
        <w:t>use methods of engagement appropriate and/or relevant for the target service user group</w:t>
      </w:r>
    </w:p>
    <w:p w14:paraId="7BAB08EC" w14:textId="77777777" w:rsidR="00C72BBD" w:rsidRDefault="008F7536" w:rsidP="00C72BBD">
      <w:pPr>
        <w:pStyle w:val="ListParagraph"/>
        <w:numPr>
          <w:ilvl w:val="0"/>
          <w:numId w:val="24"/>
        </w:numPr>
      </w:pPr>
      <w:r>
        <w:t>encourage participation by those affected by the social issue.</w:t>
      </w:r>
    </w:p>
    <w:p w14:paraId="6B8232AE" w14:textId="77777777" w:rsidR="00C72BBD" w:rsidRDefault="00C72BBD" w:rsidP="00C72BBD">
      <w:pPr>
        <w:pStyle w:val="ListParagraph"/>
        <w:spacing w:after="0"/>
        <w:ind w:left="357"/>
      </w:pPr>
    </w:p>
    <w:p w14:paraId="7CDF1B3E" w14:textId="77777777" w:rsidR="00C72BBD" w:rsidRDefault="008F7536" w:rsidP="00C72BBD">
      <w:pPr>
        <w:pStyle w:val="Heading2"/>
        <w:numPr>
          <w:ilvl w:val="1"/>
          <w:numId w:val="9"/>
        </w:numPr>
        <w:spacing w:before="0"/>
        <w:ind w:left="567" w:hanging="527"/>
      </w:pPr>
      <w:bookmarkStart w:id="11" w:name="_Toc140040102"/>
      <w:r>
        <w:t>Information and referral (T103)</w:t>
      </w:r>
      <w:bookmarkEnd w:id="11"/>
    </w:p>
    <w:p w14:paraId="1625183B" w14:textId="77777777" w:rsidR="00C72BBD" w:rsidRPr="005B2149" w:rsidRDefault="008F7536" w:rsidP="00C72BBD">
      <w:pPr>
        <w:rPr>
          <w:rFonts w:cs="Arial"/>
        </w:rPr>
      </w:pPr>
      <w:r w:rsidRPr="005B2149">
        <w:rPr>
          <w:rFonts w:cs="Arial"/>
        </w:rPr>
        <w:t>Services that assist service users and community member</w:t>
      </w:r>
      <w:r>
        <w:rPr>
          <w:rFonts w:cs="Arial"/>
        </w:rPr>
        <w:t>s</w:t>
      </w:r>
      <w:r w:rsidRPr="005B2149">
        <w:rPr>
          <w:rFonts w:cs="Arial"/>
        </w:rPr>
        <w:t xml:space="preserve"> to make informed decisions about</w:t>
      </w:r>
      <w:r>
        <w:rPr>
          <w:rFonts w:cs="Arial"/>
        </w:rPr>
        <w:t>,</w:t>
      </w:r>
      <w:r w:rsidRPr="005B2149">
        <w:rPr>
          <w:rFonts w:cs="Arial"/>
        </w:rPr>
        <w:t xml:space="preserve"> or be connected to</w:t>
      </w:r>
      <w:r>
        <w:rPr>
          <w:rFonts w:cs="Arial"/>
        </w:rPr>
        <w:t>,</w:t>
      </w:r>
      <w:r w:rsidRPr="005B2149">
        <w:rPr>
          <w:rFonts w:cs="Arial"/>
        </w:rPr>
        <w:t xml:space="preserve"> the services and support they need. These responses are an important aspect of both prevention and early intervention approaches</w:t>
      </w:r>
      <w:r>
        <w:rPr>
          <w:rFonts w:cs="Arial"/>
        </w:rPr>
        <w:t>. Assisted referrals are intended to actively link service users to appropriate services.</w:t>
      </w:r>
    </w:p>
    <w:p w14:paraId="281F48E8" w14:textId="77777777" w:rsidR="00C72BBD" w:rsidRDefault="008F7536" w:rsidP="00C72BBD">
      <w:pPr>
        <w:spacing w:before="120"/>
        <w:rPr>
          <w:rFonts w:cs="Arial"/>
        </w:rPr>
      </w:pPr>
      <w:r w:rsidRPr="005B2149">
        <w:rPr>
          <w:rFonts w:cs="Arial"/>
        </w:rPr>
        <w:t xml:space="preserve">Information and referral is not intended to be </w:t>
      </w:r>
      <w:r>
        <w:rPr>
          <w:rFonts w:cs="Arial"/>
        </w:rPr>
        <w:t xml:space="preserve">an </w:t>
      </w:r>
      <w:r w:rsidRPr="005B2149">
        <w:rPr>
          <w:rFonts w:cs="Arial"/>
        </w:rPr>
        <w:t>ongoing contact with a service user, but rather an entry point to other services they may require.</w:t>
      </w:r>
    </w:p>
    <w:p w14:paraId="533CABF8" w14:textId="77777777" w:rsidR="00C72BBD" w:rsidRDefault="008F7536" w:rsidP="00C72BBD">
      <w:pPr>
        <w:pStyle w:val="Heading3"/>
        <w:numPr>
          <w:ilvl w:val="2"/>
          <w:numId w:val="9"/>
        </w:numPr>
        <w:ind w:left="709"/>
      </w:pPr>
      <w:r>
        <w:t xml:space="preserve">Requirements </w:t>
      </w:r>
    </w:p>
    <w:p w14:paraId="599E3211" w14:textId="77777777" w:rsidR="00C72BBD" w:rsidRDefault="008F7536" w:rsidP="00C72BBD">
      <w:r>
        <w:t>Funded organisations must provide service users with information about the range of services available to them and actively support service users to ensure successful referral to these services.</w:t>
      </w:r>
    </w:p>
    <w:p w14:paraId="24F3A260" w14:textId="77777777" w:rsidR="002D044A" w:rsidRDefault="008F7536" w:rsidP="00C72BBD">
      <w:pPr>
        <w:pStyle w:val="Heading2"/>
        <w:numPr>
          <w:ilvl w:val="1"/>
          <w:numId w:val="9"/>
        </w:numPr>
        <w:spacing w:before="0"/>
        <w:ind w:left="567" w:hanging="527"/>
      </w:pPr>
      <w:bookmarkStart w:id="12" w:name="_Toc140040103"/>
      <w:r>
        <w:t>Community education</w:t>
      </w:r>
      <w:r w:rsidR="004E0128">
        <w:t xml:space="preserve"> (T</w:t>
      </w:r>
      <w:r w:rsidR="00C72BBD">
        <w:t>105</w:t>
      </w:r>
      <w:r w:rsidR="004E0128">
        <w:t>)</w:t>
      </w:r>
      <w:bookmarkEnd w:id="12"/>
    </w:p>
    <w:p w14:paraId="31A8FB71" w14:textId="77777777" w:rsidR="002D044A" w:rsidRDefault="008F7536" w:rsidP="002D044A">
      <w:r>
        <w:t xml:space="preserve">Services that </w:t>
      </w:r>
      <w:r w:rsidRPr="002D044A">
        <w:t>promot</w:t>
      </w:r>
      <w:r>
        <w:t>e</w:t>
      </w:r>
      <w:r w:rsidRPr="002D044A">
        <w:t xml:space="preserve"> greater industry and public awareness about social issues through providing information. Activities may also include the provision of training, training resources, and professional development to organisations.</w:t>
      </w:r>
    </w:p>
    <w:p w14:paraId="3AC2EB3A" w14:textId="77777777" w:rsidR="0098285F" w:rsidRDefault="008F7536" w:rsidP="0098285F">
      <w:pPr>
        <w:pStyle w:val="Heading3"/>
        <w:numPr>
          <w:ilvl w:val="2"/>
          <w:numId w:val="9"/>
        </w:numPr>
        <w:ind w:left="709"/>
      </w:pPr>
      <w:r>
        <w:lastRenderedPageBreak/>
        <w:t xml:space="preserve">Requirements </w:t>
      </w:r>
    </w:p>
    <w:p w14:paraId="62C6ED5B" w14:textId="77777777" w:rsidR="0098285F" w:rsidRDefault="008F7536" w:rsidP="00C72BBD">
      <w:pPr>
        <w:spacing w:after="0"/>
      </w:pPr>
      <w:r w:rsidRPr="0085167F">
        <w:t>Funded organisations must</w:t>
      </w:r>
      <w:r w:rsidR="00B357CB">
        <w:t xml:space="preserve"> </w:t>
      </w:r>
      <w:r w:rsidRPr="0085167F">
        <w:t xml:space="preserve">provide community education </w:t>
      </w:r>
      <w:r w:rsidR="00BC5578">
        <w:t xml:space="preserve">to a </w:t>
      </w:r>
      <w:r w:rsidR="0085167F" w:rsidRPr="0085167F">
        <w:t xml:space="preserve">targeted </w:t>
      </w:r>
      <w:r w:rsidRPr="0085167F">
        <w:t xml:space="preserve">group within the community to support awareness and understanding of social issues to that </w:t>
      </w:r>
      <w:r w:rsidR="0085167F" w:rsidRPr="0085167F">
        <w:t>group</w:t>
      </w:r>
      <w:r w:rsidR="00B357CB">
        <w:t>.</w:t>
      </w:r>
    </w:p>
    <w:p w14:paraId="048C9B5F" w14:textId="77777777" w:rsidR="00C72BBD" w:rsidRPr="0085167F" w:rsidRDefault="00C72BBD" w:rsidP="00C72BBD">
      <w:pPr>
        <w:spacing w:after="0"/>
      </w:pPr>
    </w:p>
    <w:p w14:paraId="213140CA" w14:textId="77777777" w:rsidR="00AD1175" w:rsidRDefault="008F7536" w:rsidP="00C72BBD">
      <w:pPr>
        <w:pStyle w:val="Heading2"/>
        <w:numPr>
          <w:ilvl w:val="1"/>
          <w:numId w:val="9"/>
        </w:numPr>
        <w:spacing w:before="0"/>
        <w:ind w:left="567" w:hanging="527"/>
      </w:pPr>
      <w:bookmarkStart w:id="13" w:name="_Toc140040104"/>
      <w:r>
        <w:t>Case management (T314)</w:t>
      </w:r>
      <w:bookmarkEnd w:id="13"/>
    </w:p>
    <w:p w14:paraId="798F3E7A" w14:textId="77777777" w:rsidR="00AD1175" w:rsidRPr="00AD1175" w:rsidRDefault="008F7536" w:rsidP="00AD1175">
      <w:pPr>
        <w:rPr>
          <w:rFonts w:cs="Arial"/>
        </w:rPr>
      </w:pPr>
      <w:r w:rsidRPr="00AD1175">
        <w:rPr>
          <w:rFonts w:cs="Arial"/>
        </w:rPr>
        <w:t xml:space="preserve">Case management is a collaborative, client-centred process aimed at empowering whilst working with service users to effectively meet their individual needs, increasing their self-reliance and independence. Case management incorporates </w:t>
      </w:r>
      <w:r w:rsidRPr="00741B26">
        <w:rPr>
          <w:rFonts w:cs="Arial"/>
        </w:rPr>
        <w:t xml:space="preserve">direct </w:t>
      </w:r>
      <w:r w:rsidRPr="00981ED7">
        <w:rPr>
          <w:rFonts w:cs="Arial"/>
        </w:rPr>
        <w:t xml:space="preserve">service </w:t>
      </w:r>
      <w:r w:rsidR="00741B26" w:rsidRPr="00741B26">
        <w:rPr>
          <w:rFonts w:cs="Arial"/>
        </w:rPr>
        <w:t xml:space="preserve">for a service user, </w:t>
      </w:r>
      <w:r w:rsidRPr="00741B26">
        <w:rPr>
          <w:rFonts w:cs="Arial"/>
        </w:rPr>
        <w:t>based on identification, assessment, and planning for their support needs, whilst</w:t>
      </w:r>
      <w:r w:rsidRPr="00AD1175">
        <w:rPr>
          <w:rFonts w:cs="Arial"/>
        </w:rPr>
        <w:t xml:space="preserve"> coordinating service user access to a range of other appropriate services.</w:t>
      </w:r>
    </w:p>
    <w:p w14:paraId="075CB7E6" w14:textId="77777777" w:rsidR="00AD1175" w:rsidRPr="00AD1175" w:rsidRDefault="008F7536" w:rsidP="00AD1175">
      <w:pPr>
        <w:rPr>
          <w:rFonts w:cs="Arial"/>
        </w:rPr>
      </w:pPr>
      <w:r w:rsidRPr="00AD1175">
        <w:rPr>
          <w:rFonts w:cs="Arial"/>
        </w:rPr>
        <w:t>Case management can fall broadly into two categories:</w:t>
      </w:r>
    </w:p>
    <w:p w14:paraId="0B07A37D" w14:textId="77777777" w:rsidR="00AD1175" w:rsidRPr="00AD1175" w:rsidRDefault="008F7536" w:rsidP="00AD1175">
      <w:pPr>
        <w:pStyle w:val="ListParagraph"/>
        <w:numPr>
          <w:ilvl w:val="0"/>
          <w:numId w:val="26"/>
        </w:numPr>
        <w:jc w:val="left"/>
        <w:rPr>
          <w:rFonts w:cs="Arial"/>
        </w:rPr>
      </w:pPr>
      <w:r w:rsidRPr="00AD1175">
        <w:rPr>
          <w:rFonts w:cs="Arial"/>
        </w:rPr>
        <w:t>working with the service user on specific goals that can be address</w:t>
      </w:r>
      <w:r w:rsidR="00EE2C4D">
        <w:rPr>
          <w:rFonts w:cs="Arial"/>
        </w:rPr>
        <w:t>ed</w:t>
      </w:r>
      <w:r w:rsidRPr="00AD1175">
        <w:rPr>
          <w:rFonts w:cs="Arial"/>
        </w:rPr>
        <w:t xml:space="preserve"> by a single service provider</w:t>
      </w:r>
      <w:r w:rsidR="00AC037A">
        <w:rPr>
          <w:rFonts w:cs="Arial"/>
        </w:rPr>
        <w:t>;</w:t>
      </w:r>
      <w:r w:rsidRPr="00AD1175">
        <w:rPr>
          <w:rFonts w:cs="Arial"/>
        </w:rPr>
        <w:t xml:space="preserve"> and </w:t>
      </w:r>
    </w:p>
    <w:p w14:paraId="3F1796FA" w14:textId="77777777" w:rsidR="00AD1175" w:rsidRDefault="008F7536" w:rsidP="00AD1175">
      <w:pPr>
        <w:pStyle w:val="ListParagraph"/>
        <w:numPr>
          <w:ilvl w:val="0"/>
          <w:numId w:val="26"/>
        </w:numPr>
        <w:jc w:val="left"/>
        <w:rPr>
          <w:rFonts w:cs="Arial"/>
        </w:rPr>
      </w:pPr>
      <w:r w:rsidRPr="00AD1175">
        <w:rPr>
          <w:rFonts w:cs="Arial"/>
        </w:rPr>
        <w:t>working with the service user on complex goals that require a coordinated response across more than one service provider.</w:t>
      </w:r>
    </w:p>
    <w:p w14:paraId="0707C0E0" w14:textId="77777777" w:rsidR="00AD1175" w:rsidRDefault="008F7536" w:rsidP="00DD11B7">
      <w:pPr>
        <w:pStyle w:val="Heading3"/>
        <w:numPr>
          <w:ilvl w:val="2"/>
          <w:numId w:val="9"/>
        </w:numPr>
        <w:ind w:left="709"/>
      </w:pPr>
      <w:r>
        <w:t>Requirements</w:t>
      </w:r>
    </w:p>
    <w:p w14:paraId="4F7F12DD" w14:textId="77777777" w:rsidR="00FD58C9" w:rsidRDefault="008F7536" w:rsidP="00C72BBD">
      <w:pPr>
        <w:spacing w:after="0"/>
        <w:rPr>
          <w:rFonts w:cs="Arial"/>
        </w:rPr>
      </w:pPr>
      <w:r w:rsidRPr="00FD58C9">
        <w:rPr>
          <w:rFonts w:cs="Arial"/>
        </w:rPr>
        <w:t>Nil</w:t>
      </w:r>
      <w:r w:rsidR="00AC037A">
        <w:rPr>
          <w:rFonts w:cs="Arial"/>
        </w:rPr>
        <w:t>.</w:t>
      </w:r>
    </w:p>
    <w:p w14:paraId="590378AF" w14:textId="77777777" w:rsidR="0099127C" w:rsidRPr="00FD58C9" w:rsidRDefault="0099127C" w:rsidP="00C72BBD">
      <w:pPr>
        <w:spacing w:after="0"/>
        <w:rPr>
          <w:rFonts w:cs="Arial"/>
        </w:rPr>
      </w:pPr>
    </w:p>
    <w:p w14:paraId="7539A797" w14:textId="77777777" w:rsidR="001C136C" w:rsidRDefault="008F7536" w:rsidP="00C72BBD">
      <w:pPr>
        <w:pStyle w:val="Heading2"/>
        <w:numPr>
          <w:ilvl w:val="1"/>
          <w:numId w:val="9"/>
        </w:numPr>
        <w:spacing w:before="0"/>
        <w:ind w:left="567" w:hanging="527"/>
      </w:pPr>
      <w:bookmarkStart w:id="14" w:name="_Toc140040105"/>
      <w:r>
        <w:t>Assertive outreach (T316)</w:t>
      </w:r>
      <w:bookmarkEnd w:id="14"/>
    </w:p>
    <w:p w14:paraId="3FDF39C7" w14:textId="77777777" w:rsidR="001C136C" w:rsidRPr="001C136C" w:rsidRDefault="008F7536" w:rsidP="001C136C">
      <w:pPr>
        <w:rPr>
          <w:rFonts w:cs="Arial"/>
        </w:rPr>
      </w:pPr>
      <w:r w:rsidRPr="001C136C">
        <w:rPr>
          <w:rFonts w:cs="Arial"/>
        </w:rPr>
        <w:t>Assertive outreach provides an immediate response to individuals who may be at risk of harm and hard to engage or who do not present to required support services on their own volition.</w:t>
      </w:r>
    </w:p>
    <w:p w14:paraId="71B84CC0" w14:textId="77777777" w:rsidR="001C136C" w:rsidRPr="001C136C" w:rsidRDefault="008F7536" w:rsidP="001C136C">
      <w:pPr>
        <w:rPr>
          <w:rFonts w:cs="Arial"/>
        </w:rPr>
      </w:pPr>
      <w:r w:rsidRPr="001C136C">
        <w:rPr>
          <w:rFonts w:cs="Arial"/>
        </w:rPr>
        <w:t>Assertive outreach often provides the first point of contact for service users to a service. In this sense, assertive outreach is purposefully intended as a service user</w:t>
      </w:r>
      <w:r w:rsidR="007A2C4A">
        <w:rPr>
          <w:rFonts w:cs="Arial"/>
        </w:rPr>
        <w:t xml:space="preserve"> </w:t>
      </w:r>
      <w:r w:rsidRPr="001C136C">
        <w:rPr>
          <w:rFonts w:cs="Arial"/>
        </w:rPr>
        <w:t>centred service element that brings the service/s to the (potential) service user.</w:t>
      </w:r>
    </w:p>
    <w:p w14:paraId="46654A33" w14:textId="77777777" w:rsidR="001C136C" w:rsidRPr="001C136C" w:rsidRDefault="008F7536" w:rsidP="001C136C">
      <w:pPr>
        <w:rPr>
          <w:rFonts w:cs="Arial"/>
        </w:rPr>
      </w:pPr>
      <w:r w:rsidRPr="001C136C">
        <w:rPr>
          <w:rFonts w:cs="Arial"/>
        </w:rPr>
        <w:t>Assertive outreach functions as an important gateway to more individualised service elements and supports. Over time, where appropriate, workers build a relationship of trust with service users and encourage their engagement and participation in more formalised support activities (such as case management). As such, workers require good knowledge of referral pathways and relevant support services for service users.</w:t>
      </w:r>
      <w:r w:rsidR="007A2C4A">
        <w:rPr>
          <w:rFonts w:cs="Arial"/>
        </w:rPr>
        <w:t xml:space="preserve"> Assertive outreach services operate with high levels of collaboration with relevant services</w:t>
      </w:r>
      <w:r w:rsidR="00AC037A">
        <w:rPr>
          <w:rFonts w:cs="Arial"/>
        </w:rPr>
        <w:t>,</w:t>
      </w:r>
      <w:r w:rsidR="007A2C4A">
        <w:rPr>
          <w:rFonts w:cs="Arial"/>
        </w:rPr>
        <w:t xml:space="preserve"> such as Queensland Police Service and relevant human service providers, to ensure service users and their family and friends receive the supports they need.</w:t>
      </w:r>
    </w:p>
    <w:p w14:paraId="36DC6876" w14:textId="77777777" w:rsidR="001C136C" w:rsidRDefault="008F7536" w:rsidP="001C136C">
      <w:pPr>
        <w:rPr>
          <w:rFonts w:cs="Arial"/>
        </w:rPr>
      </w:pPr>
      <w:r w:rsidRPr="001C136C">
        <w:rPr>
          <w:rFonts w:cs="Arial"/>
        </w:rPr>
        <w:t xml:space="preserve">Assertive outreach is active and persistent </w:t>
      </w:r>
      <w:r w:rsidR="00981ED7">
        <w:rPr>
          <w:rFonts w:cs="Arial"/>
        </w:rPr>
        <w:t>and</w:t>
      </w:r>
      <w:r w:rsidR="00AC037A">
        <w:rPr>
          <w:rFonts w:cs="Arial"/>
        </w:rPr>
        <w:t>,</w:t>
      </w:r>
      <w:r w:rsidR="00981ED7">
        <w:rPr>
          <w:rFonts w:cs="Arial"/>
        </w:rPr>
        <w:t xml:space="preserve"> </w:t>
      </w:r>
      <w:r w:rsidRPr="001C136C">
        <w:rPr>
          <w:rFonts w:cs="Arial"/>
        </w:rPr>
        <w:t>at times</w:t>
      </w:r>
      <w:r w:rsidR="00981ED7">
        <w:rPr>
          <w:rFonts w:cs="Arial"/>
        </w:rPr>
        <w:t>,</w:t>
      </w:r>
      <w:r w:rsidRPr="001C136C">
        <w:rPr>
          <w:rFonts w:cs="Arial"/>
        </w:rPr>
        <w:t xml:space="preserve"> where relevant, may require a commitment to work with service users over the medium</w:t>
      </w:r>
      <w:r w:rsidR="00AC037A">
        <w:rPr>
          <w:rFonts w:cs="Arial"/>
        </w:rPr>
        <w:t>-</w:t>
      </w:r>
      <w:r w:rsidRPr="001C136C">
        <w:rPr>
          <w:rFonts w:cs="Arial"/>
        </w:rPr>
        <w:t xml:space="preserve"> to long-term.</w:t>
      </w:r>
    </w:p>
    <w:p w14:paraId="40A039DA" w14:textId="77777777" w:rsidR="001C136C" w:rsidRDefault="008F7536" w:rsidP="00BD0B8F">
      <w:pPr>
        <w:pStyle w:val="Heading3"/>
        <w:numPr>
          <w:ilvl w:val="2"/>
          <w:numId w:val="9"/>
        </w:numPr>
        <w:ind w:left="709"/>
      </w:pPr>
      <w:r>
        <w:t>Requirements</w:t>
      </w:r>
    </w:p>
    <w:p w14:paraId="5DD848DE" w14:textId="77777777" w:rsidR="00225269" w:rsidRDefault="008F7536" w:rsidP="00D01005">
      <w:r>
        <w:t>Funded organisations must:</w:t>
      </w:r>
    </w:p>
    <w:p w14:paraId="4D706356" w14:textId="77777777" w:rsidR="00704AF9" w:rsidRDefault="008F7536" w:rsidP="008D2526">
      <w:pPr>
        <w:pStyle w:val="ListParagraph"/>
        <w:numPr>
          <w:ilvl w:val="0"/>
          <w:numId w:val="24"/>
        </w:numPr>
      </w:pPr>
      <w:r>
        <w:t>ensure s</w:t>
      </w:r>
      <w:r w:rsidRPr="00704AF9">
        <w:t xml:space="preserve">taff undertaking assertive outreach possess a current </w:t>
      </w:r>
      <w:r>
        <w:t>f</w:t>
      </w:r>
      <w:r w:rsidRPr="00704AF9">
        <w:t xml:space="preserve">irst </w:t>
      </w:r>
      <w:r>
        <w:t>a</w:t>
      </w:r>
      <w:r w:rsidRPr="00704AF9">
        <w:t>id certificate</w:t>
      </w:r>
    </w:p>
    <w:p w14:paraId="6B9FA94A" w14:textId="77777777" w:rsidR="00D01005" w:rsidRDefault="008F7536" w:rsidP="00D01005">
      <w:pPr>
        <w:pStyle w:val="ListParagraph"/>
        <w:numPr>
          <w:ilvl w:val="0"/>
          <w:numId w:val="24"/>
        </w:numPr>
      </w:pPr>
      <w:r>
        <w:t>develop and implement safety procedures and practices, including staff having access to first aid resources and communication devices, and staff working in teams (not working alone)</w:t>
      </w:r>
      <w:r w:rsidR="00AC037A">
        <w:t>.</w:t>
      </w:r>
    </w:p>
    <w:p w14:paraId="672E6DEC" w14:textId="77777777" w:rsidR="00704AF9" w:rsidRDefault="008F7536" w:rsidP="00280E25">
      <w:pPr>
        <w:pStyle w:val="Heading2"/>
        <w:numPr>
          <w:ilvl w:val="1"/>
          <w:numId w:val="9"/>
        </w:numPr>
        <w:spacing w:before="240"/>
        <w:ind w:left="567" w:hanging="527"/>
      </w:pPr>
      <w:bookmarkStart w:id="15" w:name="_Toc140040106"/>
      <w:r>
        <w:t>Counselling (T318)</w:t>
      </w:r>
      <w:bookmarkEnd w:id="15"/>
    </w:p>
    <w:p w14:paraId="7B3BE241" w14:textId="77777777" w:rsidR="00704AF9" w:rsidRPr="00704AF9" w:rsidRDefault="008F7536" w:rsidP="00704AF9">
      <w:pPr>
        <w:rPr>
          <w:rFonts w:cs="Arial"/>
        </w:rPr>
      </w:pPr>
      <w:r w:rsidRPr="00704AF9">
        <w:rPr>
          <w:rFonts w:cs="Arial"/>
        </w:rPr>
        <w:t xml:space="preserve">Counselling is </w:t>
      </w:r>
      <w:r w:rsidR="00750438">
        <w:rPr>
          <w:rFonts w:cs="Arial"/>
        </w:rPr>
        <w:t xml:space="preserve">a </w:t>
      </w:r>
      <w:r w:rsidRPr="00704AF9">
        <w:rPr>
          <w:rFonts w:cs="Arial"/>
        </w:rPr>
        <w:t>therapeutic process that provides a compassionate environment for individuals to express their feelings and be supported to understand and manage identified emotions, behaviours and intra</w:t>
      </w:r>
      <w:r w:rsidR="007A2C4A">
        <w:rPr>
          <w:rFonts w:cs="Arial"/>
        </w:rPr>
        <w:t xml:space="preserve"> </w:t>
      </w:r>
      <w:r w:rsidRPr="00704AF9">
        <w:rPr>
          <w:rFonts w:cs="Arial"/>
        </w:rPr>
        <w:t xml:space="preserve">and interpersonal relationships with more clarity and purpose. </w:t>
      </w:r>
    </w:p>
    <w:p w14:paraId="4363CA8E" w14:textId="77777777" w:rsidR="00704AF9" w:rsidRDefault="008F7536" w:rsidP="00704AF9">
      <w:pPr>
        <w:rPr>
          <w:rFonts w:cs="Arial"/>
        </w:rPr>
      </w:pPr>
      <w:r w:rsidRPr="00704AF9">
        <w:rPr>
          <w:rFonts w:cs="Arial"/>
        </w:rPr>
        <w:lastRenderedPageBreak/>
        <w:t>Counselling may assist a person to cope with challenges and make positive changes in their life where necessary, including addressing practical issues. Counselling may also help them come to terms with a difficult situation and move forward with increased resilience. Ultimately, counselling aims to reduce a person’s confusion, distress, and conflict in the immediate and long term.</w:t>
      </w:r>
    </w:p>
    <w:p w14:paraId="665E75A3" w14:textId="77777777" w:rsidR="00DA36FE" w:rsidRDefault="008F7536" w:rsidP="00DA36FE">
      <w:pPr>
        <w:rPr>
          <w:rFonts w:cs="Arial"/>
        </w:rPr>
      </w:pPr>
      <w:r w:rsidRPr="00704AF9">
        <w:rPr>
          <w:rFonts w:cs="Arial"/>
        </w:rPr>
        <w:t>A range of different counselling approaches and techniques can be utilised depending on the target group and nature and complexity of a person’s identified needs.</w:t>
      </w:r>
      <w:r>
        <w:rPr>
          <w:rFonts w:cs="Arial"/>
        </w:rPr>
        <w:t xml:space="preserve"> </w:t>
      </w:r>
    </w:p>
    <w:p w14:paraId="50D3D611" w14:textId="77777777" w:rsidR="00DA36FE" w:rsidRPr="00704AF9" w:rsidRDefault="008F7536" w:rsidP="00DA36FE">
      <w:pPr>
        <w:rPr>
          <w:rFonts w:cs="Arial"/>
        </w:rPr>
      </w:pPr>
      <w:r>
        <w:rPr>
          <w:rFonts w:cs="Arial"/>
        </w:rPr>
        <w:t>The frequency of contact and duration of counselling work with service users will fluctuate in accordance with the complexity of issue/s and intensity of their support needs at any one time. For example, some service users may only require a single session of counselling and others may require support over a longer period.</w:t>
      </w:r>
    </w:p>
    <w:p w14:paraId="69C81A92" w14:textId="77777777" w:rsidR="00704AF9" w:rsidRDefault="008F7536" w:rsidP="00BD0B8F">
      <w:pPr>
        <w:pStyle w:val="Heading3"/>
        <w:numPr>
          <w:ilvl w:val="2"/>
          <w:numId w:val="9"/>
        </w:numPr>
        <w:ind w:left="709"/>
      </w:pPr>
      <w:r>
        <w:t xml:space="preserve">Requirements </w:t>
      </w:r>
    </w:p>
    <w:p w14:paraId="3CB04F6C" w14:textId="77777777" w:rsidR="00704AF9" w:rsidRDefault="008F7536" w:rsidP="00BD0B72">
      <w:r w:rsidRPr="00704AF9">
        <w:t>Funded organisations must not provide clinical counselling responses (e.g. provided by a psychologist or psychiatrist) to service users. Service users must be referred to appropriate clinical services if this type of support is required.</w:t>
      </w:r>
    </w:p>
    <w:p w14:paraId="52E3A9CA" w14:textId="77777777" w:rsidR="00FB4CD8" w:rsidRDefault="008F7536" w:rsidP="00280E25">
      <w:pPr>
        <w:pStyle w:val="Heading2"/>
        <w:numPr>
          <w:ilvl w:val="1"/>
          <w:numId w:val="9"/>
        </w:numPr>
        <w:spacing w:before="240"/>
        <w:ind w:left="567" w:hanging="527"/>
      </w:pPr>
      <w:bookmarkStart w:id="16" w:name="_Toc140040107"/>
      <w:r>
        <w:t>Rest and Recovery (T322)</w:t>
      </w:r>
      <w:bookmarkEnd w:id="16"/>
    </w:p>
    <w:p w14:paraId="02F59622" w14:textId="77777777" w:rsidR="00D87D28" w:rsidRPr="00D87D28" w:rsidRDefault="008F7536" w:rsidP="00D87D28">
      <w:r w:rsidRPr="00D87D28">
        <w:t>Rest and recovery services provide a safe, monitored and culturally appropriate place for intoxicated people to sober up; a reduced risk of harm from being intoxicated in public places; an alternative to being held in police custody for public intoxication offences; and support to access services that would help the person to give up or reduce drinking.</w:t>
      </w:r>
    </w:p>
    <w:p w14:paraId="228D5179" w14:textId="77777777" w:rsidR="00D87D28" w:rsidRDefault="008F7536" w:rsidP="00D87D28">
      <w:r w:rsidRPr="00D87D28">
        <w:t>Highly intoxicated people may be vulnerable to physical and mental health problems. The service will supervise rest and recovery from intoxication and frequently monitor service users during their stay for any changes in</w:t>
      </w:r>
      <w:r w:rsidR="00B110D4">
        <w:t xml:space="preserve"> </w:t>
      </w:r>
      <w:r w:rsidRPr="00D87D28">
        <w:t>their mental or physical condition that could indicate the need for medical attention.</w:t>
      </w:r>
    </w:p>
    <w:p w14:paraId="227B4E80" w14:textId="77777777" w:rsidR="00D87D28" w:rsidRDefault="008F7536" w:rsidP="00280E25">
      <w:pPr>
        <w:pStyle w:val="Heading3"/>
        <w:numPr>
          <w:ilvl w:val="2"/>
          <w:numId w:val="9"/>
        </w:numPr>
        <w:ind w:left="709"/>
      </w:pPr>
      <w:r>
        <w:t xml:space="preserve">Requirements </w:t>
      </w:r>
    </w:p>
    <w:p w14:paraId="6F7F502D" w14:textId="77777777" w:rsidR="008E24BE" w:rsidRPr="005576BF" w:rsidRDefault="008F7536" w:rsidP="00BD0B72">
      <w:r>
        <w:t>Funded organisations must:</w:t>
      </w:r>
    </w:p>
    <w:p w14:paraId="0233B9B9" w14:textId="77777777" w:rsidR="00D87D28" w:rsidRDefault="008F7536" w:rsidP="00EA7375">
      <w:pPr>
        <w:pStyle w:val="ListParagraph"/>
        <w:numPr>
          <w:ilvl w:val="0"/>
          <w:numId w:val="41"/>
        </w:numPr>
      </w:pPr>
      <w:r>
        <w:t xml:space="preserve">ensure </w:t>
      </w:r>
      <w:r w:rsidR="008E24BE">
        <w:t>s</w:t>
      </w:r>
      <w:r>
        <w:t xml:space="preserve">taff </w:t>
      </w:r>
      <w:r w:rsidR="008E24BE">
        <w:t>p</w:t>
      </w:r>
      <w:r>
        <w:t>ossess a current First Aid certificate</w:t>
      </w:r>
    </w:p>
    <w:p w14:paraId="1568ACED" w14:textId="77777777" w:rsidR="001309F1" w:rsidRDefault="008F7536" w:rsidP="00EA7375">
      <w:pPr>
        <w:pStyle w:val="ListParagraph"/>
        <w:numPr>
          <w:ilvl w:val="0"/>
          <w:numId w:val="41"/>
        </w:numPr>
      </w:pPr>
      <w:r>
        <w:t>develop and implement safety procedures and practices, including</w:t>
      </w:r>
      <w:r w:rsidR="00225269">
        <w:t xml:space="preserve"> staff</w:t>
      </w:r>
      <w:r>
        <w:t xml:space="preserve"> having access to first aid resources and communication devices, and staff working in teams (not alone).</w:t>
      </w:r>
    </w:p>
    <w:p w14:paraId="6BBEB4D9" w14:textId="77777777" w:rsidR="00D87D28" w:rsidRDefault="008F7536" w:rsidP="00E838DD">
      <w:pPr>
        <w:pStyle w:val="Heading2"/>
        <w:numPr>
          <w:ilvl w:val="1"/>
          <w:numId w:val="9"/>
        </w:numPr>
        <w:spacing w:before="240"/>
        <w:ind w:left="567" w:hanging="527"/>
      </w:pPr>
      <w:bookmarkStart w:id="17" w:name="_Toc140040108"/>
      <w:r>
        <w:t>Financial and material assistance (T333)</w:t>
      </w:r>
      <w:bookmarkEnd w:id="17"/>
    </w:p>
    <w:p w14:paraId="0E2CD4E2" w14:textId="77777777" w:rsidR="00D87D28" w:rsidRDefault="008F7536" w:rsidP="00D87D28">
      <w:r>
        <w:t>Services that</w:t>
      </w:r>
      <w:r w:rsidR="001309F1">
        <w:t xml:space="preserve"> </w:t>
      </w:r>
      <w:r w:rsidR="00A4049B">
        <w:t>assist</w:t>
      </w:r>
      <w:r w:rsidR="001309F1">
        <w:t xml:space="preserve"> with basic needs in times of financial hardship, through the provision of vouchers, prepaid cards/vouchers, chemist or transport vouchers, </w:t>
      </w:r>
      <w:r w:rsidR="00E43CE9">
        <w:t xml:space="preserve">contribution to </w:t>
      </w:r>
      <w:r w:rsidR="001309F1">
        <w:t xml:space="preserve">payment of third-party accounts, or direct material assistance such as </w:t>
      </w:r>
      <w:r>
        <w:t>food parcels</w:t>
      </w:r>
      <w:r w:rsidR="00A4049B">
        <w:t>.</w:t>
      </w:r>
      <w:r>
        <w:t xml:space="preserve"> </w:t>
      </w:r>
    </w:p>
    <w:p w14:paraId="68EF92E1" w14:textId="77777777" w:rsidR="00D87D28" w:rsidRDefault="008F7536" w:rsidP="00280E25">
      <w:pPr>
        <w:pStyle w:val="Heading3"/>
        <w:numPr>
          <w:ilvl w:val="2"/>
          <w:numId w:val="9"/>
        </w:numPr>
        <w:ind w:left="709"/>
      </w:pPr>
      <w:r>
        <w:t xml:space="preserve">Requirements </w:t>
      </w:r>
    </w:p>
    <w:p w14:paraId="49E2A518" w14:textId="77777777" w:rsidR="00A4049B" w:rsidRDefault="008F7536" w:rsidP="0090434E">
      <w:r>
        <w:t>Funded organisations must:</w:t>
      </w:r>
    </w:p>
    <w:p w14:paraId="16E45E04" w14:textId="77777777" w:rsidR="00A4049B" w:rsidRDefault="008F7536" w:rsidP="00A4049B">
      <w:pPr>
        <w:pStyle w:val="ListParagraph"/>
        <w:numPr>
          <w:ilvl w:val="0"/>
          <w:numId w:val="41"/>
        </w:numPr>
      </w:pPr>
      <w:r>
        <w:t>ensure methods of hardship payments available are flexible to meet individual needs and where possible, maintain spending with local businesses</w:t>
      </w:r>
    </w:p>
    <w:p w14:paraId="51F78031" w14:textId="77777777" w:rsidR="00A4049B" w:rsidRDefault="008F7536" w:rsidP="00A4049B">
      <w:pPr>
        <w:pStyle w:val="ListParagraph"/>
        <w:numPr>
          <w:ilvl w:val="0"/>
          <w:numId w:val="41"/>
        </w:numPr>
      </w:pPr>
      <w:r>
        <w:t>maintain relationships with financial resilience and counselling supports and where appropriate, refer service users to appropriate financial and social support services to enable long-term, sustainable responses</w:t>
      </w:r>
    </w:p>
    <w:p w14:paraId="1EFDAF3F" w14:textId="77777777" w:rsidR="00D87D28" w:rsidRDefault="008F7536" w:rsidP="00A4049B">
      <w:pPr>
        <w:pStyle w:val="ListParagraph"/>
        <w:numPr>
          <w:ilvl w:val="0"/>
          <w:numId w:val="41"/>
        </w:numPr>
      </w:pPr>
      <w:r>
        <w:t xml:space="preserve">not utilise funding for establishment, operating </w:t>
      </w:r>
      <w:r w:rsidR="008E24BE">
        <w:t>or salary costs</w:t>
      </w:r>
      <w:r>
        <w:t xml:space="preserve"> unless specified in writing by the department</w:t>
      </w:r>
    </w:p>
    <w:p w14:paraId="0538B664" w14:textId="77777777" w:rsidR="00280E25" w:rsidRDefault="008F7536" w:rsidP="00A4049B">
      <w:pPr>
        <w:pStyle w:val="ListParagraph"/>
        <w:numPr>
          <w:ilvl w:val="0"/>
          <w:numId w:val="41"/>
        </w:numPr>
      </w:pPr>
      <w:r>
        <w:t>not provide cash payments to recipients.</w:t>
      </w:r>
    </w:p>
    <w:p w14:paraId="6BB9DE23" w14:textId="77777777" w:rsidR="00965F43" w:rsidRDefault="008F7536" w:rsidP="00280E25">
      <w:pPr>
        <w:pStyle w:val="Heading2"/>
        <w:numPr>
          <w:ilvl w:val="1"/>
          <w:numId w:val="9"/>
        </w:numPr>
        <w:spacing w:before="0"/>
        <w:ind w:left="567" w:hanging="527"/>
      </w:pPr>
      <w:bookmarkStart w:id="18" w:name="_Toc140040109"/>
      <w:r>
        <w:lastRenderedPageBreak/>
        <w:t>Capability building (T440)</w:t>
      </w:r>
      <w:bookmarkEnd w:id="18"/>
    </w:p>
    <w:p w14:paraId="548BCD50" w14:textId="77777777" w:rsidR="009C5D4A" w:rsidRDefault="008F7536" w:rsidP="00965F43">
      <w:r>
        <w:t>Services that:</w:t>
      </w:r>
    </w:p>
    <w:p w14:paraId="125065C9" w14:textId="77777777" w:rsidR="009C5D4A" w:rsidRDefault="008F7536" w:rsidP="009C5D4A">
      <w:pPr>
        <w:pStyle w:val="ListParagraph"/>
        <w:numPr>
          <w:ilvl w:val="0"/>
          <w:numId w:val="31"/>
        </w:numPr>
      </w:pPr>
      <w:r>
        <w:t>enhance service system capacity to identify and better respond to the needs of service users</w:t>
      </w:r>
    </w:p>
    <w:p w14:paraId="315D7CD4" w14:textId="77777777" w:rsidR="009C5D4A" w:rsidRDefault="008F7536" w:rsidP="009C5D4A">
      <w:pPr>
        <w:pStyle w:val="ListParagraph"/>
        <w:numPr>
          <w:ilvl w:val="0"/>
          <w:numId w:val="31"/>
        </w:numPr>
      </w:pPr>
      <w:r>
        <w:t xml:space="preserve">support service users to increase their ability, capacity, </w:t>
      </w:r>
      <w:r w:rsidR="00E52531">
        <w:t>effectiveness,</w:t>
      </w:r>
      <w:r>
        <w:t xml:space="preserve"> and efficiency</w:t>
      </w:r>
    </w:p>
    <w:p w14:paraId="6A8A9C51" w14:textId="77777777" w:rsidR="00965F43" w:rsidRDefault="008F7536" w:rsidP="009C5D4A">
      <w:pPr>
        <w:pStyle w:val="ListParagraph"/>
        <w:numPr>
          <w:ilvl w:val="0"/>
          <w:numId w:val="31"/>
        </w:numPr>
      </w:pPr>
      <w:r>
        <w:t>help service users to increase their knowledge and skills and to better understand, respond to, and implement reforms</w:t>
      </w:r>
      <w:r w:rsidR="00AC037A">
        <w:t>.</w:t>
      </w:r>
    </w:p>
    <w:p w14:paraId="629BBE51" w14:textId="77777777" w:rsidR="00965F43" w:rsidRDefault="008F7536" w:rsidP="00E52531">
      <w:pPr>
        <w:spacing w:before="160" w:after="0"/>
      </w:pPr>
      <w:r>
        <w:t>The following are examples of activities that are eligible for funding under this service type:</w:t>
      </w:r>
    </w:p>
    <w:p w14:paraId="0BE1230A" w14:textId="77777777" w:rsidR="00965F43" w:rsidRPr="00965F43" w:rsidRDefault="008F7536" w:rsidP="00E52531">
      <w:pPr>
        <w:pStyle w:val="ListParagraph"/>
        <w:numPr>
          <w:ilvl w:val="0"/>
          <w:numId w:val="31"/>
        </w:numPr>
        <w:spacing w:before="120"/>
        <w:ind w:left="357" w:hanging="357"/>
      </w:pPr>
      <w:r w:rsidRPr="00965F43">
        <w:t xml:space="preserve">events (workshops, </w:t>
      </w:r>
      <w:r w:rsidR="0033163A" w:rsidRPr="00965F43">
        <w:t>conferences,</w:t>
      </w:r>
      <w:r w:rsidRPr="00965F43">
        <w:t xml:space="preserve"> or seminars, either online or face-to-face) and resources to upskill workers and volunteers or service users, </w:t>
      </w:r>
      <w:r w:rsidR="0033163A" w:rsidRPr="00965F43">
        <w:t>carers,</w:t>
      </w:r>
      <w:r w:rsidRPr="00965F43">
        <w:t xml:space="preserve"> and families</w:t>
      </w:r>
    </w:p>
    <w:p w14:paraId="5709E28A" w14:textId="77777777" w:rsidR="00965F43" w:rsidRPr="00965F43" w:rsidRDefault="008F7536" w:rsidP="00E52531">
      <w:pPr>
        <w:pStyle w:val="ListParagraph"/>
        <w:numPr>
          <w:ilvl w:val="0"/>
          <w:numId w:val="31"/>
        </w:numPr>
      </w:pPr>
      <w:r w:rsidRPr="00965F43">
        <w:t xml:space="preserve">resource development </w:t>
      </w:r>
      <w:r w:rsidR="008E24BE">
        <w:t xml:space="preserve">and the </w:t>
      </w:r>
      <w:r w:rsidRPr="00965F43">
        <w:t xml:space="preserve">delivery of training </w:t>
      </w:r>
      <w:r w:rsidR="008E24BE">
        <w:t>utilising</w:t>
      </w:r>
      <w:r w:rsidRPr="00965F43">
        <w:t xml:space="preserve"> these resources</w:t>
      </w:r>
      <w:r w:rsidR="00AC037A">
        <w:t>.</w:t>
      </w:r>
    </w:p>
    <w:p w14:paraId="3144B2E8" w14:textId="77777777" w:rsidR="00965F43" w:rsidRPr="00965F43" w:rsidRDefault="008F7536" w:rsidP="00E52531">
      <w:pPr>
        <w:spacing w:before="120"/>
      </w:pPr>
      <w:r>
        <w:t>Funded p</w:t>
      </w:r>
      <w:r w:rsidRPr="00965F43">
        <w:t>rojects may include targeted, one-on-one assistance and the provision of expert or technical advice to support, for example, service integration, planning and implementation, the development of new programs and service delivery models, the review of business processes and the identification of cost-reduction strategies</w:t>
      </w:r>
      <w:r>
        <w:t>.</w:t>
      </w:r>
    </w:p>
    <w:p w14:paraId="339041E7" w14:textId="77777777" w:rsidR="00965F43" w:rsidRDefault="008F7536" w:rsidP="00280E25">
      <w:pPr>
        <w:pStyle w:val="Heading3"/>
        <w:numPr>
          <w:ilvl w:val="2"/>
          <w:numId w:val="9"/>
        </w:numPr>
        <w:ind w:left="709"/>
      </w:pPr>
      <w:r>
        <w:t xml:space="preserve">Requirements </w:t>
      </w:r>
    </w:p>
    <w:p w14:paraId="403D09AB" w14:textId="77777777" w:rsidR="00225269" w:rsidRDefault="008F7536" w:rsidP="00D01005">
      <w:r>
        <w:t>Funded organisations must:</w:t>
      </w:r>
    </w:p>
    <w:p w14:paraId="00A8BB4B" w14:textId="77777777" w:rsidR="008E24BE" w:rsidRDefault="008F7536" w:rsidP="00E52531">
      <w:pPr>
        <w:pStyle w:val="ListParagraph"/>
        <w:numPr>
          <w:ilvl w:val="0"/>
          <w:numId w:val="31"/>
        </w:numPr>
      </w:pPr>
      <w:r>
        <w:t>meet the diverse and specific needs of service users</w:t>
      </w:r>
    </w:p>
    <w:p w14:paraId="6425DB60" w14:textId="77777777" w:rsidR="00965F43" w:rsidRDefault="008F7536" w:rsidP="00E52531">
      <w:pPr>
        <w:pStyle w:val="ListParagraph"/>
        <w:numPr>
          <w:ilvl w:val="0"/>
          <w:numId w:val="31"/>
        </w:numPr>
      </w:pPr>
      <w:r>
        <w:t xml:space="preserve">ensure, where a specific cohort is identified, events and/or resources </w:t>
      </w:r>
      <w:r w:rsidR="00D33FA8">
        <w:t>are</w:t>
      </w:r>
      <w:r>
        <w:t xml:space="preserve"> tailored to meet the specific needs of this group. For example:</w:t>
      </w:r>
    </w:p>
    <w:p w14:paraId="1B5DD562" w14:textId="77777777" w:rsidR="006E74C2" w:rsidRDefault="008F7536" w:rsidP="00965F43">
      <w:pPr>
        <w:pStyle w:val="ListParagraph"/>
        <w:numPr>
          <w:ilvl w:val="0"/>
          <w:numId w:val="35"/>
        </w:numPr>
      </w:pPr>
      <w:r>
        <w:t xml:space="preserve">capability building for workers in small to medium Aboriginal and Torres Strait Islander organisations in regional, </w:t>
      </w:r>
      <w:r w:rsidR="0033163A">
        <w:t>rural,</w:t>
      </w:r>
      <w:r>
        <w:t xml:space="preserve"> and remote communities must be culturally appropriate and must be appropriate to the specific circumstances and issues that impact on organisations in these locations</w:t>
      </w:r>
    </w:p>
    <w:p w14:paraId="79CFD7EE" w14:textId="77777777" w:rsidR="00D01005" w:rsidRDefault="008F7536" w:rsidP="00D01005">
      <w:pPr>
        <w:pStyle w:val="ListParagraph"/>
        <w:numPr>
          <w:ilvl w:val="0"/>
          <w:numId w:val="31"/>
        </w:numPr>
      </w:pPr>
      <w:r>
        <w:t>ensure, where a specific cohort is not identified, events and/or resources are accessible and relevant to the diverse needs of service users</w:t>
      </w:r>
    </w:p>
    <w:p w14:paraId="359BC2AB" w14:textId="77777777" w:rsidR="0098187E" w:rsidRDefault="008F7536" w:rsidP="00BF5CAC">
      <w:pPr>
        <w:pStyle w:val="ListParagraph"/>
        <w:numPr>
          <w:ilvl w:val="0"/>
          <w:numId w:val="31"/>
        </w:numPr>
      </w:pPr>
      <w:r w:rsidRPr="00965F43">
        <w:t>specif</w:t>
      </w:r>
      <w:r w:rsidR="00D33FA8">
        <w:t>y</w:t>
      </w:r>
      <w:r w:rsidRPr="00965F43">
        <w:t xml:space="preserve"> whether </w:t>
      </w:r>
      <w:r w:rsidR="00D33FA8">
        <w:t>training</w:t>
      </w:r>
      <w:r w:rsidR="00D33FA8" w:rsidRPr="00965F43">
        <w:t xml:space="preserve"> </w:t>
      </w:r>
      <w:r w:rsidRPr="00965F43">
        <w:t>is to be accredited or non-accredited and which qualifications or skills sets are to be delivered.</w:t>
      </w:r>
    </w:p>
    <w:p w14:paraId="3387E1AE" w14:textId="77777777" w:rsidR="0098187E" w:rsidRDefault="008F7536" w:rsidP="00280E25">
      <w:pPr>
        <w:pStyle w:val="Heading3"/>
        <w:numPr>
          <w:ilvl w:val="2"/>
          <w:numId w:val="9"/>
        </w:numPr>
        <w:ind w:left="709"/>
      </w:pPr>
      <w:r>
        <w:t xml:space="preserve"> Considerations </w:t>
      </w:r>
    </w:p>
    <w:p w14:paraId="7EE99597" w14:textId="77777777" w:rsidR="0098187E" w:rsidRDefault="008F7536" w:rsidP="0098187E">
      <w:r>
        <w:t xml:space="preserve">Funded organisations </w:t>
      </w:r>
      <w:r w:rsidR="008E24BE">
        <w:t xml:space="preserve">may be required to </w:t>
      </w:r>
      <w:r>
        <w:t>demonstrate:</w:t>
      </w:r>
    </w:p>
    <w:p w14:paraId="621CC9B3" w14:textId="77777777" w:rsidR="0098187E" w:rsidRDefault="008F7536" w:rsidP="00BF5CAC">
      <w:pPr>
        <w:pStyle w:val="ListParagraph"/>
        <w:numPr>
          <w:ilvl w:val="0"/>
          <w:numId w:val="31"/>
        </w:numPr>
      </w:pPr>
      <w:r>
        <w:t>effective state-wide mechanisms for engaging with and representing the views of service users and communities</w:t>
      </w:r>
    </w:p>
    <w:p w14:paraId="0572BE02" w14:textId="77777777" w:rsidR="0098187E" w:rsidRDefault="008F7536" w:rsidP="00BF5CAC">
      <w:pPr>
        <w:pStyle w:val="ListParagraph"/>
        <w:numPr>
          <w:ilvl w:val="0"/>
          <w:numId w:val="31"/>
        </w:numPr>
      </w:pPr>
      <w:r>
        <w:t>wide membership which reflects the diversity of services, organisations, and views across service users</w:t>
      </w:r>
    </w:p>
    <w:p w14:paraId="1DF00E5F" w14:textId="77777777" w:rsidR="0098187E" w:rsidRDefault="008F7536" w:rsidP="00BF5CAC">
      <w:pPr>
        <w:pStyle w:val="ListParagraph"/>
        <w:numPr>
          <w:ilvl w:val="0"/>
          <w:numId w:val="31"/>
        </w:numPr>
      </w:pPr>
      <w:r>
        <w:t>the capability to work collaboratively and effectively with service users and government agencies</w:t>
      </w:r>
    </w:p>
    <w:p w14:paraId="1D641C78" w14:textId="77777777" w:rsidR="0098187E" w:rsidRDefault="008F7536" w:rsidP="00BF5CAC">
      <w:pPr>
        <w:pStyle w:val="ListParagraph"/>
        <w:numPr>
          <w:ilvl w:val="0"/>
          <w:numId w:val="31"/>
        </w:numPr>
      </w:pPr>
      <w:r>
        <w:t>the capability to provide high-quality evidence-based input to government and sector policy, and program and service development</w:t>
      </w:r>
    </w:p>
    <w:p w14:paraId="24A4E5C9" w14:textId="77777777" w:rsidR="0098187E" w:rsidRDefault="008F7536" w:rsidP="00BF5CAC">
      <w:pPr>
        <w:pStyle w:val="ListParagraph"/>
        <w:numPr>
          <w:ilvl w:val="0"/>
          <w:numId w:val="31"/>
        </w:numPr>
      </w:pPr>
      <w:r>
        <w:t>delivery of effective, efficient, and value-for-money services and ensure the best possible outcomes are achieved within the available funding</w:t>
      </w:r>
      <w:r w:rsidR="00AC037A">
        <w:t>.</w:t>
      </w:r>
    </w:p>
    <w:p w14:paraId="651020B7" w14:textId="77777777" w:rsidR="006E74C2" w:rsidRDefault="008F7536" w:rsidP="00280E25">
      <w:pPr>
        <w:pStyle w:val="Heading2"/>
        <w:numPr>
          <w:ilvl w:val="1"/>
          <w:numId w:val="9"/>
        </w:numPr>
        <w:spacing w:before="240"/>
        <w:ind w:left="567" w:hanging="527"/>
      </w:pPr>
      <w:bookmarkStart w:id="19" w:name="_Toc140040110"/>
      <w:r>
        <w:lastRenderedPageBreak/>
        <w:t>Dissemination of information (T441)</w:t>
      </w:r>
      <w:bookmarkEnd w:id="19"/>
    </w:p>
    <w:p w14:paraId="36C3FE5F" w14:textId="77777777" w:rsidR="006E74C2" w:rsidRDefault="008F7536" w:rsidP="006E74C2">
      <w:r>
        <w:t>Services that coordinate the sharing of information across the community services sector and/or local government, to support improved and consistent understanding of government priorities, policies, and services.</w:t>
      </w:r>
    </w:p>
    <w:p w14:paraId="18025FF3" w14:textId="77777777" w:rsidR="006E74C2" w:rsidRDefault="008F7536" w:rsidP="006E74C2">
      <w:r>
        <w:t>Where development of new resources is required, this would be a research or capability building service.</w:t>
      </w:r>
    </w:p>
    <w:p w14:paraId="2E27B429" w14:textId="77777777" w:rsidR="006E74C2" w:rsidRDefault="008F7536" w:rsidP="006E74C2">
      <w:r>
        <w:t xml:space="preserve">Activities may include distributing information </w:t>
      </w:r>
      <w:r w:rsidR="00134CB0">
        <w:t xml:space="preserve">and/or tools </w:t>
      </w:r>
      <w:r>
        <w:t xml:space="preserve">provided by the department </w:t>
      </w:r>
      <w:r w:rsidR="00134CB0">
        <w:t xml:space="preserve">or another body </w:t>
      </w:r>
      <w:r>
        <w:t>on policies, programs, services, strategies, activities, or decision</w:t>
      </w:r>
      <w:r w:rsidR="00F04F82">
        <w:t>s</w:t>
      </w:r>
      <w:r>
        <w:t>, via mail outs, on the funded organisation’s website, or newsletters.</w:t>
      </w:r>
    </w:p>
    <w:p w14:paraId="44375C4A" w14:textId="77777777" w:rsidR="006E74C2" w:rsidRDefault="008F7536" w:rsidP="00280E25">
      <w:pPr>
        <w:pStyle w:val="Heading3"/>
        <w:numPr>
          <w:ilvl w:val="2"/>
          <w:numId w:val="9"/>
        </w:numPr>
        <w:ind w:left="709"/>
      </w:pPr>
      <w:r>
        <w:t xml:space="preserve"> </w:t>
      </w:r>
      <w:r w:rsidR="003416C2">
        <w:t xml:space="preserve">Requirements </w:t>
      </w:r>
    </w:p>
    <w:p w14:paraId="1ADC6318" w14:textId="77777777" w:rsidR="00AC36E4" w:rsidRPr="005576BF" w:rsidRDefault="008F7536" w:rsidP="00BF5CAC">
      <w:r>
        <w:t>Funded organisations must:</w:t>
      </w:r>
    </w:p>
    <w:p w14:paraId="13D24BE4" w14:textId="77777777" w:rsidR="003416C2" w:rsidRPr="00AC187A" w:rsidRDefault="008F7536" w:rsidP="00BF5CAC">
      <w:pPr>
        <w:pStyle w:val="ListParagraph"/>
        <w:numPr>
          <w:ilvl w:val="0"/>
          <w:numId w:val="31"/>
        </w:numPr>
      </w:pPr>
      <w:r w:rsidRPr="00AC187A">
        <w:t>demonstrate capability to effectively reach the full breadth of service users</w:t>
      </w:r>
      <w:r w:rsidR="00AC36E4" w:rsidRPr="00AC187A">
        <w:t xml:space="preserve"> in the dissemination of information</w:t>
      </w:r>
    </w:p>
    <w:p w14:paraId="05B617D7" w14:textId="77777777" w:rsidR="00BF5CAC" w:rsidRDefault="008F7536" w:rsidP="00BF5CAC">
      <w:pPr>
        <w:pStyle w:val="ListParagraph"/>
        <w:numPr>
          <w:ilvl w:val="0"/>
          <w:numId w:val="31"/>
        </w:numPr>
      </w:pPr>
      <w:r w:rsidRPr="00AC187A">
        <w:t xml:space="preserve">ensure </w:t>
      </w:r>
      <w:r w:rsidR="003416C2" w:rsidRPr="00AC187A">
        <w:t xml:space="preserve">information updates and tools </w:t>
      </w:r>
      <w:r w:rsidRPr="00AC187A">
        <w:t>are</w:t>
      </w:r>
      <w:r w:rsidR="003416C2" w:rsidRPr="00AC187A">
        <w:t xml:space="preserve"> accessible and relevant to the diverse needs of service users</w:t>
      </w:r>
    </w:p>
    <w:p w14:paraId="35BD3473" w14:textId="77777777" w:rsidR="003416C2" w:rsidRPr="00AC187A" w:rsidRDefault="008F7536" w:rsidP="00BF5CAC">
      <w:pPr>
        <w:pStyle w:val="ListParagraph"/>
        <w:numPr>
          <w:ilvl w:val="0"/>
          <w:numId w:val="31"/>
        </w:numPr>
      </w:pPr>
      <w:r>
        <w:t>w</w:t>
      </w:r>
      <w:r w:rsidRPr="00AC187A">
        <w:t>here a specific cohort is identified, communication must be tailored to meet the specific needs of this group. For example:</w:t>
      </w:r>
    </w:p>
    <w:p w14:paraId="3691F319" w14:textId="77777777" w:rsidR="003416C2" w:rsidRPr="00DC6A43" w:rsidRDefault="008F7536">
      <w:pPr>
        <w:pStyle w:val="ListParagraph"/>
        <w:numPr>
          <w:ilvl w:val="0"/>
          <w:numId w:val="35"/>
        </w:numPr>
      </w:pPr>
      <w:r w:rsidRPr="00DC6A43">
        <w:t>consultation and communication with Aboriginal and Torres Strait Islander or culturally and linguistically diverse service users, communities and workers must be culturally appropriate</w:t>
      </w:r>
    </w:p>
    <w:p w14:paraId="1827DF53" w14:textId="77777777" w:rsidR="003416C2" w:rsidRPr="00DC6A43" w:rsidRDefault="008F7536" w:rsidP="00DC6A43">
      <w:pPr>
        <w:pStyle w:val="ListParagraph"/>
        <w:numPr>
          <w:ilvl w:val="0"/>
          <w:numId w:val="35"/>
        </w:numPr>
      </w:pPr>
      <w:r w:rsidRPr="00DC6A43">
        <w:t>information for vision impaired service users should include appropriate options such as braille and screen reader options</w:t>
      </w:r>
    </w:p>
    <w:p w14:paraId="4CAF3371" w14:textId="77777777" w:rsidR="003416C2" w:rsidRPr="00AC187A" w:rsidRDefault="008F7536" w:rsidP="00BF5CAC">
      <w:pPr>
        <w:pStyle w:val="ListParagraph"/>
        <w:numPr>
          <w:ilvl w:val="0"/>
          <w:numId w:val="31"/>
        </w:numPr>
      </w:pPr>
      <w:r w:rsidRPr="00AC187A">
        <w:t>ensure that</w:t>
      </w:r>
      <w:r w:rsidR="00AC36E4" w:rsidRPr="00AC187A">
        <w:t xml:space="preserve">, when undertaking information dissemination activities on behalf of the department, </w:t>
      </w:r>
      <w:r w:rsidRPr="00AC187A">
        <w:t>content is endorsed by the department and/or is consistent with messages provided by the department</w:t>
      </w:r>
    </w:p>
    <w:p w14:paraId="78554A0B" w14:textId="77777777" w:rsidR="003416C2" w:rsidRDefault="003416C2" w:rsidP="00F22207">
      <w:pPr>
        <w:pStyle w:val="ListParagraph"/>
        <w:ind w:left="360"/>
      </w:pPr>
    </w:p>
    <w:p w14:paraId="7B067996" w14:textId="77777777" w:rsidR="0098187E" w:rsidRDefault="008F7536" w:rsidP="00280E25">
      <w:pPr>
        <w:pStyle w:val="Heading3"/>
        <w:numPr>
          <w:ilvl w:val="2"/>
          <w:numId w:val="9"/>
        </w:numPr>
        <w:ind w:left="709"/>
      </w:pPr>
      <w:r>
        <w:t xml:space="preserve"> Considerations</w:t>
      </w:r>
    </w:p>
    <w:p w14:paraId="4273576B" w14:textId="77777777" w:rsidR="0098187E" w:rsidRDefault="008F7536" w:rsidP="0098187E">
      <w:r>
        <w:t xml:space="preserve">Services </w:t>
      </w:r>
      <w:r w:rsidR="00BF5CAC">
        <w:t>may be required to</w:t>
      </w:r>
      <w:r>
        <w:t xml:space="preserve"> demonstrate:</w:t>
      </w:r>
    </w:p>
    <w:p w14:paraId="5DED7B50" w14:textId="77777777" w:rsidR="0098187E" w:rsidRDefault="008F7536" w:rsidP="00BF5CAC">
      <w:pPr>
        <w:pStyle w:val="ListParagraph"/>
        <w:numPr>
          <w:ilvl w:val="0"/>
          <w:numId w:val="31"/>
        </w:numPr>
      </w:pPr>
      <w:r>
        <w:t>effective state-wide mechanisms for engaging with and representing the views of service users and communities</w:t>
      </w:r>
    </w:p>
    <w:p w14:paraId="7AA084ED" w14:textId="77777777" w:rsidR="0098187E" w:rsidRDefault="008F7536" w:rsidP="00BF5CAC">
      <w:pPr>
        <w:pStyle w:val="ListParagraph"/>
        <w:numPr>
          <w:ilvl w:val="0"/>
          <w:numId w:val="31"/>
        </w:numPr>
      </w:pPr>
      <w:r>
        <w:t>wide membership which reflects the diversity of services, organisations, and views across service users</w:t>
      </w:r>
    </w:p>
    <w:p w14:paraId="7B186245" w14:textId="77777777" w:rsidR="0098187E" w:rsidRDefault="008F7536" w:rsidP="00BF5CAC">
      <w:pPr>
        <w:pStyle w:val="ListParagraph"/>
        <w:numPr>
          <w:ilvl w:val="0"/>
          <w:numId w:val="31"/>
        </w:numPr>
      </w:pPr>
      <w:r>
        <w:t>the capability to work collaboratively and effectively with service users and government agencies</w:t>
      </w:r>
    </w:p>
    <w:p w14:paraId="717ED9BD" w14:textId="77777777" w:rsidR="0098187E" w:rsidRDefault="008F7536" w:rsidP="00BF5CAC">
      <w:pPr>
        <w:pStyle w:val="ListParagraph"/>
        <w:numPr>
          <w:ilvl w:val="0"/>
          <w:numId w:val="31"/>
        </w:numPr>
      </w:pPr>
      <w:r>
        <w:t>the capability to provide high-quality evidence-based input to government and sector policy, and program and service development</w:t>
      </w:r>
    </w:p>
    <w:p w14:paraId="2A741E6C" w14:textId="77777777" w:rsidR="0098187E" w:rsidRDefault="008F7536" w:rsidP="00BF5CAC">
      <w:pPr>
        <w:pStyle w:val="ListParagraph"/>
        <w:numPr>
          <w:ilvl w:val="0"/>
          <w:numId w:val="31"/>
        </w:numPr>
      </w:pPr>
      <w:r>
        <w:t>delivery of effective, efficient, and value-for-money services and ensure the best possible outcomes are achieved within the available funding</w:t>
      </w:r>
      <w:r w:rsidR="00AC037A">
        <w:t>.</w:t>
      </w:r>
    </w:p>
    <w:p w14:paraId="43BFEB54" w14:textId="77777777" w:rsidR="00DC6A43" w:rsidRDefault="008F7536" w:rsidP="00280E25">
      <w:pPr>
        <w:pStyle w:val="Heading2"/>
        <w:numPr>
          <w:ilvl w:val="1"/>
          <w:numId w:val="9"/>
        </w:numPr>
        <w:spacing w:before="240"/>
        <w:ind w:left="567" w:hanging="527"/>
      </w:pPr>
      <w:bookmarkStart w:id="20" w:name="_Toc140040111"/>
      <w:r>
        <w:t>Research and advice (T443)</w:t>
      </w:r>
      <w:bookmarkEnd w:id="20"/>
    </w:p>
    <w:p w14:paraId="34B3C40B" w14:textId="77777777" w:rsidR="00DC6A43" w:rsidRPr="00DC6A43" w:rsidRDefault="008F7536" w:rsidP="00DC6A43">
      <w:pPr>
        <w:rPr>
          <w:rFonts w:cs="Arial"/>
        </w:rPr>
      </w:pPr>
      <w:r w:rsidRPr="00DC6A43">
        <w:rPr>
          <w:rFonts w:cs="Arial"/>
        </w:rPr>
        <w:t>Services</w:t>
      </w:r>
      <w:r w:rsidR="00535F99">
        <w:rPr>
          <w:rFonts w:cs="Arial"/>
        </w:rPr>
        <w:t xml:space="preserve"> that assist the department and the service system to identify changing client and community need and evidence-based, quality practices that can</w:t>
      </w:r>
      <w:r w:rsidR="00CE6B6D">
        <w:rPr>
          <w:rFonts w:cs="Arial"/>
        </w:rPr>
        <w:t xml:space="preserve"> </w:t>
      </w:r>
      <w:r w:rsidR="00535F99">
        <w:rPr>
          <w:rFonts w:cs="Arial"/>
        </w:rPr>
        <w:t>help</w:t>
      </w:r>
      <w:r w:rsidRPr="00DC6A43">
        <w:rPr>
          <w:rFonts w:cs="Arial"/>
        </w:rPr>
        <w:t xml:space="preserve"> inform the development of policies and program</w:t>
      </w:r>
      <w:r w:rsidR="00535F99">
        <w:rPr>
          <w:rFonts w:cs="Arial"/>
        </w:rPr>
        <w:t>s</w:t>
      </w:r>
      <w:r w:rsidRPr="00DC6A43">
        <w:rPr>
          <w:rFonts w:cs="Arial"/>
        </w:rPr>
        <w:t xml:space="preserve"> </w:t>
      </w:r>
      <w:r w:rsidR="00535F99">
        <w:rPr>
          <w:rFonts w:cs="Arial"/>
        </w:rPr>
        <w:t>to</w:t>
      </w:r>
      <w:r w:rsidR="00535F99" w:rsidRPr="00DC6A43">
        <w:rPr>
          <w:rFonts w:cs="Arial"/>
        </w:rPr>
        <w:t xml:space="preserve"> </w:t>
      </w:r>
      <w:r w:rsidRPr="00DC6A43">
        <w:rPr>
          <w:rFonts w:cs="Arial"/>
        </w:rPr>
        <w:t xml:space="preserve">effectively respond to the needs of service users and their clients. </w:t>
      </w:r>
    </w:p>
    <w:p w14:paraId="6F749B42" w14:textId="77777777" w:rsidR="00DC6A43" w:rsidRPr="00DC6A43" w:rsidRDefault="008F7536" w:rsidP="00DC6A43">
      <w:pPr>
        <w:rPr>
          <w:rFonts w:cs="Arial"/>
        </w:rPr>
      </w:pPr>
      <w:r w:rsidRPr="00DC6A43">
        <w:rPr>
          <w:rFonts w:cs="Arial"/>
        </w:rPr>
        <w:lastRenderedPageBreak/>
        <w:t>Services that support government to identify policies and/or aspects of the service system that are not working effectively and efficiently and assist government to identify workable solutions to these issues within resource constraints.</w:t>
      </w:r>
    </w:p>
    <w:p w14:paraId="677514D5" w14:textId="77777777" w:rsidR="00DC6A43" w:rsidRDefault="008F7536" w:rsidP="00280E25">
      <w:pPr>
        <w:pStyle w:val="Heading3"/>
        <w:numPr>
          <w:ilvl w:val="2"/>
          <w:numId w:val="9"/>
        </w:numPr>
        <w:ind w:left="709"/>
      </w:pPr>
      <w:r>
        <w:t xml:space="preserve"> Requirements </w:t>
      </w:r>
    </w:p>
    <w:p w14:paraId="11AD11EA" w14:textId="77777777" w:rsidR="00DC6A43" w:rsidRDefault="008F7536" w:rsidP="00134CB0">
      <w:pPr>
        <w:pStyle w:val="ListParagraph"/>
        <w:numPr>
          <w:ilvl w:val="0"/>
          <w:numId w:val="31"/>
        </w:numPr>
      </w:pPr>
      <w:r>
        <w:t>When developing research and advice, the funded organisation must seek the department’s endorsement of final products before they are published and distributed.</w:t>
      </w:r>
    </w:p>
    <w:p w14:paraId="3794EC04" w14:textId="77777777" w:rsidR="00134CB0" w:rsidRPr="00AC187A" w:rsidRDefault="008F7536" w:rsidP="00134CB0">
      <w:pPr>
        <w:pStyle w:val="ListParagraph"/>
        <w:numPr>
          <w:ilvl w:val="0"/>
          <w:numId w:val="31"/>
        </w:numPr>
      </w:pPr>
      <w:r w:rsidRPr="00AC187A">
        <w:t>Where a specific cohort is identified, communication must be tailored to meet the specific needs of this group. For example:</w:t>
      </w:r>
    </w:p>
    <w:p w14:paraId="672F1D28" w14:textId="77777777" w:rsidR="00134CB0" w:rsidRPr="00DC6A43" w:rsidRDefault="008F7536" w:rsidP="00134CB0">
      <w:pPr>
        <w:pStyle w:val="ListParagraph"/>
        <w:numPr>
          <w:ilvl w:val="0"/>
          <w:numId w:val="35"/>
        </w:numPr>
      </w:pPr>
      <w:r w:rsidRPr="00DC6A43">
        <w:t>consultation and communication with Aboriginal and Torres Strait Islander or culturally and linguistically diverse service users, communities and workers must be culturally appropriate</w:t>
      </w:r>
      <w:r w:rsidR="00AC037A">
        <w:t>.</w:t>
      </w:r>
    </w:p>
    <w:p w14:paraId="157E8138" w14:textId="77777777" w:rsidR="0098187E" w:rsidRDefault="008F7536" w:rsidP="00280E25">
      <w:pPr>
        <w:pStyle w:val="Heading3"/>
        <w:numPr>
          <w:ilvl w:val="2"/>
          <w:numId w:val="9"/>
        </w:numPr>
        <w:ind w:left="709"/>
      </w:pPr>
      <w:r>
        <w:t xml:space="preserve"> Considerations </w:t>
      </w:r>
    </w:p>
    <w:p w14:paraId="312FF439" w14:textId="77777777" w:rsidR="0098187E" w:rsidRDefault="008F7536" w:rsidP="0098187E">
      <w:r>
        <w:t xml:space="preserve">Services </w:t>
      </w:r>
      <w:r w:rsidR="00BF5CAC">
        <w:t>may be required to</w:t>
      </w:r>
      <w:r>
        <w:t xml:space="preserve"> demonstrate:</w:t>
      </w:r>
    </w:p>
    <w:p w14:paraId="17B8EF00" w14:textId="77777777" w:rsidR="0098187E" w:rsidRDefault="008F7536" w:rsidP="00BF5CAC">
      <w:pPr>
        <w:pStyle w:val="ListParagraph"/>
        <w:numPr>
          <w:ilvl w:val="0"/>
          <w:numId w:val="31"/>
        </w:numPr>
      </w:pPr>
      <w:r>
        <w:t>effective state-wide mechanisms for engaging with and representing the views of service users and communities</w:t>
      </w:r>
    </w:p>
    <w:p w14:paraId="2CB580A2" w14:textId="77777777" w:rsidR="0098187E" w:rsidRDefault="008F7536" w:rsidP="00BF5CAC">
      <w:pPr>
        <w:pStyle w:val="ListParagraph"/>
        <w:numPr>
          <w:ilvl w:val="0"/>
          <w:numId w:val="31"/>
        </w:numPr>
      </w:pPr>
      <w:r>
        <w:t>wide membership which reflects the diversity of services, organisations, and views across service users</w:t>
      </w:r>
    </w:p>
    <w:p w14:paraId="4A149214" w14:textId="77777777" w:rsidR="0098187E" w:rsidRDefault="008F7536" w:rsidP="00BF5CAC">
      <w:pPr>
        <w:pStyle w:val="ListParagraph"/>
        <w:numPr>
          <w:ilvl w:val="0"/>
          <w:numId w:val="31"/>
        </w:numPr>
      </w:pPr>
      <w:r>
        <w:t>the capability to work collaboratively and effectively with service users and government agencies</w:t>
      </w:r>
    </w:p>
    <w:p w14:paraId="1234F132" w14:textId="77777777" w:rsidR="0098187E" w:rsidRDefault="008F7536" w:rsidP="00BF5CAC">
      <w:pPr>
        <w:pStyle w:val="ListParagraph"/>
        <w:numPr>
          <w:ilvl w:val="0"/>
          <w:numId w:val="31"/>
        </w:numPr>
      </w:pPr>
      <w:r>
        <w:t>the capability to provide high-quality evidence-based input to government and sector policy, and program and service development</w:t>
      </w:r>
    </w:p>
    <w:p w14:paraId="1415BC2C" w14:textId="77777777" w:rsidR="0098187E" w:rsidRDefault="008F7536" w:rsidP="00BF5CAC">
      <w:pPr>
        <w:pStyle w:val="ListParagraph"/>
        <w:numPr>
          <w:ilvl w:val="0"/>
          <w:numId w:val="31"/>
        </w:numPr>
      </w:pPr>
      <w:r>
        <w:t>delivery of effective, efficient, and value-for-money services and ensure the best possible outcomes are achieved within the available funding</w:t>
      </w:r>
    </w:p>
    <w:p w14:paraId="20E08F85" w14:textId="77777777" w:rsidR="007D7653" w:rsidRDefault="008F7536" w:rsidP="00280E25">
      <w:pPr>
        <w:pStyle w:val="Heading2"/>
        <w:numPr>
          <w:ilvl w:val="1"/>
          <w:numId w:val="9"/>
        </w:numPr>
        <w:spacing w:before="240"/>
        <w:ind w:left="567" w:hanging="527"/>
      </w:pPr>
      <w:bookmarkStart w:id="21" w:name="_Toc140040112"/>
      <w:r>
        <w:t>Systemic and group advocacy (T446)</w:t>
      </w:r>
      <w:bookmarkEnd w:id="21"/>
    </w:p>
    <w:p w14:paraId="61EEA93F" w14:textId="77777777" w:rsidR="007D7653" w:rsidRPr="007D7653" w:rsidRDefault="008F7536" w:rsidP="007D7653">
      <w:pPr>
        <w:rPr>
          <w:rFonts w:cs="Arial"/>
        </w:rPr>
      </w:pPr>
      <w:r w:rsidRPr="007D7653">
        <w:rPr>
          <w:rFonts w:cs="Arial"/>
        </w:rPr>
        <w:t xml:space="preserve">This service is not part of the standard purchasing arrangements and </w:t>
      </w:r>
      <w:r w:rsidR="00EE72DF">
        <w:rPr>
          <w:rFonts w:cs="Arial"/>
        </w:rPr>
        <w:t>will only be purchased as a stand-alone item for a time-limited period.</w:t>
      </w:r>
      <w:r w:rsidRPr="007D7653">
        <w:rPr>
          <w:rFonts w:cs="Arial"/>
        </w:rPr>
        <w:t xml:space="preserve"> The department acknowledges that </w:t>
      </w:r>
      <w:r w:rsidR="00EE72DF">
        <w:rPr>
          <w:rFonts w:cs="Arial"/>
        </w:rPr>
        <w:t xml:space="preserve">organisations </w:t>
      </w:r>
      <w:r w:rsidRPr="007D7653">
        <w:rPr>
          <w:rFonts w:cs="Arial"/>
        </w:rPr>
        <w:t xml:space="preserve">may choose to deliver system, individual or group advocacy services on behalf of members, </w:t>
      </w:r>
      <w:r w:rsidR="00EE72DF">
        <w:rPr>
          <w:rFonts w:cs="Arial"/>
        </w:rPr>
        <w:t xml:space="preserve">which are funded through membership fees or other sources, and encourages advocacy </w:t>
      </w:r>
      <w:r w:rsidR="00743464">
        <w:rPr>
          <w:rFonts w:cs="Arial"/>
        </w:rPr>
        <w:t>i</w:t>
      </w:r>
      <w:r w:rsidR="00EE72DF">
        <w:rPr>
          <w:rFonts w:cs="Arial"/>
        </w:rPr>
        <w:t>n the interests of their stakeholders.</w:t>
      </w:r>
    </w:p>
    <w:p w14:paraId="1BDFBE1D" w14:textId="77777777" w:rsidR="007D7653" w:rsidRDefault="008F7536" w:rsidP="007D7653">
      <w:r>
        <w:t xml:space="preserve">Systemic and group advocacy aims to promote system-wide service quality, </w:t>
      </w:r>
      <w:r w:rsidR="00487FD8">
        <w:t>identify system failures, identify solutions for responding to issues/failures, promote public awareness of service issues, and promote the interests of particular service user or client groups.</w:t>
      </w:r>
    </w:p>
    <w:p w14:paraId="718D2B69" w14:textId="77777777" w:rsidR="00EE72DF" w:rsidRPr="007D7653" w:rsidRDefault="008F7536" w:rsidP="00EE72DF">
      <w:pPr>
        <w:rPr>
          <w:rFonts w:cs="Arial"/>
        </w:rPr>
      </w:pPr>
      <w:r w:rsidRPr="007D7653">
        <w:rPr>
          <w:rFonts w:cs="Arial"/>
        </w:rPr>
        <w:t>Systemic and group advocacy activities aim to change or maintain existing social policies and programs by taking community action on, or providing information to appropriate organisations about, social policy issues of relevance to the general public, or to specific groups.</w:t>
      </w:r>
    </w:p>
    <w:p w14:paraId="4FC742EB" w14:textId="77777777" w:rsidR="00EE72DF" w:rsidRDefault="008F7536" w:rsidP="00EE72DF">
      <w:pPr>
        <w:rPr>
          <w:rFonts w:cs="Arial"/>
        </w:rPr>
      </w:pPr>
      <w:r w:rsidRPr="007D7653">
        <w:rPr>
          <w:rFonts w:cs="Arial"/>
        </w:rPr>
        <w:t xml:space="preserve">Advocacy often involves presenting information and making representations to a range of stakeholders, including government and </w:t>
      </w:r>
      <w:r w:rsidRPr="00BF5CAC">
        <w:rPr>
          <w:rFonts w:cs="Arial"/>
        </w:rPr>
        <w:t xml:space="preserve">other decision-makers, on topics that the sector, </w:t>
      </w:r>
      <w:r>
        <w:rPr>
          <w:rFonts w:cs="Arial"/>
        </w:rPr>
        <w:t>representative groups</w:t>
      </w:r>
      <w:r w:rsidR="00F22207">
        <w:rPr>
          <w:rFonts w:cs="Arial"/>
        </w:rPr>
        <w:t>,</w:t>
      </w:r>
      <w:r w:rsidRPr="00BF5CAC">
        <w:rPr>
          <w:rFonts w:cs="Arial"/>
        </w:rPr>
        <w:t xml:space="preserve"> or customers have nominated. In this way it differs from ‘research and advice’ where the department will specify topics</w:t>
      </w:r>
      <w:r w:rsidRPr="007D7653">
        <w:rPr>
          <w:rFonts w:cs="Arial"/>
          <w:b/>
          <w:bCs/>
        </w:rPr>
        <w:t xml:space="preserve"> </w:t>
      </w:r>
      <w:r w:rsidRPr="007D7653">
        <w:rPr>
          <w:rFonts w:cs="Arial"/>
        </w:rPr>
        <w:t xml:space="preserve">(see </w:t>
      </w:r>
      <w:r>
        <w:rPr>
          <w:rFonts w:cs="Arial"/>
        </w:rPr>
        <w:t>S</w:t>
      </w:r>
      <w:r w:rsidRPr="007D7653">
        <w:rPr>
          <w:rFonts w:cs="Arial"/>
        </w:rPr>
        <w:t xml:space="preserve">ection </w:t>
      </w:r>
      <w:r>
        <w:rPr>
          <w:rFonts w:cs="Arial"/>
        </w:rPr>
        <w:t>7</w:t>
      </w:r>
      <w:r w:rsidRPr="007D7653">
        <w:rPr>
          <w:rFonts w:cs="Arial"/>
        </w:rPr>
        <w:t>.1</w:t>
      </w:r>
      <w:r>
        <w:rPr>
          <w:rFonts w:cs="Arial"/>
        </w:rPr>
        <w:t>3</w:t>
      </w:r>
      <w:r w:rsidRPr="007D7653">
        <w:rPr>
          <w:rFonts w:cs="Arial"/>
        </w:rPr>
        <w:t>).</w:t>
      </w:r>
    </w:p>
    <w:p w14:paraId="2A5F213E" w14:textId="77777777" w:rsidR="00487FD8" w:rsidRDefault="008F7536" w:rsidP="007D7653">
      <w:r>
        <w:t>To guide the contracting of services under this service type, it should be noted that:</w:t>
      </w:r>
    </w:p>
    <w:p w14:paraId="1E8B0245" w14:textId="77777777" w:rsidR="00487FD8" w:rsidRPr="0098187E" w:rsidRDefault="008F7536" w:rsidP="00487FD8">
      <w:pPr>
        <w:pStyle w:val="ListParagraph"/>
        <w:numPr>
          <w:ilvl w:val="0"/>
          <w:numId w:val="25"/>
        </w:numPr>
        <w:spacing w:after="160" w:line="259" w:lineRule="auto"/>
        <w:ind w:left="426" w:hanging="426"/>
        <w:contextualSpacing/>
        <w:jc w:val="left"/>
        <w:rPr>
          <w:rFonts w:cs="Arial"/>
          <w:sz w:val="20"/>
          <w:szCs w:val="20"/>
        </w:rPr>
      </w:pPr>
      <w:r>
        <w:t xml:space="preserve">With regards to system or group advocacy, </w:t>
      </w:r>
      <w:r w:rsidRPr="00487FD8">
        <w:t xml:space="preserve">the department may specify the activities or products it wishes to </w:t>
      </w:r>
      <w:r w:rsidR="00BF5CAC" w:rsidRPr="00487FD8">
        <w:t>purchase but</w:t>
      </w:r>
      <w:r w:rsidRPr="00487FD8">
        <w:t xml:space="preserve"> would leave topics or actions open to be determined through stakeholder engagement (e.g. a report on issues as identified by the group or a project actioning ideas f</w:t>
      </w:r>
      <w:r w:rsidR="00BF5CAC">
        <w:t>ro</w:t>
      </w:r>
      <w:r w:rsidRPr="00487FD8">
        <w:t xml:space="preserve">m the customer group). A relevant example may be a </w:t>
      </w:r>
      <w:r w:rsidRPr="00487FD8">
        <w:lastRenderedPageBreak/>
        <w:t>campaign to advocate service user or client concerns/needs to a broad range of stakeholders (e.g. campaign to encourage concessions for low-income earners).</w:t>
      </w:r>
    </w:p>
    <w:p w14:paraId="55E2D420" w14:textId="77777777" w:rsidR="0098187E" w:rsidRDefault="008F7536" w:rsidP="00280E25">
      <w:pPr>
        <w:pStyle w:val="Heading3"/>
        <w:numPr>
          <w:ilvl w:val="2"/>
          <w:numId w:val="9"/>
        </w:numPr>
        <w:ind w:left="709"/>
      </w:pPr>
      <w:r>
        <w:t xml:space="preserve"> Considerations – Systemic and group advocacy</w:t>
      </w:r>
    </w:p>
    <w:p w14:paraId="79F0BF44" w14:textId="77777777" w:rsidR="0098187E" w:rsidRDefault="008F7536" w:rsidP="0098187E">
      <w:r>
        <w:t xml:space="preserve">Services </w:t>
      </w:r>
      <w:r w:rsidR="00BF5CAC">
        <w:t>may be required to</w:t>
      </w:r>
      <w:r>
        <w:t xml:space="preserve"> demonstrate:</w:t>
      </w:r>
    </w:p>
    <w:p w14:paraId="23E68645" w14:textId="77777777" w:rsidR="0098187E" w:rsidRDefault="008F7536" w:rsidP="00BF5CAC">
      <w:pPr>
        <w:pStyle w:val="ListParagraph"/>
        <w:numPr>
          <w:ilvl w:val="0"/>
          <w:numId w:val="25"/>
        </w:numPr>
        <w:spacing w:after="160" w:line="259" w:lineRule="auto"/>
        <w:ind w:left="426" w:hanging="426"/>
        <w:contextualSpacing/>
        <w:jc w:val="left"/>
      </w:pPr>
      <w:r>
        <w:t>effective state-wide mechanisms for engaging with and representing the views of service users and communities</w:t>
      </w:r>
    </w:p>
    <w:p w14:paraId="5DB9D490" w14:textId="77777777" w:rsidR="0098187E" w:rsidRDefault="008F7536" w:rsidP="00BF5CAC">
      <w:pPr>
        <w:pStyle w:val="ListParagraph"/>
        <w:numPr>
          <w:ilvl w:val="0"/>
          <w:numId w:val="25"/>
        </w:numPr>
        <w:spacing w:after="160" w:line="259" w:lineRule="auto"/>
        <w:ind w:left="426" w:hanging="426"/>
        <w:contextualSpacing/>
        <w:jc w:val="left"/>
      </w:pPr>
      <w:r>
        <w:t>wide membership which reflects the diversity of services, organisations, and views across service users</w:t>
      </w:r>
    </w:p>
    <w:p w14:paraId="3D1C8DCD" w14:textId="77777777" w:rsidR="0098187E" w:rsidRDefault="008F7536" w:rsidP="00BF5CAC">
      <w:pPr>
        <w:pStyle w:val="ListParagraph"/>
        <w:numPr>
          <w:ilvl w:val="0"/>
          <w:numId w:val="25"/>
        </w:numPr>
        <w:spacing w:after="160" w:line="259" w:lineRule="auto"/>
        <w:ind w:left="426" w:hanging="426"/>
        <w:contextualSpacing/>
        <w:jc w:val="left"/>
      </w:pPr>
      <w:r>
        <w:t>the capability to work collaboratively and effectively with service users and government agencies</w:t>
      </w:r>
    </w:p>
    <w:p w14:paraId="0B78C41F" w14:textId="77777777" w:rsidR="0098187E" w:rsidRDefault="008F7536" w:rsidP="00BF5CAC">
      <w:pPr>
        <w:pStyle w:val="ListParagraph"/>
        <w:numPr>
          <w:ilvl w:val="0"/>
          <w:numId w:val="25"/>
        </w:numPr>
        <w:spacing w:after="160" w:line="259" w:lineRule="auto"/>
        <w:ind w:left="426" w:hanging="426"/>
        <w:contextualSpacing/>
        <w:jc w:val="left"/>
      </w:pPr>
      <w:r>
        <w:t>the capability to provide high-quality evidence-based input to government and sector policy, and program and service development</w:t>
      </w:r>
    </w:p>
    <w:p w14:paraId="33089A27" w14:textId="77777777" w:rsidR="0098187E" w:rsidRDefault="008F7536" w:rsidP="00BF5CAC">
      <w:pPr>
        <w:pStyle w:val="ListParagraph"/>
        <w:numPr>
          <w:ilvl w:val="0"/>
          <w:numId w:val="25"/>
        </w:numPr>
        <w:spacing w:after="160" w:line="259" w:lineRule="auto"/>
        <w:ind w:left="426" w:hanging="426"/>
        <w:contextualSpacing/>
        <w:jc w:val="left"/>
      </w:pPr>
      <w:r>
        <w:t>delivery of effective, efficient, and value-for-money services and ensure the best possible outcomes are achieved within the available funding</w:t>
      </w:r>
      <w:r w:rsidR="00743464">
        <w:t>.</w:t>
      </w:r>
    </w:p>
    <w:p w14:paraId="6C0E892E" w14:textId="77777777" w:rsidR="00E75F10" w:rsidRDefault="008F7536" w:rsidP="00BD0B8F">
      <w:pPr>
        <w:pStyle w:val="Heading2"/>
        <w:numPr>
          <w:ilvl w:val="1"/>
          <w:numId w:val="9"/>
        </w:numPr>
        <w:ind w:left="567"/>
      </w:pPr>
      <w:bookmarkStart w:id="22" w:name="_Toc140040113"/>
      <w:r>
        <w:t xml:space="preserve">Financial counselling and </w:t>
      </w:r>
      <w:r w:rsidR="00EA7375">
        <w:t xml:space="preserve">resilience </w:t>
      </w:r>
      <w:r w:rsidR="00BA4FB0">
        <w:t>(T447)</w:t>
      </w:r>
      <w:bookmarkEnd w:id="22"/>
    </w:p>
    <w:p w14:paraId="04B1A0B3" w14:textId="77777777" w:rsidR="00E75F10" w:rsidRDefault="008F7536" w:rsidP="00E75F10">
      <w:r>
        <w:t>This service type incorporates both financial counselling and financial resilience.</w:t>
      </w:r>
    </w:p>
    <w:p w14:paraId="2D6EB797" w14:textId="77777777" w:rsidR="00E75F10" w:rsidRPr="00E60D9D" w:rsidRDefault="008F7536" w:rsidP="00E60D9D">
      <w:pPr>
        <w:pStyle w:val="Heading4"/>
      </w:pPr>
      <w:r w:rsidRPr="00E60D9D">
        <w:t>Financial counselling</w:t>
      </w:r>
    </w:p>
    <w:p w14:paraId="0B85D70D" w14:textId="77777777" w:rsidR="00E75F10" w:rsidRPr="00E75F10" w:rsidRDefault="008F7536" w:rsidP="00E75F10">
      <w:pPr>
        <w:rPr>
          <w:rFonts w:cs="Arial"/>
        </w:rPr>
      </w:pPr>
      <w:r w:rsidRPr="00E75F10">
        <w:rPr>
          <w:rFonts w:cs="Arial"/>
        </w:rPr>
        <w:t xml:space="preserve">Financial counselling assists vulnerable Queenslanders by enabling service users to access financial information, </w:t>
      </w:r>
      <w:r w:rsidR="0033163A" w:rsidRPr="00E75F10">
        <w:rPr>
          <w:rFonts w:cs="Arial"/>
        </w:rPr>
        <w:t>strategies,</w:t>
      </w:r>
      <w:r w:rsidRPr="00E75F10">
        <w:rPr>
          <w:rFonts w:cs="Arial"/>
        </w:rPr>
        <w:t xml:space="preserve"> and options suitable to their </w:t>
      </w:r>
      <w:r w:rsidR="00EA7375" w:rsidRPr="00E75F10">
        <w:rPr>
          <w:rFonts w:cs="Arial"/>
        </w:rPr>
        <w:t>needs</w:t>
      </w:r>
      <w:r w:rsidRPr="00E75F10">
        <w:rPr>
          <w:rFonts w:cs="Arial"/>
        </w:rPr>
        <w:t>. This focuses on early intervention by helping service users to avoid or manage financial crises. Financial counselling also assist</w:t>
      </w:r>
      <w:r w:rsidR="00EA7375">
        <w:rPr>
          <w:rFonts w:cs="Arial"/>
        </w:rPr>
        <w:t>s</w:t>
      </w:r>
      <w:r w:rsidRPr="00E75F10">
        <w:rPr>
          <w:rFonts w:cs="Arial"/>
        </w:rPr>
        <w:t xml:space="preserve"> service users who already have urgent and complex needs. Services provided will be offered free and confidentially.</w:t>
      </w:r>
    </w:p>
    <w:p w14:paraId="2897D43B" w14:textId="77777777" w:rsidR="00E75F10" w:rsidRPr="00E75F10" w:rsidRDefault="008F7536" w:rsidP="00743464">
      <w:pPr>
        <w:rPr>
          <w:rFonts w:cs="Arial"/>
        </w:rPr>
      </w:pPr>
      <w:r w:rsidRPr="00E75F10">
        <w:rPr>
          <w:rFonts w:cs="Arial"/>
        </w:rPr>
        <w:t>Financial counselling services are specialist services to assist people faced with debt and other financial issues.</w:t>
      </w:r>
    </w:p>
    <w:p w14:paraId="63B5B259" w14:textId="77777777" w:rsidR="00D86816" w:rsidRDefault="008F7536" w:rsidP="00743464">
      <w:pPr>
        <w:rPr>
          <w:rFonts w:cs="Arial"/>
        </w:rPr>
      </w:pPr>
      <w:r w:rsidRPr="00E75F10">
        <w:rPr>
          <w:rFonts w:cs="Arial"/>
        </w:rPr>
        <w:t>Financial counsellors do not perform the work of Financial Planners or Financial Advisors and do not provide therapeutic counselling.</w:t>
      </w:r>
    </w:p>
    <w:p w14:paraId="4C87F525" w14:textId="77777777" w:rsidR="00E75F10" w:rsidRDefault="008F7536" w:rsidP="00743464">
      <w:pPr>
        <w:pStyle w:val="Heading3"/>
        <w:numPr>
          <w:ilvl w:val="2"/>
          <w:numId w:val="9"/>
        </w:numPr>
        <w:ind w:left="709"/>
      </w:pPr>
      <w:r>
        <w:t xml:space="preserve"> Requirements </w:t>
      </w:r>
    </w:p>
    <w:p w14:paraId="16D46D1A" w14:textId="77777777" w:rsidR="00E75F10" w:rsidRPr="00E75F10" w:rsidRDefault="008F7536" w:rsidP="0042012A">
      <w:pPr>
        <w:pStyle w:val="ListParagraph"/>
        <w:numPr>
          <w:ilvl w:val="0"/>
          <w:numId w:val="25"/>
        </w:numPr>
        <w:spacing w:after="160" w:line="259" w:lineRule="auto"/>
        <w:ind w:left="426" w:hanging="426"/>
        <w:contextualSpacing/>
        <w:rPr>
          <w:rFonts w:cs="Arial"/>
        </w:rPr>
      </w:pPr>
      <w:r w:rsidRPr="005576BF">
        <w:t>Financial</w:t>
      </w:r>
      <w:r w:rsidRPr="00E75F10">
        <w:rPr>
          <w:rFonts w:cs="Arial"/>
        </w:rPr>
        <w:t xml:space="preserve"> counsellors </w:t>
      </w:r>
      <w:r w:rsidR="00A157C6">
        <w:rPr>
          <w:rFonts w:cs="Arial"/>
        </w:rPr>
        <w:t>must</w:t>
      </w:r>
      <w:r w:rsidRPr="00E75F10">
        <w:rPr>
          <w:rFonts w:cs="Arial"/>
        </w:rPr>
        <w:t xml:space="preserve"> </w:t>
      </w:r>
      <w:r w:rsidR="00764E02">
        <w:rPr>
          <w:rFonts w:cs="Arial"/>
        </w:rPr>
        <w:t xml:space="preserve">hold a Diploma of Financial Counselling (or be actively studying for this qualification) and be eligible for </w:t>
      </w:r>
      <w:r w:rsidRPr="00E75F10">
        <w:rPr>
          <w:rFonts w:cs="Arial"/>
        </w:rPr>
        <w:t xml:space="preserve">membership </w:t>
      </w:r>
      <w:r w:rsidR="00764E02">
        <w:rPr>
          <w:rFonts w:cs="Arial"/>
        </w:rPr>
        <w:t>of</w:t>
      </w:r>
      <w:r w:rsidR="00764E02" w:rsidRPr="00E75F10">
        <w:rPr>
          <w:rFonts w:cs="Arial"/>
        </w:rPr>
        <w:t xml:space="preserve"> </w:t>
      </w:r>
      <w:r w:rsidRPr="00E75F10">
        <w:rPr>
          <w:rFonts w:cs="Arial"/>
        </w:rPr>
        <w:t xml:space="preserve">the </w:t>
      </w:r>
      <w:r w:rsidRPr="00E75F10">
        <w:rPr>
          <w:rFonts w:cs="Arial"/>
          <w:b/>
          <w:bCs/>
        </w:rPr>
        <w:t>Financial Counsellors’ Association of Queensland (FCAQ)</w:t>
      </w:r>
      <w:r w:rsidR="00764E02">
        <w:rPr>
          <w:rFonts w:cs="Arial"/>
        </w:rPr>
        <w:t xml:space="preserve">. </w:t>
      </w:r>
      <w:r w:rsidRPr="00E75F10">
        <w:rPr>
          <w:rFonts w:cs="Arial"/>
        </w:rPr>
        <w:t xml:space="preserve"> This includes ensuring Financial Counselling staff have adequate supervision, training and professional development and networking opportunities.</w:t>
      </w:r>
    </w:p>
    <w:p w14:paraId="6E6A3E0F" w14:textId="77777777" w:rsidR="00E75F10" w:rsidRPr="00E75F10" w:rsidRDefault="008F7536" w:rsidP="00E75F10">
      <w:pPr>
        <w:rPr>
          <w:rFonts w:cs="Arial"/>
        </w:rPr>
      </w:pPr>
      <w:r>
        <w:rPr>
          <w:rFonts w:cs="Arial"/>
        </w:rPr>
        <w:t>Funded organisations</w:t>
      </w:r>
      <w:r w:rsidRPr="00E75F10">
        <w:rPr>
          <w:rFonts w:cs="Arial"/>
        </w:rPr>
        <w:t xml:space="preserve"> must provide</w:t>
      </w:r>
      <w:r>
        <w:rPr>
          <w:rFonts w:cs="Arial"/>
        </w:rPr>
        <w:t>:</w:t>
      </w:r>
    </w:p>
    <w:p w14:paraId="7CDBA774" w14:textId="77777777" w:rsidR="00E75F10" w:rsidRPr="00E75F10" w:rsidRDefault="008F7536" w:rsidP="0042012A">
      <w:pPr>
        <w:pStyle w:val="ListParagraph"/>
        <w:numPr>
          <w:ilvl w:val="0"/>
          <w:numId w:val="25"/>
        </w:numPr>
        <w:spacing w:after="160" w:line="259" w:lineRule="auto"/>
        <w:ind w:left="426" w:hanging="426"/>
        <w:contextualSpacing/>
      </w:pPr>
      <w:r w:rsidRPr="00E75F10">
        <w:t xml:space="preserve">information, advice, individual </w:t>
      </w:r>
      <w:r w:rsidR="0033163A" w:rsidRPr="00E75F10">
        <w:t>advocacy,</w:t>
      </w:r>
      <w:r w:rsidRPr="00E75F10">
        <w:t xml:space="preserve"> and referral to assist service users with the management of their financial resources including household budgets</w:t>
      </w:r>
    </w:p>
    <w:p w14:paraId="11B3FD76" w14:textId="77777777" w:rsidR="00E75F10" w:rsidRPr="00E75F10" w:rsidRDefault="008F7536" w:rsidP="0042012A">
      <w:pPr>
        <w:pStyle w:val="ListParagraph"/>
        <w:numPr>
          <w:ilvl w:val="0"/>
          <w:numId w:val="25"/>
        </w:numPr>
        <w:spacing w:after="160" w:line="259" w:lineRule="auto"/>
        <w:ind w:left="426" w:hanging="426"/>
        <w:contextualSpacing/>
      </w:pPr>
      <w:r w:rsidRPr="00E75F10">
        <w:t>face-to-face (including the use of virtual video technology) counselling and problem solving to support service users to take control of their finances and empower them to self-advocate</w:t>
      </w:r>
    </w:p>
    <w:p w14:paraId="410F5622" w14:textId="77777777" w:rsidR="00E75F10" w:rsidRPr="00E75F10" w:rsidRDefault="008F7536" w:rsidP="0042012A">
      <w:pPr>
        <w:pStyle w:val="ListParagraph"/>
        <w:numPr>
          <w:ilvl w:val="0"/>
          <w:numId w:val="25"/>
        </w:numPr>
        <w:spacing w:after="160" w:line="259" w:lineRule="auto"/>
        <w:ind w:left="426" w:hanging="426"/>
        <w:contextualSpacing/>
      </w:pPr>
      <w:r w:rsidRPr="00E75F10">
        <w:t>complex case work concerning financial problems – including research and gathering information about referral pathways and advocating on behalf of the service user to creditors, utilities, debt collection companies and other support networks</w:t>
      </w:r>
    </w:p>
    <w:p w14:paraId="04682E06" w14:textId="77777777" w:rsidR="00E75F10" w:rsidRPr="00E75F10" w:rsidRDefault="008F7536" w:rsidP="0042012A">
      <w:pPr>
        <w:pStyle w:val="ListParagraph"/>
        <w:numPr>
          <w:ilvl w:val="0"/>
          <w:numId w:val="25"/>
        </w:numPr>
        <w:spacing w:after="160" w:line="259" w:lineRule="auto"/>
        <w:ind w:left="426" w:hanging="426"/>
        <w:contextualSpacing/>
      </w:pPr>
      <w:r w:rsidRPr="00E75F10">
        <w:t>early intervention responses for service users before their situation reaches crisis point</w:t>
      </w:r>
    </w:p>
    <w:p w14:paraId="2BBA3D3A" w14:textId="77777777" w:rsidR="00E75F10" w:rsidRPr="00E75F10" w:rsidRDefault="008F7536" w:rsidP="0042012A">
      <w:pPr>
        <w:pStyle w:val="ListParagraph"/>
        <w:numPr>
          <w:ilvl w:val="0"/>
          <w:numId w:val="25"/>
        </w:numPr>
        <w:spacing w:after="160" w:line="259" w:lineRule="auto"/>
        <w:ind w:left="426" w:hanging="426"/>
        <w:contextualSpacing/>
      </w:pPr>
      <w:r w:rsidRPr="00E75F10">
        <w:t>responses for service users who require urgent assistance and have complex needs</w:t>
      </w:r>
    </w:p>
    <w:p w14:paraId="22CB9185" w14:textId="77777777" w:rsidR="00E75F10" w:rsidRPr="00E75F10" w:rsidRDefault="008F7536" w:rsidP="0042012A">
      <w:pPr>
        <w:pStyle w:val="ListParagraph"/>
        <w:numPr>
          <w:ilvl w:val="0"/>
          <w:numId w:val="25"/>
        </w:numPr>
        <w:spacing w:after="160" w:line="259" w:lineRule="auto"/>
        <w:ind w:left="426" w:hanging="426"/>
        <w:contextualSpacing/>
      </w:pPr>
      <w:r w:rsidRPr="00E75F10">
        <w:lastRenderedPageBreak/>
        <w:t>referral pathways with a range of non-government and government stakeholders to respond to the needs of the service user group. This would include referrals to providers of low-cost financial products</w:t>
      </w:r>
    </w:p>
    <w:p w14:paraId="769A5EAD" w14:textId="77777777" w:rsidR="00E75F10" w:rsidRDefault="008F7536" w:rsidP="0042012A">
      <w:pPr>
        <w:pStyle w:val="ListParagraph"/>
        <w:numPr>
          <w:ilvl w:val="0"/>
          <w:numId w:val="25"/>
        </w:numPr>
        <w:spacing w:after="160" w:line="259" w:lineRule="auto"/>
        <w:ind w:left="426" w:hanging="426"/>
        <w:contextualSpacing/>
      </w:pPr>
      <w:r w:rsidRPr="00E75F10">
        <w:t>outreach where required</w:t>
      </w:r>
      <w:r w:rsidR="00666A77">
        <w:t>,</w:t>
      </w:r>
      <w:r w:rsidRPr="00E75F10">
        <w:t xml:space="preserve"> </w:t>
      </w:r>
      <w:r w:rsidR="00666A77">
        <w:t>including via</w:t>
      </w:r>
      <w:r w:rsidRPr="00E75F10">
        <w:t xml:space="preserve"> telephone or </w:t>
      </w:r>
      <w:r w:rsidR="00666A77">
        <w:t>through virtual video technology,</w:t>
      </w:r>
      <w:r w:rsidRPr="00E75F10">
        <w:t xml:space="preserve"> where appropriate.</w:t>
      </w:r>
    </w:p>
    <w:p w14:paraId="1B2EF801" w14:textId="77777777" w:rsidR="00E75F10" w:rsidRPr="00666A77" w:rsidRDefault="008F7536" w:rsidP="00743464">
      <w:pPr>
        <w:pStyle w:val="Heading4"/>
      </w:pPr>
      <w:r w:rsidRPr="00666A77">
        <w:t>Financial resilience</w:t>
      </w:r>
    </w:p>
    <w:p w14:paraId="73ECFA3A" w14:textId="77777777" w:rsidR="00E75F10" w:rsidRDefault="008F7536" w:rsidP="00743464">
      <w:pPr>
        <w:rPr>
          <w:rFonts w:cs="Arial"/>
        </w:rPr>
      </w:pPr>
      <w:r w:rsidRPr="00E75F10">
        <w:rPr>
          <w:rFonts w:cs="Arial"/>
        </w:rPr>
        <w:t>Individuals engaged to deliver financial resilience services are not required to hold a particular qualification, but it is expected that employed staff would hold, or be working towards, qualifications in human services or a related field and/or have experience in working with people in a human services context.</w:t>
      </w:r>
    </w:p>
    <w:p w14:paraId="6548884A" w14:textId="77777777" w:rsidR="00E75F10" w:rsidRDefault="008F7536" w:rsidP="00743464">
      <w:pPr>
        <w:pStyle w:val="Heading3"/>
        <w:numPr>
          <w:ilvl w:val="2"/>
          <w:numId w:val="9"/>
        </w:numPr>
        <w:ind w:left="709"/>
      </w:pPr>
      <w:r>
        <w:t xml:space="preserve"> Requirements </w:t>
      </w:r>
    </w:p>
    <w:p w14:paraId="2AA17D97" w14:textId="77777777" w:rsidR="00E75F10" w:rsidRPr="00E75F10" w:rsidRDefault="008F7536" w:rsidP="00E75F10">
      <w:pPr>
        <w:spacing w:after="0"/>
        <w:rPr>
          <w:rFonts w:cs="Arial"/>
        </w:rPr>
      </w:pPr>
      <w:r>
        <w:rPr>
          <w:rFonts w:cs="Arial"/>
        </w:rPr>
        <w:t xml:space="preserve">Funded organisations </w:t>
      </w:r>
      <w:r w:rsidRPr="00E75F10">
        <w:rPr>
          <w:rFonts w:cs="Arial"/>
        </w:rPr>
        <w:t>must provide</w:t>
      </w:r>
      <w:r w:rsidR="00AA30C3">
        <w:rPr>
          <w:rFonts w:cs="Arial"/>
        </w:rPr>
        <w:t>:</w:t>
      </w:r>
    </w:p>
    <w:p w14:paraId="105BC341" w14:textId="77777777" w:rsidR="00E75F10" w:rsidRPr="00E75F10" w:rsidRDefault="008F7536" w:rsidP="0042012A">
      <w:pPr>
        <w:pStyle w:val="ListParagraph"/>
        <w:numPr>
          <w:ilvl w:val="0"/>
          <w:numId w:val="25"/>
        </w:numPr>
        <w:spacing w:after="160" w:line="259" w:lineRule="auto"/>
        <w:ind w:left="426" w:hanging="426"/>
        <w:contextualSpacing/>
      </w:pPr>
      <w:r w:rsidRPr="00E75F10">
        <w:t xml:space="preserve">information, </w:t>
      </w:r>
      <w:r w:rsidR="0033163A" w:rsidRPr="00E75F10">
        <w:t>advice,</w:t>
      </w:r>
      <w:r w:rsidRPr="00E75F10">
        <w:t xml:space="preserve"> and referral to assist service users with the management of their financial resources including household budgets</w:t>
      </w:r>
    </w:p>
    <w:p w14:paraId="2B5E4D56" w14:textId="77777777" w:rsidR="00E75F10" w:rsidRPr="00E75F10" w:rsidRDefault="008F7536" w:rsidP="0042012A">
      <w:pPr>
        <w:pStyle w:val="ListParagraph"/>
        <w:numPr>
          <w:ilvl w:val="0"/>
          <w:numId w:val="25"/>
        </w:numPr>
        <w:spacing w:after="160" w:line="259" w:lineRule="auto"/>
        <w:ind w:left="426" w:hanging="426"/>
        <w:contextualSpacing/>
      </w:pPr>
      <w:r w:rsidRPr="00E75F10">
        <w:t>face-to-face (including the use of virtual video technology) conversations and problem solving to support service users to take control of their finances and empower them to self-advocate</w:t>
      </w:r>
    </w:p>
    <w:p w14:paraId="5BC9A2F9" w14:textId="77777777" w:rsidR="00E75F10" w:rsidRPr="00E75F10" w:rsidRDefault="008F7536" w:rsidP="0042012A">
      <w:pPr>
        <w:pStyle w:val="ListParagraph"/>
        <w:numPr>
          <w:ilvl w:val="0"/>
          <w:numId w:val="25"/>
        </w:numPr>
        <w:spacing w:after="160" w:line="259" w:lineRule="auto"/>
        <w:ind w:left="426" w:hanging="426"/>
        <w:contextualSpacing/>
      </w:pPr>
      <w:r w:rsidRPr="00E75F10">
        <w:t>community education activities on financial literacy and related matters</w:t>
      </w:r>
    </w:p>
    <w:p w14:paraId="617E1647" w14:textId="77777777" w:rsidR="00E75F10" w:rsidRPr="00E75F10" w:rsidRDefault="008F7536" w:rsidP="0042012A">
      <w:pPr>
        <w:pStyle w:val="ListParagraph"/>
        <w:numPr>
          <w:ilvl w:val="0"/>
          <w:numId w:val="25"/>
        </w:numPr>
        <w:spacing w:after="160" w:line="259" w:lineRule="auto"/>
        <w:ind w:left="426" w:hanging="426"/>
        <w:contextualSpacing/>
      </w:pPr>
      <w:r w:rsidRPr="00E75F10">
        <w:t>responses for service users who require urgent financial literacy and related matters</w:t>
      </w:r>
    </w:p>
    <w:p w14:paraId="3D298A3E" w14:textId="77777777" w:rsidR="00E75F10" w:rsidRPr="00E75F10" w:rsidRDefault="008F7536" w:rsidP="0042012A">
      <w:pPr>
        <w:pStyle w:val="ListParagraph"/>
        <w:numPr>
          <w:ilvl w:val="0"/>
          <w:numId w:val="25"/>
        </w:numPr>
        <w:spacing w:after="160" w:line="259" w:lineRule="auto"/>
        <w:ind w:left="426" w:hanging="426"/>
        <w:contextualSpacing/>
      </w:pPr>
      <w:r w:rsidRPr="00E75F10">
        <w:t>activities/strategies to increase community awareness and promote the availability of financial counselling or assistance, for example, community information sessions on financial matters</w:t>
      </w:r>
    </w:p>
    <w:p w14:paraId="7DA94E4D" w14:textId="77777777" w:rsidR="00E75F10" w:rsidRDefault="008F7536" w:rsidP="0042012A">
      <w:pPr>
        <w:pStyle w:val="ListParagraph"/>
        <w:numPr>
          <w:ilvl w:val="0"/>
          <w:numId w:val="25"/>
        </w:numPr>
        <w:spacing w:after="160" w:line="259" w:lineRule="auto"/>
        <w:ind w:left="426" w:hanging="426"/>
        <w:contextualSpacing/>
      </w:pPr>
      <w:r w:rsidRPr="00E75F10">
        <w:t>a high level of coordination with other services and relevant human services providers (e.g. health services, gambling help services, homelessness services, legal and court services) to ensure service users receive the spectrum of support they need. This would include referral to providers of low-cost financial products.</w:t>
      </w:r>
    </w:p>
    <w:p w14:paraId="632DE1BF" w14:textId="77777777" w:rsidR="000F02E1" w:rsidRPr="00E75F10" w:rsidRDefault="000F02E1" w:rsidP="000F02E1">
      <w:pPr>
        <w:pStyle w:val="ListParagraph"/>
        <w:spacing w:after="160" w:line="259" w:lineRule="auto"/>
        <w:ind w:left="426"/>
        <w:contextualSpacing/>
        <w:jc w:val="left"/>
      </w:pPr>
    </w:p>
    <w:p w14:paraId="723A4D4D" w14:textId="77777777" w:rsidR="00C14B78" w:rsidRPr="00A47308" w:rsidRDefault="008F7536" w:rsidP="00E60D9D">
      <w:pPr>
        <w:pStyle w:val="Heading2"/>
        <w:numPr>
          <w:ilvl w:val="1"/>
          <w:numId w:val="9"/>
        </w:numPr>
        <w:spacing w:before="240"/>
        <w:ind w:left="567" w:hanging="527"/>
      </w:pPr>
      <w:r w:rsidRPr="00A47308">
        <w:t xml:space="preserve"> </w:t>
      </w:r>
      <w:bookmarkStart w:id="23" w:name="_Toc140040114"/>
      <w:r w:rsidRPr="00A47308">
        <w:t>Information, Assessment and Referral</w:t>
      </w:r>
      <w:r w:rsidR="000F02E1" w:rsidRPr="00A47308">
        <w:t xml:space="preserve"> (T501)</w:t>
      </w:r>
      <w:bookmarkEnd w:id="23"/>
    </w:p>
    <w:p w14:paraId="41B478E9" w14:textId="77777777" w:rsidR="00C14B78" w:rsidRPr="00A47308" w:rsidRDefault="008F7536" w:rsidP="00C14B78">
      <w:r w:rsidRPr="00A47308">
        <w:t xml:space="preserve">Information, Assessment and Referral provides a centralised </w:t>
      </w:r>
      <w:r w:rsidR="000F02E1" w:rsidRPr="00A47308">
        <w:t>approach to intake, assessment and referral, as well as the provision of information to enquirers.</w:t>
      </w:r>
    </w:p>
    <w:p w14:paraId="438F58E3" w14:textId="77777777" w:rsidR="000F02E1" w:rsidRPr="00A47308" w:rsidRDefault="008F7536" w:rsidP="000F02E1">
      <w:pPr>
        <w:pStyle w:val="Heading3"/>
        <w:numPr>
          <w:ilvl w:val="2"/>
          <w:numId w:val="9"/>
        </w:numPr>
        <w:ind w:left="709"/>
      </w:pPr>
      <w:r w:rsidRPr="00A47308">
        <w:t>Requirements</w:t>
      </w:r>
    </w:p>
    <w:p w14:paraId="6D51D8ED" w14:textId="77777777" w:rsidR="000F02E1" w:rsidRPr="00A47308" w:rsidRDefault="008F7536" w:rsidP="000F02E1">
      <w:r w:rsidRPr="00A47308">
        <w:t>Nil.</w:t>
      </w:r>
    </w:p>
    <w:p w14:paraId="77FBDB7A" w14:textId="77777777" w:rsidR="00E75F10" w:rsidRPr="00A47308" w:rsidRDefault="008F7536" w:rsidP="00E60D9D">
      <w:pPr>
        <w:pStyle w:val="Heading2"/>
        <w:numPr>
          <w:ilvl w:val="1"/>
          <w:numId w:val="9"/>
        </w:numPr>
        <w:spacing w:before="240"/>
        <w:ind w:left="567" w:hanging="527"/>
      </w:pPr>
      <w:bookmarkStart w:id="24" w:name="_Toc140040115"/>
      <w:r w:rsidRPr="00A47308">
        <w:t>Direct Care and</w:t>
      </w:r>
      <w:r w:rsidR="00BA4FB0" w:rsidRPr="00A47308">
        <w:t xml:space="preserve"> Supports (T502)</w:t>
      </w:r>
      <w:bookmarkEnd w:id="24"/>
    </w:p>
    <w:p w14:paraId="141FE05E" w14:textId="77777777" w:rsidR="00BA4FB0" w:rsidRPr="00A47308" w:rsidRDefault="008F7536" w:rsidP="00BA4FB0">
      <w:r w:rsidRPr="00A47308">
        <w:t>Direct Care and Supports is the delivery of supports in the home, in the community or at agreed venues. They are delivered by support workers in accordance with a support plan and with the intention of increasing or maintaining a person’s independence.</w:t>
      </w:r>
    </w:p>
    <w:p w14:paraId="25EF322B" w14:textId="77777777" w:rsidR="00E75F10" w:rsidRPr="00A47308" w:rsidRDefault="008F7536" w:rsidP="00E60D9D">
      <w:pPr>
        <w:pStyle w:val="Heading3"/>
        <w:numPr>
          <w:ilvl w:val="2"/>
          <w:numId w:val="9"/>
        </w:numPr>
        <w:ind w:left="709"/>
      </w:pPr>
      <w:r w:rsidRPr="00A47308">
        <w:t xml:space="preserve"> </w:t>
      </w:r>
      <w:r w:rsidR="00BA4FB0" w:rsidRPr="00A47308">
        <w:t xml:space="preserve">Requirements </w:t>
      </w:r>
    </w:p>
    <w:p w14:paraId="6464620D" w14:textId="77777777" w:rsidR="00D86816" w:rsidRDefault="008F7536" w:rsidP="00BA4FB0">
      <w:r w:rsidRPr="00A47308">
        <w:t>Nil</w:t>
      </w:r>
      <w:r w:rsidR="00FD58C9" w:rsidRPr="00A47308">
        <w:t>.</w:t>
      </w:r>
      <w:r>
        <w:br w:type="page"/>
      </w:r>
    </w:p>
    <w:p w14:paraId="7A128308" w14:textId="77777777" w:rsidR="00BA4FB0" w:rsidRPr="00A47308" w:rsidRDefault="008F7536" w:rsidP="000F02E1">
      <w:pPr>
        <w:pStyle w:val="Heading2"/>
        <w:numPr>
          <w:ilvl w:val="1"/>
          <w:numId w:val="9"/>
        </w:numPr>
        <w:spacing w:before="360"/>
        <w:ind w:left="567" w:hanging="527"/>
      </w:pPr>
      <w:bookmarkStart w:id="25" w:name="_Toc140040116"/>
      <w:r w:rsidRPr="00A47308">
        <w:lastRenderedPageBreak/>
        <w:t>Community Connection Supports (T503)</w:t>
      </w:r>
      <w:bookmarkEnd w:id="25"/>
    </w:p>
    <w:p w14:paraId="3339C2D7" w14:textId="77777777" w:rsidR="003E6268" w:rsidRPr="00A47308" w:rsidRDefault="008F7536" w:rsidP="00436863">
      <w:r w:rsidRPr="00A47308">
        <w:t xml:space="preserve">Community Connection Supports </w:t>
      </w:r>
      <w:r w:rsidR="00436863" w:rsidRPr="00A47308">
        <w:t xml:space="preserve">are aimed at assisting a person to build capacity for independence through community participation and stronger informal and formal supports and networks. </w:t>
      </w:r>
    </w:p>
    <w:p w14:paraId="49F4928A" w14:textId="77777777" w:rsidR="003E6268" w:rsidRPr="00A47308" w:rsidRDefault="008F7536" w:rsidP="00E60D9D">
      <w:pPr>
        <w:pStyle w:val="Heading3"/>
        <w:numPr>
          <w:ilvl w:val="2"/>
          <w:numId w:val="9"/>
        </w:numPr>
        <w:ind w:left="709"/>
      </w:pPr>
      <w:r w:rsidRPr="00A47308">
        <w:t xml:space="preserve"> Requirements </w:t>
      </w:r>
    </w:p>
    <w:p w14:paraId="46A68935" w14:textId="77777777" w:rsidR="00666A77" w:rsidRDefault="008F7536" w:rsidP="00666A77">
      <w:r w:rsidRPr="00A47308">
        <w:t>Nil</w:t>
      </w:r>
      <w:r w:rsidR="00FD58C9" w:rsidRPr="00A47308">
        <w:t>.</w:t>
      </w:r>
    </w:p>
    <w:p w14:paraId="7DEA7E42" w14:textId="77777777" w:rsidR="00D4616B" w:rsidRDefault="008F7536" w:rsidP="000F02E1">
      <w:pPr>
        <w:pStyle w:val="Heading2"/>
        <w:numPr>
          <w:ilvl w:val="1"/>
          <w:numId w:val="9"/>
        </w:numPr>
        <w:spacing w:before="360"/>
        <w:ind w:left="567" w:hanging="527"/>
      </w:pPr>
      <w:bookmarkStart w:id="26" w:name="_Toc140040117"/>
      <w:r>
        <w:t>Community Transport (T520)</w:t>
      </w:r>
      <w:bookmarkEnd w:id="26"/>
    </w:p>
    <w:p w14:paraId="27FA992C" w14:textId="77777777" w:rsidR="00D4616B" w:rsidRDefault="008F7536" w:rsidP="00D4616B">
      <w:r>
        <w:t>Community Transport provides point-to-point (home to destination and destination to return home) transport services with a focus on enabling service users to access essential services and participate socially and economically in their community.</w:t>
      </w:r>
    </w:p>
    <w:p w14:paraId="53D2F5BD" w14:textId="77777777" w:rsidR="00D4616B" w:rsidRDefault="008F7536" w:rsidP="00D4616B">
      <w:pPr>
        <w:pStyle w:val="Default"/>
        <w:spacing w:after="120"/>
        <w:ind w:right="57"/>
        <w:jc w:val="both"/>
        <w:rPr>
          <w:rFonts w:cstheme="minorBidi"/>
          <w:color w:val="auto"/>
          <w:sz w:val="22"/>
          <w:szCs w:val="22"/>
          <w:lang w:eastAsia="en-US"/>
        </w:rPr>
      </w:pPr>
      <w:r w:rsidRPr="003E6268">
        <w:rPr>
          <w:rFonts w:cstheme="minorBidi"/>
          <w:color w:val="auto"/>
          <w:sz w:val="22"/>
          <w:szCs w:val="22"/>
          <w:lang w:eastAsia="en-US"/>
        </w:rPr>
        <w:t xml:space="preserve">Community Transport provides ‘transport with care’, meaning that service provision incorporates understanding of an individual’s needs and, if required, the service incorporates appropriate assistance to enable the service user to get in and out of their home, the </w:t>
      </w:r>
      <w:r w:rsidR="002B41AE" w:rsidRPr="003E6268">
        <w:rPr>
          <w:rFonts w:cstheme="minorBidi"/>
          <w:color w:val="auto"/>
          <w:sz w:val="22"/>
          <w:szCs w:val="22"/>
          <w:lang w:eastAsia="en-US"/>
        </w:rPr>
        <w:t>vehicle,</w:t>
      </w:r>
      <w:r w:rsidRPr="003E6268">
        <w:rPr>
          <w:rFonts w:cstheme="minorBidi"/>
          <w:color w:val="auto"/>
          <w:sz w:val="22"/>
          <w:szCs w:val="22"/>
          <w:lang w:eastAsia="en-US"/>
        </w:rPr>
        <w:t xml:space="preserve"> and the venue/services they are accessing. It does not include providing support for the service user during the activity to participate in the activity.</w:t>
      </w:r>
    </w:p>
    <w:p w14:paraId="5F2A3BCF" w14:textId="77777777" w:rsidR="00D4616B" w:rsidRDefault="008F7536" w:rsidP="00E60D9D">
      <w:pPr>
        <w:pStyle w:val="Heading3"/>
        <w:numPr>
          <w:ilvl w:val="2"/>
          <w:numId w:val="9"/>
        </w:numPr>
        <w:ind w:left="709"/>
      </w:pPr>
      <w:r>
        <w:t xml:space="preserve"> Requirements </w:t>
      </w:r>
    </w:p>
    <w:p w14:paraId="72456078" w14:textId="77777777" w:rsidR="00D4616B" w:rsidRDefault="008F7536" w:rsidP="00981ED7">
      <w:r>
        <w:t>Nil</w:t>
      </w:r>
      <w:r w:rsidR="00FD58C9">
        <w:t>.</w:t>
      </w:r>
    </w:p>
    <w:p w14:paraId="6A92C77D" w14:textId="77777777" w:rsidR="00C72BBD" w:rsidRDefault="008F7536" w:rsidP="00C72BBD">
      <w:pPr>
        <w:pStyle w:val="Heading2"/>
        <w:numPr>
          <w:ilvl w:val="1"/>
          <w:numId w:val="9"/>
        </w:numPr>
        <w:spacing w:before="240"/>
        <w:ind w:left="567" w:hanging="527"/>
      </w:pPr>
      <w:bookmarkStart w:id="27" w:name="_Toc140040118"/>
      <w:r>
        <w:t>Community development, coordination, and support (T710)</w:t>
      </w:r>
      <w:bookmarkEnd w:id="27"/>
    </w:p>
    <w:p w14:paraId="1BFBF5D5" w14:textId="77777777" w:rsidR="00C72BBD" w:rsidRDefault="008F7536" w:rsidP="00C72BBD">
      <w:r>
        <w:t>Services that develop and/or coordinate groups and activities that focus on:</w:t>
      </w:r>
    </w:p>
    <w:p w14:paraId="2C12A3AD" w14:textId="77777777" w:rsidR="00C72BBD" w:rsidRDefault="008F7536" w:rsidP="00C72BBD">
      <w:pPr>
        <w:pStyle w:val="ListParagraph"/>
        <w:numPr>
          <w:ilvl w:val="0"/>
          <w:numId w:val="42"/>
        </w:numPr>
      </w:pPr>
      <w:r>
        <w:t xml:space="preserve">enhancing both personal and community support; and </w:t>
      </w:r>
    </w:p>
    <w:p w14:paraId="621DFFA2" w14:textId="77777777" w:rsidR="00C72BBD" w:rsidRDefault="008F7536" w:rsidP="00C72BBD">
      <w:pPr>
        <w:pStyle w:val="ListParagraph"/>
        <w:numPr>
          <w:ilvl w:val="0"/>
          <w:numId w:val="42"/>
        </w:numPr>
      </w:pPr>
      <w:r>
        <w:t>the development of community capacity of people living within a defined geographical and/or cultural community.</w:t>
      </w:r>
    </w:p>
    <w:p w14:paraId="33E4D73F" w14:textId="77777777" w:rsidR="00C72BBD" w:rsidRDefault="008F7536" w:rsidP="00C72BBD">
      <w:pPr>
        <w:pStyle w:val="Heading3"/>
        <w:numPr>
          <w:ilvl w:val="2"/>
          <w:numId w:val="9"/>
        </w:numPr>
        <w:ind w:left="709"/>
      </w:pPr>
      <w:r>
        <w:t xml:space="preserve">Requirements </w:t>
      </w:r>
    </w:p>
    <w:p w14:paraId="6D226D37" w14:textId="77777777" w:rsidR="00C72BBD" w:rsidRPr="0067445A" w:rsidRDefault="008F7536" w:rsidP="00C72BBD">
      <w:pPr>
        <w:pStyle w:val="Heading3"/>
        <w:ind w:left="-11"/>
        <w:rPr>
          <w:rFonts w:ascii="Arial" w:eastAsiaTheme="minorHAnsi" w:hAnsi="Arial" w:cstheme="minorBidi"/>
          <w:color w:val="auto"/>
          <w:sz w:val="22"/>
          <w:szCs w:val="22"/>
        </w:rPr>
      </w:pPr>
      <w:r w:rsidRPr="0067445A">
        <w:rPr>
          <w:rFonts w:ascii="Arial" w:eastAsiaTheme="minorHAnsi" w:hAnsi="Arial" w:cstheme="minorBidi"/>
          <w:color w:val="auto"/>
          <w:sz w:val="22"/>
          <w:szCs w:val="22"/>
        </w:rPr>
        <w:t>Funded organisations must:</w:t>
      </w:r>
    </w:p>
    <w:p w14:paraId="5CC4D54F" w14:textId="77777777" w:rsidR="00C72BBD" w:rsidRDefault="008F7536" w:rsidP="00C72BBD">
      <w:pPr>
        <w:pStyle w:val="ListParagraph"/>
        <w:numPr>
          <w:ilvl w:val="0"/>
          <w:numId w:val="21"/>
        </w:numPr>
      </w:pPr>
      <w:r>
        <w:t>support communities to identify important concerns and issues impacting on the social wellbeing of their local community, and to plan and implement strategies to mitigate their concerns and solve their issues</w:t>
      </w:r>
    </w:p>
    <w:p w14:paraId="06381B22" w14:textId="77777777" w:rsidR="00C72BBD" w:rsidRDefault="008F7536" w:rsidP="00C72BBD">
      <w:pPr>
        <w:pStyle w:val="ListParagraph"/>
        <w:numPr>
          <w:ilvl w:val="0"/>
          <w:numId w:val="21"/>
        </w:numPr>
      </w:pPr>
      <w:r>
        <w:t>respond to the identified and emergent needs of the local community with a priority on vulnerable individuals and families within the community</w:t>
      </w:r>
    </w:p>
    <w:p w14:paraId="31759C41" w14:textId="77777777" w:rsidR="00C72BBD" w:rsidRDefault="008F7536" w:rsidP="00C72BBD">
      <w:pPr>
        <w:pStyle w:val="ListParagraph"/>
        <w:numPr>
          <w:ilvl w:val="0"/>
          <w:numId w:val="21"/>
        </w:numPr>
      </w:pPr>
      <w:r>
        <w:t>be flexible and culturally inclusive, providing a range of community activities</w:t>
      </w:r>
    </w:p>
    <w:p w14:paraId="07F8263C" w14:textId="77777777" w:rsidR="00C72BBD" w:rsidRDefault="008F7536" w:rsidP="00C72BBD">
      <w:pPr>
        <w:pStyle w:val="ListParagraph"/>
        <w:numPr>
          <w:ilvl w:val="0"/>
          <w:numId w:val="21"/>
        </w:numPr>
      </w:pPr>
      <w:r>
        <w:t>provide universal access for the community with a focus on vulnerable individuals, families, and populations</w:t>
      </w:r>
    </w:p>
    <w:p w14:paraId="55DF7D40" w14:textId="77777777" w:rsidR="00C72BBD" w:rsidRDefault="008F7536" w:rsidP="00C72BBD">
      <w:pPr>
        <w:pStyle w:val="ListParagraph"/>
        <w:numPr>
          <w:ilvl w:val="0"/>
          <w:numId w:val="21"/>
        </w:numPr>
      </w:pPr>
      <w:r>
        <w:t>support access to more targeted services</w:t>
      </w:r>
    </w:p>
    <w:p w14:paraId="79D4D597" w14:textId="77777777" w:rsidR="00C72BBD" w:rsidRDefault="008F7536" w:rsidP="00C72BBD">
      <w:pPr>
        <w:pStyle w:val="ListParagraph"/>
        <w:numPr>
          <w:ilvl w:val="0"/>
          <w:numId w:val="21"/>
        </w:numPr>
      </w:pPr>
      <w:r>
        <w:t>provide integrated and coordinated responses as part of the local service system</w:t>
      </w:r>
    </w:p>
    <w:p w14:paraId="7512FDC9" w14:textId="77777777" w:rsidR="00C72BBD" w:rsidRDefault="008F7536" w:rsidP="00C72BBD">
      <w:pPr>
        <w:pStyle w:val="ListParagraph"/>
        <w:numPr>
          <w:ilvl w:val="0"/>
          <w:numId w:val="21"/>
        </w:numPr>
      </w:pPr>
      <w:r>
        <w:t>provide a mixed balance of programs, services, and activities</w:t>
      </w:r>
    </w:p>
    <w:p w14:paraId="749EF2A4" w14:textId="77777777" w:rsidR="00C72BBD" w:rsidRDefault="008F7536" w:rsidP="00C72BBD">
      <w:pPr>
        <w:pStyle w:val="ListParagraph"/>
        <w:numPr>
          <w:ilvl w:val="0"/>
          <w:numId w:val="21"/>
        </w:numPr>
      </w:pPr>
      <w:r>
        <w:t>promote community engagement and connectedness.</w:t>
      </w:r>
    </w:p>
    <w:p w14:paraId="10CF69B4" w14:textId="77777777" w:rsidR="00C72BBD" w:rsidRDefault="008F7536" w:rsidP="00C72BBD">
      <w:pPr>
        <w:pStyle w:val="Heading3"/>
        <w:numPr>
          <w:ilvl w:val="2"/>
          <w:numId w:val="9"/>
        </w:numPr>
        <w:ind w:left="709"/>
      </w:pPr>
      <w:r>
        <w:t xml:space="preserve"> Considerations</w:t>
      </w:r>
    </w:p>
    <w:p w14:paraId="0016D611" w14:textId="77777777" w:rsidR="00C72BBD" w:rsidRDefault="008F7536" w:rsidP="00C72BBD">
      <w:r w:rsidRPr="0067445A">
        <w:t>Funded</w:t>
      </w:r>
      <w:r>
        <w:t xml:space="preserve"> </w:t>
      </w:r>
      <w:r w:rsidRPr="0067445A">
        <w:t>activities may encourage the exchange of information and experiences to meet common needs, and/or provide social, therapeutic, and practical support.</w:t>
      </w:r>
    </w:p>
    <w:p w14:paraId="071EFC15" w14:textId="77777777" w:rsidR="00D4616B" w:rsidRPr="00A35E4F" w:rsidRDefault="008F7536" w:rsidP="000F02E1">
      <w:pPr>
        <w:pStyle w:val="Heading2"/>
        <w:numPr>
          <w:ilvl w:val="1"/>
          <w:numId w:val="9"/>
        </w:numPr>
        <w:spacing w:before="360"/>
        <w:ind w:left="567" w:hanging="527"/>
      </w:pPr>
      <w:r>
        <w:lastRenderedPageBreak/>
        <w:t xml:space="preserve"> </w:t>
      </w:r>
      <w:bookmarkStart w:id="28" w:name="_Toc140040119"/>
      <w:r w:rsidRPr="00A35E4F">
        <w:t>Maintenance and development of cultural and community links (T</w:t>
      </w:r>
      <w:r w:rsidR="00C72BBD">
        <w:t>801</w:t>
      </w:r>
      <w:r w:rsidRPr="00A35E4F">
        <w:t>)</w:t>
      </w:r>
      <w:bookmarkEnd w:id="28"/>
    </w:p>
    <w:p w14:paraId="4AB9640F" w14:textId="77777777" w:rsidR="00EB6309" w:rsidRPr="00A35E4F" w:rsidRDefault="008F7536" w:rsidP="00743464">
      <w:r w:rsidRPr="00A35E4F">
        <w:t xml:space="preserve">Services </w:t>
      </w:r>
      <w:r w:rsidR="00D4616B" w:rsidRPr="00A35E4F">
        <w:t xml:space="preserve">that assist clients to maintain and develop links with their culture and </w:t>
      </w:r>
      <w:r w:rsidR="005A1C60" w:rsidRPr="00A35E4F">
        <w:t>community.</w:t>
      </w:r>
      <w:r w:rsidR="00D4616B" w:rsidRPr="00A35E4F">
        <w:t xml:space="preserve"> This includes</w:t>
      </w:r>
      <w:r w:rsidRPr="00A35E4F">
        <w:t>:</w:t>
      </w:r>
    </w:p>
    <w:p w14:paraId="45405DF2" w14:textId="77777777" w:rsidR="00EB6309" w:rsidRPr="00A35E4F" w:rsidRDefault="008F7536" w:rsidP="0042012A">
      <w:pPr>
        <w:pStyle w:val="ListParagraph"/>
        <w:numPr>
          <w:ilvl w:val="0"/>
          <w:numId w:val="25"/>
        </w:numPr>
        <w:spacing w:after="160" w:line="259" w:lineRule="auto"/>
        <w:ind w:left="426" w:hanging="426"/>
        <w:contextualSpacing/>
      </w:pPr>
      <w:r w:rsidRPr="00A35E4F">
        <w:t>facilitat</w:t>
      </w:r>
      <w:r w:rsidR="00AA30C3" w:rsidRPr="00A35E4F">
        <w:t>ing</w:t>
      </w:r>
      <w:r w:rsidRPr="00A35E4F">
        <w:t xml:space="preserve"> contact between clients and their family, </w:t>
      </w:r>
      <w:r w:rsidR="00666A77" w:rsidRPr="00A35E4F">
        <w:t>friends,</w:t>
      </w:r>
      <w:r w:rsidRPr="00A35E4F">
        <w:t xml:space="preserve"> and community to reduce isolation</w:t>
      </w:r>
      <w:r w:rsidR="00A85706" w:rsidRPr="00A35E4F">
        <w:t xml:space="preserve"> and reconnect with culture and community</w:t>
      </w:r>
      <w:r w:rsidRPr="00A35E4F">
        <w:t xml:space="preserve">; and </w:t>
      </w:r>
    </w:p>
    <w:p w14:paraId="5160F404" w14:textId="77777777" w:rsidR="00D4616B" w:rsidRPr="00A35E4F" w:rsidRDefault="008F7536" w:rsidP="0042012A">
      <w:pPr>
        <w:pStyle w:val="ListParagraph"/>
        <w:numPr>
          <w:ilvl w:val="0"/>
          <w:numId w:val="25"/>
        </w:numPr>
        <w:spacing w:after="160" w:line="259" w:lineRule="auto"/>
        <w:ind w:left="426" w:hanging="426"/>
        <w:contextualSpacing/>
      </w:pPr>
      <w:r w:rsidRPr="00A35E4F">
        <w:t>providing groups and activities that focus on connection and re-connection and development of sense of belonging.</w:t>
      </w:r>
    </w:p>
    <w:p w14:paraId="0F7E14E6" w14:textId="77777777" w:rsidR="00EB6309" w:rsidRPr="00A35E4F" w:rsidRDefault="008F7536" w:rsidP="00743464">
      <w:pPr>
        <w:pStyle w:val="Heading3"/>
        <w:numPr>
          <w:ilvl w:val="2"/>
          <w:numId w:val="9"/>
        </w:numPr>
        <w:ind w:left="709"/>
      </w:pPr>
      <w:r w:rsidRPr="00A35E4F">
        <w:t xml:space="preserve"> Requirements </w:t>
      </w:r>
    </w:p>
    <w:p w14:paraId="72F46E0E" w14:textId="77777777" w:rsidR="00EB6309" w:rsidRPr="00A35E4F" w:rsidRDefault="008F7536" w:rsidP="00743464">
      <w:r w:rsidRPr="00A35E4F">
        <w:t xml:space="preserve">Funded </w:t>
      </w:r>
      <w:r w:rsidR="003B3256" w:rsidRPr="00A35E4F">
        <w:t xml:space="preserve">organisations </w:t>
      </w:r>
      <w:r w:rsidRPr="00A35E4F">
        <w:t>must employ appropriately culturally qualified and experienced staff</w:t>
      </w:r>
      <w:r w:rsidR="00765F3F" w:rsidRPr="00A35E4F">
        <w:t xml:space="preserve"> and wherever possible employ staff who identify with the relevant cultural or community group.</w:t>
      </w:r>
    </w:p>
    <w:p w14:paraId="262EF943" w14:textId="77777777" w:rsidR="005A1C60" w:rsidRPr="00A35E4F" w:rsidRDefault="008F7536" w:rsidP="00743464">
      <w:pPr>
        <w:pStyle w:val="Heading2"/>
        <w:numPr>
          <w:ilvl w:val="1"/>
          <w:numId w:val="9"/>
        </w:numPr>
        <w:spacing w:before="360"/>
        <w:ind w:left="567" w:hanging="527"/>
      </w:pPr>
      <w:bookmarkStart w:id="29" w:name="_Toc140040120"/>
      <w:r w:rsidRPr="00A35E4F">
        <w:t>Social and personal development (T</w:t>
      </w:r>
      <w:r w:rsidR="00C72BBD">
        <w:t>802</w:t>
      </w:r>
      <w:r w:rsidRPr="00A35E4F">
        <w:t>)</w:t>
      </w:r>
      <w:bookmarkEnd w:id="29"/>
    </w:p>
    <w:p w14:paraId="731D41A6" w14:textId="77777777" w:rsidR="005A1C60" w:rsidRPr="00A35E4F" w:rsidRDefault="008F7536" w:rsidP="00743464">
      <w:r w:rsidRPr="00A35E4F">
        <w:t xml:space="preserve">Activities </w:t>
      </w:r>
      <w:r w:rsidR="00ED7A2C" w:rsidRPr="00A35E4F">
        <w:t>that</w:t>
      </w:r>
      <w:r w:rsidRPr="00A35E4F">
        <w:t xml:space="preserve"> promote personal and social development and sense of belonging in the community. These may be provided </w:t>
      </w:r>
      <w:r w:rsidR="00225269" w:rsidRPr="00A35E4F">
        <w:t>to individual</w:t>
      </w:r>
      <w:r w:rsidR="003B3256" w:rsidRPr="00A35E4F">
        <w:t>s as individual support or</w:t>
      </w:r>
      <w:r w:rsidRPr="00A35E4F">
        <w:t xml:space="preserve"> structured classes or group activities on various aspects of personal development</w:t>
      </w:r>
      <w:r w:rsidR="003B3256" w:rsidRPr="00A35E4F">
        <w:t>.</w:t>
      </w:r>
    </w:p>
    <w:p w14:paraId="446C73FE" w14:textId="77777777" w:rsidR="00EB6309" w:rsidRPr="00A35E4F" w:rsidRDefault="008F7536" w:rsidP="00743464">
      <w:pPr>
        <w:pStyle w:val="Heading3"/>
        <w:numPr>
          <w:ilvl w:val="2"/>
          <w:numId w:val="9"/>
        </w:numPr>
        <w:ind w:left="709"/>
      </w:pPr>
      <w:r w:rsidRPr="00A35E4F">
        <w:t xml:space="preserve"> Requirements </w:t>
      </w:r>
    </w:p>
    <w:p w14:paraId="0FAAA653" w14:textId="77777777" w:rsidR="00EB6309" w:rsidRPr="00A35E4F" w:rsidRDefault="008F7536" w:rsidP="00743464">
      <w:r w:rsidRPr="00A35E4F">
        <w:t>Nil</w:t>
      </w:r>
      <w:r w:rsidR="00743464">
        <w:t>.</w:t>
      </w:r>
    </w:p>
    <w:p w14:paraId="20BB89D5" w14:textId="77777777" w:rsidR="003E6268" w:rsidRPr="00A35E4F" w:rsidRDefault="008F7536" w:rsidP="00743464">
      <w:pPr>
        <w:pStyle w:val="Heading2"/>
        <w:numPr>
          <w:ilvl w:val="1"/>
          <w:numId w:val="9"/>
        </w:numPr>
        <w:spacing w:before="240"/>
        <w:ind w:left="567" w:hanging="527"/>
      </w:pPr>
      <w:bookmarkStart w:id="30" w:name="_Toc140040121"/>
      <w:r w:rsidRPr="00A35E4F">
        <w:t xml:space="preserve">Volunteer resource development and/or </w:t>
      </w:r>
      <w:r w:rsidR="00AA30C3" w:rsidRPr="00A35E4F">
        <w:t>placement (</w:t>
      </w:r>
      <w:r w:rsidRPr="00A35E4F">
        <w:t>T</w:t>
      </w:r>
      <w:r w:rsidR="00C72BBD">
        <w:t>803</w:t>
      </w:r>
      <w:r w:rsidRPr="00A35E4F">
        <w:t>)</w:t>
      </w:r>
      <w:bookmarkEnd w:id="30"/>
    </w:p>
    <w:p w14:paraId="55A37563" w14:textId="77777777" w:rsidR="005A1C60" w:rsidRPr="00A35E4F" w:rsidRDefault="008F7536" w:rsidP="00743464">
      <w:r w:rsidRPr="00A35E4F">
        <w:t>Providing volunteers with knowledge about the roles, functions, activities</w:t>
      </w:r>
      <w:r w:rsidR="00D33FA8" w:rsidRPr="00A35E4F">
        <w:t>,</w:t>
      </w:r>
      <w:r w:rsidRPr="00A35E4F">
        <w:t xml:space="preserve"> and policies of non-government organisations, with training in discharging their duties and responsibilities as volunteers. This may include referrals to registered service providers.</w:t>
      </w:r>
    </w:p>
    <w:p w14:paraId="7ADB3BF7" w14:textId="77777777" w:rsidR="003E6268" w:rsidRPr="00A35E4F" w:rsidRDefault="008F7536" w:rsidP="00743464">
      <w:pPr>
        <w:pStyle w:val="Heading3"/>
        <w:numPr>
          <w:ilvl w:val="2"/>
          <w:numId w:val="9"/>
        </w:numPr>
        <w:ind w:left="709"/>
      </w:pPr>
      <w:r w:rsidRPr="00A35E4F">
        <w:t xml:space="preserve"> Requirements</w:t>
      </w:r>
    </w:p>
    <w:p w14:paraId="47986D3D" w14:textId="77777777" w:rsidR="00A85706" w:rsidRPr="00A35E4F" w:rsidRDefault="008F7536" w:rsidP="00743464">
      <w:r w:rsidRPr="00A35E4F">
        <w:t>Funded organisations must:</w:t>
      </w:r>
    </w:p>
    <w:p w14:paraId="3DA39666" w14:textId="77777777" w:rsidR="007B70C6" w:rsidRPr="00A35E4F" w:rsidRDefault="008F7536" w:rsidP="00743464">
      <w:pPr>
        <w:pStyle w:val="ListParagraph"/>
        <w:numPr>
          <w:ilvl w:val="0"/>
          <w:numId w:val="34"/>
        </w:numPr>
      </w:pPr>
      <w:r w:rsidRPr="00A35E4F">
        <w:t>have the capacity to meet diverse and specific needs of service users</w:t>
      </w:r>
    </w:p>
    <w:p w14:paraId="47CDADB5" w14:textId="77777777" w:rsidR="007B70C6" w:rsidRPr="00A35E4F" w:rsidRDefault="008F7536" w:rsidP="00743464">
      <w:pPr>
        <w:pStyle w:val="ListParagraph"/>
        <w:numPr>
          <w:ilvl w:val="0"/>
          <w:numId w:val="34"/>
        </w:numPr>
      </w:pPr>
      <w:r w:rsidRPr="00A35E4F">
        <w:t>take into consideration appropriate screening of volunteers</w:t>
      </w:r>
      <w:r w:rsidR="00A85706" w:rsidRPr="00A35E4F">
        <w:t>, where vulnerable cohorts of service users are being supported</w:t>
      </w:r>
    </w:p>
    <w:p w14:paraId="388DCCC0" w14:textId="77777777" w:rsidR="007B70C6" w:rsidRDefault="008F7536" w:rsidP="00743464">
      <w:pPr>
        <w:pStyle w:val="ListParagraph"/>
        <w:numPr>
          <w:ilvl w:val="0"/>
          <w:numId w:val="34"/>
        </w:numPr>
      </w:pPr>
      <w:r w:rsidRPr="00A35E4F">
        <w:t>tailor</w:t>
      </w:r>
      <w:r w:rsidR="00A85706" w:rsidRPr="00A35E4F">
        <w:t xml:space="preserve"> volunteer requirements</w:t>
      </w:r>
      <w:r w:rsidRPr="00A35E4F">
        <w:t xml:space="preserve"> where specific needs of the group or target cohort require specific skills. </w:t>
      </w:r>
    </w:p>
    <w:p w14:paraId="32F4ACFB" w14:textId="77777777" w:rsidR="00340F9D" w:rsidRDefault="008F7536" w:rsidP="00743464">
      <w:pPr>
        <w:pStyle w:val="Heading2"/>
        <w:numPr>
          <w:ilvl w:val="1"/>
          <w:numId w:val="9"/>
        </w:numPr>
        <w:spacing w:before="240"/>
        <w:ind w:left="567" w:hanging="527"/>
      </w:pPr>
      <w:r>
        <w:t xml:space="preserve"> </w:t>
      </w:r>
      <w:bookmarkStart w:id="31" w:name="_Toc140040122"/>
      <w:r>
        <w:t>Equipment, resources</w:t>
      </w:r>
      <w:r w:rsidR="002B41AE">
        <w:t>,</w:t>
      </w:r>
      <w:r>
        <w:t xml:space="preserve"> and infrastructure</w:t>
      </w:r>
      <w:r w:rsidR="00CD6DFB">
        <w:t xml:space="preserve"> (T</w:t>
      </w:r>
      <w:r w:rsidR="00C72BBD">
        <w:t>901</w:t>
      </w:r>
      <w:r w:rsidR="00CD6DFB">
        <w:t>)</w:t>
      </w:r>
      <w:bookmarkEnd w:id="31"/>
    </w:p>
    <w:p w14:paraId="6F9CDABE" w14:textId="77777777" w:rsidR="001B23E1" w:rsidRDefault="008F7536" w:rsidP="00743464">
      <w:pPr>
        <w:pStyle w:val="Heading3"/>
        <w:numPr>
          <w:ilvl w:val="2"/>
          <w:numId w:val="9"/>
        </w:numPr>
        <w:ind w:left="851" w:hanging="862"/>
      </w:pPr>
      <w:r>
        <w:t>Requirements</w:t>
      </w:r>
    </w:p>
    <w:p w14:paraId="6F80A8C0" w14:textId="77777777" w:rsidR="001B23E1" w:rsidRDefault="008F7536" w:rsidP="00743464">
      <w:r>
        <w:t>Nil</w:t>
      </w:r>
      <w:r w:rsidR="00743464">
        <w:t>.</w:t>
      </w:r>
    </w:p>
    <w:p w14:paraId="35D6C629" w14:textId="77777777" w:rsidR="00534404" w:rsidRDefault="008F7536" w:rsidP="00743464">
      <w:pPr>
        <w:pStyle w:val="Heading2"/>
        <w:numPr>
          <w:ilvl w:val="1"/>
          <w:numId w:val="9"/>
        </w:numPr>
        <w:spacing w:before="240"/>
        <w:ind w:left="567" w:hanging="527"/>
      </w:pPr>
      <w:bookmarkStart w:id="32" w:name="_Toc140040123"/>
      <w:r>
        <w:t>Other (Toth)</w:t>
      </w:r>
      <w:bookmarkEnd w:id="32"/>
    </w:p>
    <w:p w14:paraId="0B7CE8D7" w14:textId="77777777" w:rsidR="00534404" w:rsidRDefault="008F7536" w:rsidP="00743464">
      <w:pPr>
        <w:pStyle w:val="Heading3"/>
        <w:numPr>
          <w:ilvl w:val="2"/>
          <w:numId w:val="9"/>
        </w:numPr>
        <w:ind w:left="851" w:hanging="862"/>
      </w:pPr>
      <w:r>
        <w:t>Requirements</w:t>
      </w:r>
    </w:p>
    <w:p w14:paraId="51FD40B1" w14:textId="77777777" w:rsidR="00534404" w:rsidRPr="00534404" w:rsidRDefault="008F7536" w:rsidP="00743464">
      <w:r>
        <w:t>Nil</w:t>
      </w:r>
      <w:r w:rsidR="00743464">
        <w:t>.</w:t>
      </w:r>
    </w:p>
    <w:p w14:paraId="7BA7B62A" w14:textId="77777777" w:rsidR="000D4F5A" w:rsidRDefault="008F7536" w:rsidP="00D86816">
      <w:pPr>
        <w:pStyle w:val="Heading1"/>
      </w:pPr>
      <w:bookmarkStart w:id="33" w:name="_Toc140040124"/>
      <w:r>
        <w:lastRenderedPageBreak/>
        <w:t>Reporting requirements</w:t>
      </w:r>
      <w:bookmarkEnd w:id="33"/>
    </w:p>
    <w:p w14:paraId="6C0470BA" w14:textId="77777777" w:rsidR="000D4F5A" w:rsidRDefault="008F7536" w:rsidP="001E6B5C">
      <w:pPr>
        <w:pStyle w:val="Heading2"/>
        <w:numPr>
          <w:ilvl w:val="1"/>
          <w:numId w:val="9"/>
        </w:numPr>
        <w:ind w:left="567"/>
      </w:pPr>
      <w:bookmarkStart w:id="34" w:name="_Toc140040125"/>
      <w:r>
        <w:t>Data collection and evaluation</w:t>
      </w:r>
      <w:bookmarkEnd w:id="34"/>
    </w:p>
    <w:p w14:paraId="01657900" w14:textId="77777777" w:rsidR="001E6B5C" w:rsidRDefault="008F7536" w:rsidP="000D4F5A">
      <w:r>
        <w:t>All funded organisations are required to meet all data collection requirements as set out in the service agreement.</w:t>
      </w:r>
    </w:p>
    <w:p w14:paraId="2CDF97FE" w14:textId="77777777" w:rsidR="001E6B5C" w:rsidRDefault="008F7536" w:rsidP="000D4F5A">
      <w:r>
        <w:t>Funded organisations may be requested by the department to participate in performance monitoring and evaluation processes.</w:t>
      </w:r>
    </w:p>
    <w:p w14:paraId="18D6BE73" w14:textId="77777777" w:rsidR="001E6B5C" w:rsidRDefault="008F7536" w:rsidP="00E60D9D">
      <w:pPr>
        <w:pStyle w:val="Heading2"/>
        <w:numPr>
          <w:ilvl w:val="1"/>
          <w:numId w:val="9"/>
        </w:numPr>
        <w:spacing w:before="240"/>
        <w:ind w:left="567" w:hanging="527"/>
      </w:pPr>
      <w:bookmarkStart w:id="35" w:name="_Toc140040126"/>
      <w:r>
        <w:t>Deliverables and performance measures</w:t>
      </w:r>
      <w:bookmarkEnd w:id="35"/>
    </w:p>
    <w:p w14:paraId="0154F239" w14:textId="77777777" w:rsidR="00D86816" w:rsidRDefault="008F7536" w:rsidP="00F22207">
      <w:r>
        <w:t>The service agreement will identify the relevant outputs and performance measures for each service outlet, the quantum to be delivered and the range of measure</w:t>
      </w:r>
      <w:r w:rsidR="00A157C6">
        <w:t>s</w:t>
      </w:r>
      <w:r>
        <w:t xml:space="preserve"> to be collected and reported</w:t>
      </w:r>
      <w:r w:rsidR="0099127C">
        <w:t>.</w:t>
      </w:r>
    </w:p>
    <w:p w14:paraId="32DD2586" w14:textId="77777777" w:rsidR="00D86816" w:rsidRDefault="00D86816" w:rsidP="00F22207"/>
    <w:p w14:paraId="68F55956" w14:textId="77777777" w:rsidR="00D86816" w:rsidRDefault="00D86816" w:rsidP="00F22207">
      <w:pPr>
        <w:sectPr w:rsidR="00D86816" w:rsidSect="003A417A">
          <w:headerReference w:type="even" r:id="rId16"/>
          <w:headerReference w:type="default" r:id="rId17"/>
          <w:headerReference w:type="first" r:id="rId18"/>
          <w:footerReference w:type="first" r:id="rId19"/>
          <w:pgSz w:w="11906" w:h="16838"/>
          <w:pgMar w:top="567" w:right="1440" w:bottom="1440" w:left="1440" w:header="708" w:footer="708" w:gutter="0"/>
          <w:pgNumType w:start="1"/>
          <w:cols w:space="708"/>
          <w:titlePg/>
          <w:docGrid w:linePitch="360"/>
        </w:sectPr>
      </w:pPr>
    </w:p>
    <w:p w14:paraId="27712929" w14:textId="77777777" w:rsidR="005B2149" w:rsidRPr="0009617B" w:rsidRDefault="005B2149" w:rsidP="0099127C">
      <w:pPr>
        <w:tabs>
          <w:tab w:val="left" w:pos="2220"/>
        </w:tabs>
        <w:spacing w:line="259" w:lineRule="auto"/>
        <w:jc w:val="left"/>
        <w:rPr>
          <w:sz w:val="24"/>
          <w:szCs w:val="24"/>
        </w:rPr>
      </w:pPr>
    </w:p>
    <w:sectPr w:rsidR="005B2149" w:rsidRPr="0009617B" w:rsidSect="00F22207">
      <w:footerReference w:type="first" r:id="rId20"/>
      <w:pgSz w:w="11906" w:h="16838"/>
      <w:pgMar w:top="993" w:right="1440" w:bottom="1440" w:left="56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72116" w14:textId="77777777" w:rsidR="008F7536" w:rsidRDefault="008F7536">
      <w:pPr>
        <w:spacing w:after="0"/>
      </w:pPr>
      <w:r>
        <w:separator/>
      </w:r>
    </w:p>
  </w:endnote>
  <w:endnote w:type="continuationSeparator" w:id="0">
    <w:p w14:paraId="27961F54" w14:textId="77777777" w:rsidR="008F7536" w:rsidRDefault="008F75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2A44" w14:textId="77777777" w:rsidR="002D044A" w:rsidRPr="00381F07" w:rsidRDefault="008F7536" w:rsidP="00563939">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Community Services Investment Specification V0.1</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t xml:space="preserve">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17</w:t>
    </w:r>
    <w:r>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3C37" w14:textId="77777777" w:rsidR="002D044A" w:rsidRDefault="002D044A" w:rsidP="00AF090D">
    <w:pPr>
      <w:pStyle w:val="Footer"/>
      <w:ind w:left="-709"/>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17DC" w14:textId="77777777" w:rsidR="002D044A" w:rsidRPr="00381F07" w:rsidRDefault="008F7536" w:rsidP="006C6C4E">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Community Services Investment Specification V0.1</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1</w:t>
    </w:r>
    <w:r>
      <w:rPr>
        <w:noProof/>
        <w:color w:val="404040" w:themeColor="text1" w:themeTint="BF"/>
      </w:rPr>
      <w:fldChar w:fldCharType="end"/>
    </w:r>
  </w:p>
  <w:p w14:paraId="727F2364" w14:textId="77777777" w:rsidR="002D044A" w:rsidRPr="006C6C4E" w:rsidRDefault="002D044A" w:rsidP="006C6C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F4B8" w14:textId="77777777" w:rsidR="00FA0ECC" w:rsidRPr="006C6C4E" w:rsidRDefault="00FA0ECC" w:rsidP="006C6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1E0A2" w14:textId="77777777" w:rsidR="008F7536" w:rsidRDefault="008F7536">
      <w:pPr>
        <w:spacing w:after="0"/>
      </w:pPr>
      <w:r>
        <w:separator/>
      </w:r>
    </w:p>
  </w:footnote>
  <w:footnote w:type="continuationSeparator" w:id="0">
    <w:p w14:paraId="07391E8E" w14:textId="77777777" w:rsidR="008F7536" w:rsidRDefault="008F75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B2B0" w14:textId="77777777" w:rsidR="0098307A" w:rsidRDefault="00983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3F59" w14:textId="77777777" w:rsidR="002D044A" w:rsidRDefault="002D044A" w:rsidP="006C6C4E">
    <w:pPr>
      <w:pStyle w:val="Header"/>
      <w:pBdr>
        <w:bottom w:val="single" w:sz="4" w:space="8" w:color="7F7F7F" w:themeColor="text1" w:themeTint="80"/>
      </w:pBdr>
      <w:spacing w:after="360"/>
      <w:contextualSpacing/>
      <w:jc w:val="left"/>
    </w:pPr>
  </w:p>
  <w:p w14:paraId="5797FEB7" w14:textId="77777777" w:rsidR="002D044A" w:rsidRDefault="002D04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FDF5" w14:textId="77777777" w:rsidR="002D044A" w:rsidRPr="00563939" w:rsidRDefault="002D044A" w:rsidP="00563939">
    <w:pPr>
      <w:tabs>
        <w:tab w:val="center" w:pos="4513"/>
        <w:tab w:val="right" w:pos="9026"/>
      </w:tabs>
      <w:spacing w:after="0"/>
    </w:pPr>
  </w:p>
  <w:p w14:paraId="22178B27" w14:textId="77777777" w:rsidR="002D044A" w:rsidRDefault="008F7536" w:rsidP="00563939">
    <w:pPr>
      <w:pStyle w:val="Header"/>
    </w:pPr>
    <w:r>
      <w:rPr>
        <w:noProof/>
      </w:rPr>
      <w:drawing>
        <wp:anchor distT="0" distB="0" distL="114300" distR="114300" simplePos="0" relativeHeight="251658240" behindDoc="1" locked="0" layoutInCell="1" allowOverlap="1" wp14:anchorId="5ADF3E6E" wp14:editId="416ADB5A">
          <wp:simplePos x="0" y="0"/>
          <wp:positionH relativeFrom="page">
            <wp:posOffset>-95250</wp:posOffset>
          </wp:positionH>
          <wp:positionV relativeFrom="page">
            <wp:posOffset>5449753</wp:posOffset>
          </wp:positionV>
          <wp:extent cx="7656195" cy="5242660"/>
          <wp:effectExtent l="0" t="0" r="1905" b="0"/>
          <wp:wrapNone/>
          <wp:docPr id="19" name="Picture 19"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Queensland Government logo"/>
                  <pic:cNvPicPr/>
                </pic:nvPicPr>
                <pic:blipFill>
                  <a:blip r:embed="rId1">
                    <a:extLst>
                      <a:ext uri="{28A0092B-C50C-407E-A947-70E740481C1C}">
                        <a14:useLocalDpi xmlns:a14="http://schemas.microsoft.com/office/drawing/2010/main" val="0"/>
                      </a:ext>
                    </a:extLst>
                  </a:blip>
                  <a:srcRect t="51590"/>
                  <a:stretch>
                    <a:fillRect/>
                  </a:stretch>
                </pic:blipFill>
                <pic:spPr bwMode="auto">
                  <a:xfrm>
                    <a:off x="0" y="0"/>
                    <a:ext cx="7660383" cy="52455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0648" w14:textId="77777777" w:rsidR="0098307A" w:rsidRDefault="009830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D206" w14:textId="77777777" w:rsidR="002D044A" w:rsidRDefault="002D044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0091" w14:textId="77777777" w:rsidR="002D044A" w:rsidRPr="00563939" w:rsidRDefault="002D044A" w:rsidP="00563939">
    <w:pPr>
      <w:tabs>
        <w:tab w:val="center" w:pos="4513"/>
        <w:tab w:val="right" w:pos="9026"/>
      </w:tabs>
      <w:spacing w:after="0"/>
    </w:pPr>
  </w:p>
  <w:p w14:paraId="558A94F7" w14:textId="77777777" w:rsidR="002D044A" w:rsidRDefault="002D044A" w:rsidP="00563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2D09"/>
    <w:multiLevelType w:val="hybridMultilevel"/>
    <w:tmpl w:val="BBE022EA"/>
    <w:lvl w:ilvl="0" w:tplc="4C387798">
      <w:start w:val="1"/>
      <w:numFmt w:val="bullet"/>
      <w:lvlText w:val=""/>
      <w:lvlJc w:val="left"/>
      <w:pPr>
        <w:ind w:left="360" w:hanging="360"/>
      </w:pPr>
      <w:rPr>
        <w:rFonts w:ascii="Symbol" w:hAnsi="Symbol" w:hint="default"/>
      </w:rPr>
    </w:lvl>
    <w:lvl w:ilvl="1" w:tplc="9E523218" w:tentative="1">
      <w:start w:val="1"/>
      <w:numFmt w:val="bullet"/>
      <w:lvlText w:val="o"/>
      <w:lvlJc w:val="left"/>
      <w:pPr>
        <w:ind w:left="1080" w:hanging="360"/>
      </w:pPr>
      <w:rPr>
        <w:rFonts w:ascii="Courier New" w:hAnsi="Courier New" w:cs="Courier New" w:hint="default"/>
      </w:rPr>
    </w:lvl>
    <w:lvl w:ilvl="2" w:tplc="2CE489AA" w:tentative="1">
      <w:start w:val="1"/>
      <w:numFmt w:val="bullet"/>
      <w:lvlText w:val=""/>
      <w:lvlJc w:val="left"/>
      <w:pPr>
        <w:ind w:left="1800" w:hanging="360"/>
      </w:pPr>
      <w:rPr>
        <w:rFonts w:ascii="Wingdings" w:hAnsi="Wingdings" w:hint="default"/>
      </w:rPr>
    </w:lvl>
    <w:lvl w:ilvl="3" w:tplc="BF7A3880" w:tentative="1">
      <w:start w:val="1"/>
      <w:numFmt w:val="bullet"/>
      <w:lvlText w:val=""/>
      <w:lvlJc w:val="left"/>
      <w:pPr>
        <w:ind w:left="2520" w:hanging="360"/>
      </w:pPr>
      <w:rPr>
        <w:rFonts w:ascii="Symbol" w:hAnsi="Symbol" w:hint="default"/>
      </w:rPr>
    </w:lvl>
    <w:lvl w:ilvl="4" w:tplc="E69CA906" w:tentative="1">
      <w:start w:val="1"/>
      <w:numFmt w:val="bullet"/>
      <w:lvlText w:val="o"/>
      <w:lvlJc w:val="left"/>
      <w:pPr>
        <w:ind w:left="3240" w:hanging="360"/>
      </w:pPr>
      <w:rPr>
        <w:rFonts w:ascii="Courier New" w:hAnsi="Courier New" w:cs="Courier New" w:hint="default"/>
      </w:rPr>
    </w:lvl>
    <w:lvl w:ilvl="5" w:tplc="FAF09700" w:tentative="1">
      <w:start w:val="1"/>
      <w:numFmt w:val="bullet"/>
      <w:lvlText w:val=""/>
      <w:lvlJc w:val="left"/>
      <w:pPr>
        <w:ind w:left="3960" w:hanging="360"/>
      </w:pPr>
      <w:rPr>
        <w:rFonts w:ascii="Wingdings" w:hAnsi="Wingdings" w:hint="default"/>
      </w:rPr>
    </w:lvl>
    <w:lvl w:ilvl="6" w:tplc="711006FA" w:tentative="1">
      <w:start w:val="1"/>
      <w:numFmt w:val="bullet"/>
      <w:lvlText w:val=""/>
      <w:lvlJc w:val="left"/>
      <w:pPr>
        <w:ind w:left="4680" w:hanging="360"/>
      </w:pPr>
      <w:rPr>
        <w:rFonts w:ascii="Symbol" w:hAnsi="Symbol" w:hint="default"/>
      </w:rPr>
    </w:lvl>
    <w:lvl w:ilvl="7" w:tplc="E250A0A0" w:tentative="1">
      <w:start w:val="1"/>
      <w:numFmt w:val="bullet"/>
      <w:lvlText w:val="o"/>
      <w:lvlJc w:val="left"/>
      <w:pPr>
        <w:ind w:left="5400" w:hanging="360"/>
      </w:pPr>
      <w:rPr>
        <w:rFonts w:ascii="Courier New" w:hAnsi="Courier New" w:cs="Courier New" w:hint="default"/>
      </w:rPr>
    </w:lvl>
    <w:lvl w:ilvl="8" w:tplc="8572E7E6" w:tentative="1">
      <w:start w:val="1"/>
      <w:numFmt w:val="bullet"/>
      <w:lvlText w:val=""/>
      <w:lvlJc w:val="left"/>
      <w:pPr>
        <w:ind w:left="6120" w:hanging="360"/>
      </w:pPr>
      <w:rPr>
        <w:rFonts w:ascii="Wingdings" w:hAnsi="Wingdings" w:hint="default"/>
      </w:rPr>
    </w:lvl>
  </w:abstractNum>
  <w:abstractNum w:abstractNumId="1" w15:restartNumberingAfterBreak="0">
    <w:nsid w:val="02BB608B"/>
    <w:multiLevelType w:val="hybridMultilevel"/>
    <w:tmpl w:val="032AD374"/>
    <w:lvl w:ilvl="0" w:tplc="BEB6E632">
      <w:start w:val="1"/>
      <w:numFmt w:val="bullet"/>
      <w:lvlText w:val=""/>
      <w:lvlJc w:val="left"/>
      <w:pPr>
        <w:ind w:left="780" w:hanging="360"/>
      </w:pPr>
      <w:rPr>
        <w:rFonts w:ascii="Symbol" w:eastAsiaTheme="minorHAnsi" w:hAnsi="Symbol" w:cs="Arial" w:hint="default"/>
      </w:rPr>
    </w:lvl>
    <w:lvl w:ilvl="1" w:tplc="94CA7E56" w:tentative="1">
      <w:start w:val="1"/>
      <w:numFmt w:val="bullet"/>
      <w:lvlText w:val="o"/>
      <w:lvlJc w:val="left"/>
      <w:pPr>
        <w:ind w:left="1500" w:hanging="360"/>
      </w:pPr>
      <w:rPr>
        <w:rFonts w:ascii="Courier New" w:hAnsi="Courier New" w:cs="Courier New" w:hint="default"/>
      </w:rPr>
    </w:lvl>
    <w:lvl w:ilvl="2" w:tplc="400EE01C" w:tentative="1">
      <w:start w:val="1"/>
      <w:numFmt w:val="bullet"/>
      <w:lvlText w:val=""/>
      <w:lvlJc w:val="left"/>
      <w:pPr>
        <w:ind w:left="2220" w:hanging="360"/>
      </w:pPr>
      <w:rPr>
        <w:rFonts w:ascii="Wingdings" w:hAnsi="Wingdings" w:hint="default"/>
      </w:rPr>
    </w:lvl>
    <w:lvl w:ilvl="3" w:tplc="40D23E4C" w:tentative="1">
      <w:start w:val="1"/>
      <w:numFmt w:val="bullet"/>
      <w:lvlText w:val=""/>
      <w:lvlJc w:val="left"/>
      <w:pPr>
        <w:ind w:left="2940" w:hanging="360"/>
      </w:pPr>
      <w:rPr>
        <w:rFonts w:ascii="Symbol" w:hAnsi="Symbol" w:hint="default"/>
      </w:rPr>
    </w:lvl>
    <w:lvl w:ilvl="4" w:tplc="39446CF4" w:tentative="1">
      <w:start w:val="1"/>
      <w:numFmt w:val="bullet"/>
      <w:lvlText w:val="o"/>
      <w:lvlJc w:val="left"/>
      <w:pPr>
        <w:ind w:left="3660" w:hanging="360"/>
      </w:pPr>
      <w:rPr>
        <w:rFonts w:ascii="Courier New" w:hAnsi="Courier New" w:cs="Courier New" w:hint="default"/>
      </w:rPr>
    </w:lvl>
    <w:lvl w:ilvl="5" w:tplc="5D644142" w:tentative="1">
      <w:start w:val="1"/>
      <w:numFmt w:val="bullet"/>
      <w:lvlText w:val=""/>
      <w:lvlJc w:val="left"/>
      <w:pPr>
        <w:ind w:left="4380" w:hanging="360"/>
      </w:pPr>
      <w:rPr>
        <w:rFonts w:ascii="Wingdings" w:hAnsi="Wingdings" w:hint="default"/>
      </w:rPr>
    </w:lvl>
    <w:lvl w:ilvl="6" w:tplc="12A0E8D0" w:tentative="1">
      <w:start w:val="1"/>
      <w:numFmt w:val="bullet"/>
      <w:lvlText w:val=""/>
      <w:lvlJc w:val="left"/>
      <w:pPr>
        <w:ind w:left="5100" w:hanging="360"/>
      </w:pPr>
      <w:rPr>
        <w:rFonts w:ascii="Symbol" w:hAnsi="Symbol" w:hint="default"/>
      </w:rPr>
    </w:lvl>
    <w:lvl w:ilvl="7" w:tplc="F496CCD4" w:tentative="1">
      <w:start w:val="1"/>
      <w:numFmt w:val="bullet"/>
      <w:lvlText w:val="o"/>
      <w:lvlJc w:val="left"/>
      <w:pPr>
        <w:ind w:left="5820" w:hanging="360"/>
      </w:pPr>
      <w:rPr>
        <w:rFonts w:ascii="Courier New" w:hAnsi="Courier New" w:cs="Courier New" w:hint="default"/>
      </w:rPr>
    </w:lvl>
    <w:lvl w:ilvl="8" w:tplc="62E8FB32" w:tentative="1">
      <w:start w:val="1"/>
      <w:numFmt w:val="bullet"/>
      <w:lvlText w:val=""/>
      <w:lvlJc w:val="left"/>
      <w:pPr>
        <w:ind w:left="6540" w:hanging="360"/>
      </w:pPr>
      <w:rPr>
        <w:rFonts w:ascii="Wingdings" w:hAnsi="Wingdings" w:hint="default"/>
      </w:rPr>
    </w:lvl>
  </w:abstractNum>
  <w:abstractNum w:abstractNumId="2" w15:restartNumberingAfterBreak="0">
    <w:nsid w:val="04653C9A"/>
    <w:multiLevelType w:val="hybridMultilevel"/>
    <w:tmpl w:val="6066C4F6"/>
    <w:lvl w:ilvl="0" w:tplc="890C14D4">
      <w:start w:val="1"/>
      <w:numFmt w:val="bullet"/>
      <w:lvlText w:val=""/>
      <w:lvlJc w:val="left"/>
      <w:pPr>
        <w:ind w:left="720" w:hanging="360"/>
      </w:pPr>
      <w:rPr>
        <w:rFonts w:ascii="Symbol" w:hAnsi="Symbol" w:hint="default"/>
      </w:rPr>
    </w:lvl>
    <w:lvl w:ilvl="1" w:tplc="5856724C" w:tentative="1">
      <w:start w:val="1"/>
      <w:numFmt w:val="bullet"/>
      <w:lvlText w:val="o"/>
      <w:lvlJc w:val="left"/>
      <w:pPr>
        <w:ind w:left="1440" w:hanging="360"/>
      </w:pPr>
      <w:rPr>
        <w:rFonts w:ascii="Courier New" w:hAnsi="Courier New" w:cs="Courier New" w:hint="default"/>
      </w:rPr>
    </w:lvl>
    <w:lvl w:ilvl="2" w:tplc="66F8D03C" w:tentative="1">
      <w:start w:val="1"/>
      <w:numFmt w:val="bullet"/>
      <w:lvlText w:val=""/>
      <w:lvlJc w:val="left"/>
      <w:pPr>
        <w:ind w:left="2160" w:hanging="360"/>
      </w:pPr>
      <w:rPr>
        <w:rFonts w:ascii="Wingdings" w:hAnsi="Wingdings" w:hint="default"/>
      </w:rPr>
    </w:lvl>
    <w:lvl w:ilvl="3" w:tplc="4B10F276" w:tentative="1">
      <w:start w:val="1"/>
      <w:numFmt w:val="bullet"/>
      <w:lvlText w:val=""/>
      <w:lvlJc w:val="left"/>
      <w:pPr>
        <w:ind w:left="2880" w:hanging="360"/>
      </w:pPr>
      <w:rPr>
        <w:rFonts w:ascii="Symbol" w:hAnsi="Symbol" w:hint="default"/>
      </w:rPr>
    </w:lvl>
    <w:lvl w:ilvl="4" w:tplc="430C9ACC" w:tentative="1">
      <w:start w:val="1"/>
      <w:numFmt w:val="bullet"/>
      <w:lvlText w:val="o"/>
      <w:lvlJc w:val="left"/>
      <w:pPr>
        <w:ind w:left="3600" w:hanging="360"/>
      </w:pPr>
      <w:rPr>
        <w:rFonts w:ascii="Courier New" w:hAnsi="Courier New" w:cs="Courier New" w:hint="default"/>
      </w:rPr>
    </w:lvl>
    <w:lvl w:ilvl="5" w:tplc="0194C184" w:tentative="1">
      <w:start w:val="1"/>
      <w:numFmt w:val="bullet"/>
      <w:lvlText w:val=""/>
      <w:lvlJc w:val="left"/>
      <w:pPr>
        <w:ind w:left="4320" w:hanging="360"/>
      </w:pPr>
      <w:rPr>
        <w:rFonts w:ascii="Wingdings" w:hAnsi="Wingdings" w:hint="default"/>
      </w:rPr>
    </w:lvl>
    <w:lvl w:ilvl="6" w:tplc="A1C23E66" w:tentative="1">
      <w:start w:val="1"/>
      <w:numFmt w:val="bullet"/>
      <w:lvlText w:val=""/>
      <w:lvlJc w:val="left"/>
      <w:pPr>
        <w:ind w:left="5040" w:hanging="360"/>
      </w:pPr>
      <w:rPr>
        <w:rFonts w:ascii="Symbol" w:hAnsi="Symbol" w:hint="default"/>
      </w:rPr>
    </w:lvl>
    <w:lvl w:ilvl="7" w:tplc="617AFFF4" w:tentative="1">
      <w:start w:val="1"/>
      <w:numFmt w:val="bullet"/>
      <w:lvlText w:val="o"/>
      <w:lvlJc w:val="left"/>
      <w:pPr>
        <w:ind w:left="5760" w:hanging="360"/>
      </w:pPr>
      <w:rPr>
        <w:rFonts w:ascii="Courier New" w:hAnsi="Courier New" w:cs="Courier New" w:hint="default"/>
      </w:rPr>
    </w:lvl>
    <w:lvl w:ilvl="8" w:tplc="01FC73F6" w:tentative="1">
      <w:start w:val="1"/>
      <w:numFmt w:val="bullet"/>
      <w:lvlText w:val=""/>
      <w:lvlJc w:val="left"/>
      <w:pPr>
        <w:ind w:left="6480" w:hanging="360"/>
      </w:pPr>
      <w:rPr>
        <w:rFonts w:ascii="Wingdings" w:hAnsi="Wingdings" w:hint="default"/>
      </w:rPr>
    </w:lvl>
  </w:abstractNum>
  <w:abstractNum w:abstractNumId="3" w15:restartNumberingAfterBreak="0">
    <w:nsid w:val="07D34CBD"/>
    <w:multiLevelType w:val="hybridMultilevel"/>
    <w:tmpl w:val="4F1A0040"/>
    <w:lvl w:ilvl="0" w:tplc="E3E43918">
      <w:start w:val="1"/>
      <w:numFmt w:val="bullet"/>
      <w:lvlText w:val=""/>
      <w:lvlJc w:val="left"/>
      <w:pPr>
        <w:ind w:left="720" w:hanging="360"/>
      </w:pPr>
      <w:rPr>
        <w:rFonts w:ascii="Symbol" w:hAnsi="Symbol" w:hint="default"/>
      </w:rPr>
    </w:lvl>
    <w:lvl w:ilvl="1" w:tplc="A4A0147A" w:tentative="1">
      <w:start w:val="1"/>
      <w:numFmt w:val="bullet"/>
      <w:lvlText w:val="o"/>
      <w:lvlJc w:val="left"/>
      <w:pPr>
        <w:ind w:left="1440" w:hanging="360"/>
      </w:pPr>
      <w:rPr>
        <w:rFonts w:ascii="Courier New" w:hAnsi="Courier New" w:cs="Courier New" w:hint="default"/>
      </w:rPr>
    </w:lvl>
    <w:lvl w:ilvl="2" w:tplc="03E01F08" w:tentative="1">
      <w:start w:val="1"/>
      <w:numFmt w:val="bullet"/>
      <w:lvlText w:val=""/>
      <w:lvlJc w:val="left"/>
      <w:pPr>
        <w:ind w:left="2160" w:hanging="360"/>
      </w:pPr>
      <w:rPr>
        <w:rFonts w:ascii="Wingdings" w:hAnsi="Wingdings" w:hint="default"/>
      </w:rPr>
    </w:lvl>
    <w:lvl w:ilvl="3" w:tplc="FA649074" w:tentative="1">
      <w:start w:val="1"/>
      <w:numFmt w:val="bullet"/>
      <w:lvlText w:val=""/>
      <w:lvlJc w:val="left"/>
      <w:pPr>
        <w:ind w:left="2880" w:hanging="360"/>
      </w:pPr>
      <w:rPr>
        <w:rFonts w:ascii="Symbol" w:hAnsi="Symbol" w:hint="default"/>
      </w:rPr>
    </w:lvl>
    <w:lvl w:ilvl="4" w:tplc="197ACC4E" w:tentative="1">
      <w:start w:val="1"/>
      <w:numFmt w:val="bullet"/>
      <w:lvlText w:val="o"/>
      <w:lvlJc w:val="left"/>
      <w:pPr>
        <w:ind w:left="3600" w:hanging="360"/>
      </w:pPr>
      <w:rPr>
        <w:rFonts w:ascii="Courier New" w:hAnsi="Courier New" w:cs="Courier New" w:hint="default"/>
      </w:rPr>
    </w:lvl>
    <w:lvl w:ilvl="5" w:tplc="44780E66" w:tentative="1">
      <w:start w:val="1"/>
      <w:numFmt w:val="bullet"/>
      <w:lvlText w:val=""/>
      <w:lvlJc w:val="left"/>
      <w:pPr>
        <w:ind w:left="4320" w:hanging="360"/>
      </w:pPr>
      <w:rPr>
        <w:rFonts w:ascii="Wingdings" w:hAnsi="Wingdings" w:hint="default"/>
      </w:rPr>
    </w:lvl>
    <w:lvl w:ilvl="6" w:tplc="9BA80AD0" w:tentative="1">
      <w:start w:val="1"/>
      <w:numFmt w:val="bullet"/>
      <w:lvlText w:val=""/>
      <w:lvlJc w:val="left"/>
      <w:pPr>
        <w:ind w:left="5040" w:hanging="360"/>
      </w:pPr>
      <w:rPr>
        <w:rFonts w:ascii="Symbol" w:hAnsi="Symbol" w:hint="default"/>
      </w:rPr>
    </w:lvl>
    <w:lvl w:ilvl="7" w:tplc="44169732" w:tentative="1">
      <w:start w:val="1"/>
      <w:numFmt w:val="bullet"/>
      <w:lvlText w:val="o"/>
      <w:lvlJc w:val="left"/>
      <w:pPr>
        <w:ind w:left="5760" w:hanging="360"/>
      </w:pPr>
      <w:rPr>
        <w:rFonts w:ascii="Courier New" w:hAnsi="Courier New" w:cs="Courier New" w:hint="default"/>
      </w:rPr>
    </w:lvl>
    <w:lvl w:ilvl="8" w:tplc="D21632CE" w:tentative="1">
      <w:start w:val="1"/>
      <w:numFmt w:val="bullet"/>
      <w:lvlText w:val=""/>
      <w:lvlJc w:val="left"/>
      <w:pPr>
        <w:ind w:left="6480" w:hanging="360"/>
      </w:pPr>
      <w:rPr>
        <w:rFonts w:ascii="Wingdings" w:hAnsi="Wingdings" w:hint="default"/>
      </w:rPr>
    </w:lvl>
  </w:abstractNum>
  <w:abstractNum w:abstractNumId="4" w15:restartNumberingAfterBreak="0">
    <w:nsid w:val="0A516F3C"/>
    <w:multiLevelType w:val="hybridMultilevel"/>
    <w:tmpl w:val="4B56715C"/>
    <w:lvl w:ilvl="0" w:tplc="AC40C29E">
      <w:start w:val="1"/>
      <w:numFmt w:val="bullet"/>
      <w:lvlText w:val=""/>
      <w:lvlJc w:val="left"/>
      <w:pPr>
        <w:ind w:left="360" w:hanging="360"/>
      </w:pPr>
      <w:rPr>
        <w:rFonts w:ascii="Symbol" w:hAnsi="Symbol" w:hint="default"/>
      </w:rPr>
    </w:lvl>
    <w:lvl w:ilvl="1" w:tplc="A5E4CB86" w:tentative="1">
      <w:start w:val="1"/>
      <w:numFmt w:val="bullet"/>
      <w:lvlText w:val="o"/>
      <w:lvlJc w:val="left"/>
      <w:pPr>
        <w:ind w:left="1080" w:hanging="360"/>
      </w:pPr>
      <w:rPr>
        <w:rFonts w:ascii="Courier New" w:hAnsi="Courier New" w:cs="Courier New" w:hint="default"/>
      </w:rPr>
    </w:lvl>
    <w:lvl w:ilvl="2" w:tplc="511E6482" w:tentative="1">
      <w:start w:val="1"/>
      <w:numFmt w:val="bullet"/>
      <w:lvlText w:val=""/>
      <w:lvlJc w:val="left"/>
      <w:pPr>
        <w:ind w:left="1800" w:hanging="360"/>
      </w:pPr>
      <w:rPr>
        <w:rFonts w:ascii="Wingdings" w:hAnsi="Wingdings" w:hint="default"/>
      </w:rPr>
    </w:lvl>
    <w:lvl w:ilvl="3" w:tplc="4C8E48AA" w:tentative="1">
      <w:start w:val="1"/>
      <w:numFmt w:val="bullet"/>
      <w:lvlText w:val=""/>
      <w:lvlJc w:val="left"/>
      <w:pPr>
        <w:ind w:left="2520" w:hanging="360"/>
      </w:pPr>
      <w:rPr>
        <w:rFonts w:ascii="Symbol" w:hAnsi="Symbol" w:hint="default"/>
      </w:rPr>
    </w:lvl>
    <w:lvl w:ilvl="4" w:tplc="3A30B262" w:tentative="1">
      <w:start w:val="1"/>
      <w:numFmt w:val="bullet"/>
      <w:lvlText w:val="o"/>
      <w:lvlJc w:val="left"/>
      <w:pPr>
        <w:ind w:left="3240" w:hanging="360"/>
      </w:pPr>
      <w:rPr>
        <w:rFonts w:ascii="Courier New" w:hAnsi="Courier New" w:cs="Courier New" w:hint="default"/>
      </w:rPr>
    </w:lvl>
    <w:lvl w:ilvl="5" w:tplc="F5E28626" w:tentative="1">
      <w:start w:val="1"/>
      <w:numFmt w:val="bullet"/>
      <w:lvlText w:val=""/>
      <w:lvlJc w:val="left"/>
      <w:pPr>
        <w:ind w:left="3960" w:hanging="360"/>
      </w:pPr>
      <w:rPr>
        <w:rFonts w:ascii="Wingdings" w:hAnsi="Wingdings" w:hint="default"/>
      </w:rPr>
    </w:lvl>
    <w:lvl w:ilvl="6" w:tplc="DB46BC60" w:tentative="1">
      <w:start w:val="1"/>
      <w:numFmt w:val="bullet"/>
      <w:lvlText w:val=""/>
      <w:lvlJc w:val="left"/>
      <w:pPr>
        <w:ind w:left="4680" w:hanging="360"/>
      </w:pPr>
      <w:rPr>
        <w:rFonts w:ascii="Symbol" w:hAnsi="Symbol" w:hint="default"/>
      </w:rPr>
    </w:lvl>
    <w:lvl w:ilvl="7" w:tplc="58C61456" w:tentative="1">
      <w:start w:val="1"/>
      <w:numFmt w:val="bullet"/>
      <w:lvlText w:val="o"/>
      <w:lvlJc w:val="left"/>
      <w:pPr>
        <w:ind w:left="5400" w:hanging="360"/>
      </w:pPr>
      <w:rPr>
        <w:rFonts w:ascii="Courier New" w:hAnsi="Courier New" w:cs="Courier New" w:hint="default"/>
      </w:rPr>
    </w:lvl>
    <w:lvl w:ilvl="8" w:tplc="64EABEBC" w:tentative="1">
      <w:start w:val="1"/>
      <w:numFmt w:val="bullet"/>
      <w:lvlText w:val=""/>
      <w:lvlJc w:val="left"/>
      <w:pPr>
        <w:ind w:left="6120" w:hanging="360"/>
      </w:pPr>
      <w:rPr>
        <w:rFonts w:ascii="Wingdings" w:hAnsi="Wingdings" w:hint="default"/>
      </w:rPr>
    </w:lvl>
  </w:abstractNum>
  <w:abstractNum w:abstractNumId="5" w15:restartNumberingAfterBreak="0">
    <w:nsid w:val="10FE219B"/>
    <w:multiLevelType w:val="hybridMultilevel"/>
    <w:tmpl w:val="B90A4314"/>
    <w:lvl w:ilvl="0" w:tplc="BE54258A">
      <w:start w:val="1"/>
      <w:numFmt w:val="bullet"/>
      <w:lvlText w:val=""/>
      <w:lvlJc w:val="left"/>
      <w:pPr>
        <w:ind w:left="720" w:hanging="360"/>
      </w:pPr>
      <w:rPr>
        <w:rFonts w:ascii="Symbol" w:hAnsi="Symbol" w:hint="default"/>
      </w:rPr>
    </w:lvl>
    <w:lvl w:ilvl="1" w:tplc="9A066C56" w:tentative="1">
      <w:start w:val="1"/>
      <w:numFmt w:val="bullet"/>
      <w:lvlText w:val="o"/>
      <w:lvlJc w:val="left"/>
      <w:pPr>
        <w:ind w:left="1440" w:hanging="360"/>
      </w:pPr>
      <w:rPr>
        <w:rFonts w:ascii="Courier New" w:hAnsi="Courier New" w:cs="Courier New" w:hint="default"/>
      </w:rPr>
    </w:lvl>
    <w:lvl w:ilvl="2" w:tplc="AA5C1370" w:tentative="1">
      <w:start w:val="1"/>
      <w:numFmt w:val="bullet"/>
      <w:lvlText w:val=""/>
      <w:lvlJc w:val="left"/>
      <w:pPr>
        <w:ind w:left="2160" w:hanging="360"/>
      </w:pPr>
      <w:rPr>
        <w:rFonts w:ascii="Wingdings" w:hAnsi="Wingdings" w:hint="default"/>
      </w:rPr>
    </w:lvl>
    <w:lvl w:ilvl="3" w:tplc="F8208DE8" w:tentative="1">
      <w:start w:val="1"/>
      <w:numFmt w:val="bullet"/>
      <w:lvlText w:val=""/>
      <w:lvlJc w:val="left"/>
      <w:pPr>
        <w:ind w:left="2880" w:hanging="360"/>
      </w:pPr>
      <w:rPr>
        <w:rFonts w:ascii="Symbol" w:hAnsi="Symbol" w:hint="default"/>
      </w:rPr>
    </w:lvl>
    <w:lvl w:ilvl="4" w:tplc="60840054" w:tentative="1">
      <w:start w:val="1"/>
      <w:numFmt w:val="bullet"/>
      <w:lvlText w:val="o"/>
      <w:lvlJc w:val="left"/>
      <w:pPr>
        <w:ind w:left="3600" w:hanging="360"/>
      </w:pPr>
      <w:rPr>
        <w:rFonts w:ascii="Courier New" w:hAnsi="Courier New" w:cs="Courier New" w:hint="default"/>
      </w:rPr>
    </w:lvl>
    <w:lvl w:ilvl="5" w:tplc="07722128" w:tentative="1">
      <w:start w:val="1"/>
      <w:numFmt w:val="bullet"/>
      <w:lvlText w:val=""/>
      <w:lvlJc w:val="left"/>
      <w:pPr>
        <w:ind w:left="4320" w:hanging="360"/>
      </w:pPr>
      <w:rPr>
        <w:rFonts w:ascii="Wingdings" w:hAnsi="Wingdings" w:hint="default"/>
      </w:rPr>
    </w:lvl>
    <w:lvl w:ilvl="6" w:tplc="79AA05DA" w:tentative="1">
      <w:start w:val="1"/>
      <w:numFmt w:val="bullet"/>
      <w:lvlText w:val=""/>
      <w:lvlJc w:val="left"/>
      <w:pPr>
        <w:ind w:left="5040" w:hanging="360"/>
      </w:pPr>
      <w:rPr>
        <w:rFonts w:ascii="Symbol" w:hAnsi="Symbol" w:hint="default"/>
      </w:rPr>
    </w:lvl>
    <w:lvl w:ilvl="7" w:tplc="E926D686" w:tentative="1">
      <w:start w:val="1"/>
      <w:numFmt w:val="bullet"/>
      <w:lvlText w:val="o"/>
      <w:lvlJc w:val="left"/>
      <w:pPr>
        <w:ind w:left="5760" w:hanging="360"/>
      </w:pPr>
      <w:rPr>
        <w:rFonts w:ascii="Courier New" w:hAnsi="Courier New" w:cs="Courier New" w:hint="default"/>
      </w:rPr>
    </w:lvl>
    <w:lvl w:ilvl="8" w:tplc="71C63E94" w:tentative="1">
      <w:start w:val="1"/>
      <w:numFmt w:val="bullet"/>
      <w:lvlText w:val=""/>
      <w:lvlJc w:val="left"/>
      <w:pPr>
        <w:ind w:left="6480" w:hanging="360"/>
      </w:pPr>
      <w:rPr>
        <w:rFonts w:ascii="Wingdings" w:hAnsi="Wingdings" w:hint="default"/>
      </w:rPr>
    </w:lvl>
  </w:abstractNum>
  <w:abstractNum w:abstractNumId="6" w15:restartNumberingAfterBreak="0">
    <w:nsid w:val="145251EE"/>
    <w:multiLevelType w:val="hybridMultilevel"/>
    <w:tmpl w:val="99C22EA6"/>
    <w:lvl w:ilvl="0" w:tplc="14C8B34C">
      <w:start w:val="1"/>
      <w:numFmt w:val="bullet"/>
      <w:lvlText w:val=""/>
      <w:lvlJc w:val="left"/>
      <w:pPr>
        <w:ind w:left="360" w:hanging="360"/>
      </w:pPr>
      <w:rPr>
        <w:rFonts w:ascii="Symbol" w:hAnsi="Symbol" w:hint="default"/>
      </w:rPr>
    </w:lvl>
    <w:lvl w:ilvl="1" w:tplc="DAC8AC42" w:tentative="1">
      <w:start w:val="1"/>
      <w:numFmt w:val="bullet"/>
      <w:lvlText w:val="o"/>
      <w:lvlJc w:val="left"/>
      <w:pPr>
        <w:ind w:left="1080" w:hanging="360"/>
      </w:pPr>
      <w:rPr>
        <w:rFonts w:ascii="Courier New" w:hAnsi="Courier New" w:cs="Courier New" w:hint="default"/>
      </w:rPr>
    </w:lvl>
    <w:lvl w:ilvl="2" w:tplc="D69CA2D2" w:tentative="1">
      <w:start w:val="1"/>
      <w:numFmt w:val="bullet"/>
      <w:lvlText w:val=""/>
      <w:lvlJc w:val="left"/>
      <w:pPr>
        <w:ind w:left="1800" w:hanging="360"/>
      </w:pPr>
      <w:rPr>
        <w:rFonts w:ascii="Wingdings" w:hAnsi="Wingdings" w:hint="default"/>
      </w:rPr>
    </w:lvl>
    <w:lvl w:ilvl="3" w:tplc="DF847AAA" w:tentative="1">
      <w:start w:val="1"/>
      <w:numFmt w:val="bullet"/>
      <w:lvlText w:val=""/>
      <w:lvlJc w:val="left"/>
      <w:pPr>
        <w:ind w:left="2520" w:hanging="360"/>
      </w:pPr>
      <w:rPr>
        <w:rFonts w:ascii="Symbol" w:hAnsi="Symbol" w:hint="default"/>
      </w:rPr>
    </w:lvl>
    <w:lvl w:ilvl="4" w:tplc="548284D0" w:tentative="1">
      <w:start w:val="1"/>
      <w:numFmt w:val="bullet"/>
      <w:lvlText w:val="o"/>
      <w:lvlJc w:val="left"/>
      <w:pPr>
        <w:ind w:left="3240" w:hanging="360"/>
      </w:pPr>
      <w:rPr>
        <w:rFonts w:ascii="Courier New" w:hAnsi="Courier New" w:cs="Courier New" w:hint="default"/>
      </w:rPr>
    </w:lvl>
    <w:lvl w:ilvl="5" w:tplc="7D941E76" w:tentative="1">
      <w:start w:val="1"/>
      <w:numFmt w:val="bullet"/>
      <w:lvlText w:val=""/>
      <w:lvlJc w:val="left"/>
      <w:pPr>
        <w:ind w:left="3960" w:hanging="360"/>
      </w:pPr>
      <w:rPr>
        <w:rFonts w:ascii="Wingdings" w:hAnsi="Wingdings" w:hint="default"/>
      </w:rPr>
    </w:lvl>
    <w:lvl w:ilvl="6" w:tplc="EAFAF98A" w:tentative="1">
      <w:start w:val="1"/>
      <w:numFmt w:val="bullet"/>
      <w:lvlText w:val=""/>
      <w:lvlJc w:val="left"/>
      <w:pPr>
        <w:ind w:left="4680" w:hanging="360"/>
      </w:pPr>
      <w:rPr>
        <w:rFonts w:ascii="Symbol" w:hAnsi="Symbol" w:hint="default"/>
      </w:rPr>
    </w:lvl>
    <w:lvl w:ilvl="7" w:tplc="A85C527C" w:tentative="1">
      <w:start w:val="1"/>
      <w:numFmt w:val="bullet"/>
      <w:lvlText w:val="o"/>
      <w:lvlJc w:val="left"/>
      <w:pPr>
        <w:ind w:left="5400" w:hanging="360"/>
      </w:pPr>
      <w:rPr>
        <w:rFonts w:ascii="Courier New" w:hAnsi="Courier New" w:cs="Courier New" w:hint="default"/>
      </w:rPr>
    </w:lvl>
    <w:lvl w:ilvl="8" w:tplc="E56866EC" w:tentative="1">
      <w:start w:val="1"/>
      <w:numFmt w:val="bullet"/>
      <w:lvlText w:val=""/>
      <w:lvlJc w:val="left"/>
      <w:pPr>
        <w:ind w:left="6120" w:hanging="360"/>
      </w:pPr>
      <w:rPr>
        <w:rFonts w:ascii="Wingdings" w:hAnsi="Wingdings" w:hint="default"/>
      </w:rPr>
    </w:lvl>
  </w:abstractNum>
  <w:abstractNum w:abstractNumId="7" w15:restartNumberingAfterBreak="0">
    <w:nsid w:val="21B71E44"/>
    <w:multiLevelType w:val="hybridMultilevel"/>
    <w:tmpl w:val="B7024AB8"/>
    <w:lvl w:ilvl="0" w:tplc="C29676CC">
      <w:start w:val="1"/>
      <w:numFmt w:val="bullet"/>
      <w:lvlText w:val="-"/>
      <w:lvlJc w:val="left"/>
      <w:pPr>
        <w:ind w:left="1440" w:hanging="360"/>
      </w:pPr>
      <w:rPr>
        <w:rFonts w:ascii="Calibri" w:hAnsi="Calibri" w:hint="default"/>
      </w:rPr>
    </w:lvl>
    <w:lvl w:ilvl="1" w:tplc="EBFE1D08" w:tentative="1">
      <w:start w:val="1"/>
      <w:numFmt w:val="bullet"/>
      <w:lvlText w:val="o"/>
      <w:lvlJc w:val="left"/>
      <w:pPr>
        <w:ind w:left="2160" w:hanging="360"/>
      </w:pPr>
      <w:rPr>
        <w:rFonts w:ascii="Courier New" w:hAnsi="Courier New" w:cs="Courier New" w:hint="default"/>
      </w:rPr>
    </w:lvl>
    <w:lvl w:ilvl="2" w:tplc="0B6696EE" w:tentative="1">
      <w:start w:val="1"/>
      <w:numFmt w:val="bullet"/>
      <w:lvlText w:val=""/>
      <w:lvlJc w:val="left"/>
      <w:pPr>
        <w:ind w:left="2880" w:hanging="360"/>
      </w:pPr>
      <w:rPr>
        <w:rFonts w:ascii="Wingdings" w:hAnsi="Wingdings" w:hint="default"/>
      </w:rPr>
    </w:lvl>
    <w:lvl w:ilvl="3" w:tplc="B0B459B6" w:tentative="1">
      <w:start w:val="1"/>
      <w:numFmt w:val="bullet"/>
      <w:lvlText w:val=""/>
      <w:lvlJc w:val="left"/>
      <w:pPr>
        <w:ind w:left="3600" w:hanging="360"/>
      </w:pPr>
      <w:rPr>
        <w:rFonts w:ascii="Symbol" w:hAnsi="Symbol" w:hint="default"/>
      </w:rPr>
    </w:lvl>
    <w:lvl w:ilvl="4" w:tplc="F2D8FA68" w:tentative="1">
      <w:start w:val="1"/>
      <w:numFmt w:val="bullet"/>
      <w:lvlText w:val="o"/>
      <w:lvlJc w:val="left"/>
      <w:pPr>
        <w:ind w:left="4320" w:hanging="360"/>
      </w:pPr>
      <w:rPr>
        <w:rFonts w:ascii="Courier New" w:hAnsi="Courier New" w:cs="Courier New" w:hint="default"/>
      </w:rPr>
    </w:lvl>
    <w:lvl w:ilvl="5" w:tplc="F594D900" w:tentative="1">
      <w:start w:val="1"/>
      <w:numFmt w:val="bullet"/>
      <w:lvlText w:val=""/>
      <w:lvlJc w:val="left"/>
      <w:pPr>
        <w:ind w:left="5040" w:hanging="360"/>
      </w:pPr>
      <w:rPr>
        <w:rFonts w:ascii="Wingdings" w:hAnsi="Wingdings" w:hint="default"/>
      </w:rPr>
    </w:lvl>
    <w:lvl w:ilvl="6" w:tplc="6768662A" w:tentative="1">
      <w:start w:val="1"/>
      <w:numFmt w:val="bullet"/>
      <w:lvlText w:val=""/>
      <w:lvlJc w:val="left"/>
      <w:pPr>
        <w:ind w:left="5760" w:hanging="360"/>
      </w:pPr>
      <w:rPr>
        <w:rFonts w:ascii="Symbol" w:hAnsi="Symbol" w:hint="default"/>
      </w:rPr>
    </w:lvl>
    <w:lvl w:ilvl="7" w:tplc="AF2E07D4" w:tentative="1">
      <w:start w:val="1"/>
      <w:numFmt w:val="bullet"/>
      <w:lvlText w:val="o"/>
      <w:lvlJc w:val="left"/>
      <w:pPr>
        <w:ind w:left="6480" w:hanging="360"/>
      </w:pPr>
      <w:rPr>
        <w:rFonts w:ascii="Courier New" w:hAnsi="Courier New" w:cs="Courier New" w:hint="default"/>
      </w:rPr>
    </w:lvl>
    <w:lvl w:ilvl="8" w:tplc="981023C8" w:tentative="1">
      <w:start w:val="1"/>
      <w:numFmt w:val="bullet"/>
      <w:lvlText w:val=""/>
      <w:lvlJc w:val="left"/>
      <w:pPr>
        <w:ind w:left="7200" w:hanging="360"/>
      </w:pPr>
      <w:rPr>
        <w:rFonts w:ascii="Wingdings" w:hAnsi="Wingdings" w:hint="default"/>
      </w:rPr>
    </w:lvl>
  </w:abstractNum>
  <w:abstractNum w:abstractNumId="8" w15:restartNumberingAfterBreak="0">
    <w:nsid w:val="272A32D7"/>
    <w:multiLevelType w:val="hybridMultilevel"/>
    <w:tmpl w:val="36523FF6"/>
    <w:lvl w:ilvl="0" w:tplc="49444A2A">
      <w:start w:val="1"/>
      <w:numFmt w:val="bullet"/>
      <w:lvlText w:val=""/>
      <w:lvlJc w:val="left"/>
      <w:pPr>
        <w:ind w:left="720" w:hanging="360"/>
      </w:pPr>
      <w:rPr>
        <w:rFonts w:ascii="Symbol" w:hAnsi="Symbol" w:hint="default"/>
      </w:rPr>
    </w:lvl>
    <w:lvl w:ilvl="1" w:tplc="BDC22BB8" w:tentative="1">
      <w:start w:val="1"/>
      <w:numFmt w:val="bullet"/>
      <w:lvlText w:val="o"/>
      <w:lvlJc w:val="left"/>
      <w:pPr>
        <w:ind w:left="1440" w:hanging="360"/>
      </w:pPr>
      <w:rPr>
        <w:rFonts w:ascii="Courier New" w:hAnsi="Courier New" w:cs="Courier New" w:hint="default"/>
      </w:rPr>
    </w:lvl>
    <w:lvl w:ilvl="2" w:tplc="7660BE66" w:tentative="1">
      <w:start w:val="1"/>
      <w:numFmt w:val="bullet"/>
      <w:lvlText w:val=""/>
      <w:lvlJc w:val="left"/>
      <w:pPr>
        <w:ind w:left="2160" w:hanging="360"/>
      </w:pPr>
      <w:rPr>
        <w:rFonts w:ascii="Wingdings" w:hAnsi="Wingdings" w:hint="default"/>
      </w:rPr>
    </w:lvl>
    <w:lvl w:ilvl="3" w:tplc="E292B47E" w:tentative="1">
      <w:start w:val="1"/>
      <w:numFmt w:val="bullet"/>
      <w:lvlText w:val=""/>
      <w:lvlJc w:val="left"/>
      <w:pPr>
        <w:ind w:left="2880" w:hanging="360"/>
      </w:pPr>
      <w:rPr>
        <w:rFonts w:ascii="Symbol" w:hAnsi="Symbol" w:hint="default"/>
      </w:rPr>
    </w:lvl>
    <w:lvl w:ilvl="4" w:tplc="B9C8B52A" w:tentative="1">
      <w:start w:val="1"/>
      <w:numFmt w:val="bullet"/>
      <w:lvlText w:val="o"/>
      <w:lvlJc w:val="left"/>
      <w:pPr>
        <w:ind w:left="3600" w:hanging="360"/>
      </w:pPr>
      <w:rPr>
        <w:rFonts w:ascii="Courier New" w:hAnsi="Courier New" w:cs="Courier New" w:hint="default"/>
      </w:rPr>
    </w:lvl>
    <w:lvl w:ilvl="5" w:tplc="B504F34E" w:tentative="1">
      <w:start w:val="1"/>
      <w:numFmt w:val="bullet"/>
      <w:lvlText w:val=""/>
      <w:lvlJc w:val="left"/>
      <w:pPr>
        <w:ind w:left="4320" w:hanging="360"/>
      </w:pPr>
      <w:rPr>
        <w:rFonts w:ascii="Wingdings" w:hAnsi="Wingdings" w:hint="default"/>
      </w:rPr>
    </w:lvl>
    <w:lvl w:ilvl="6" w:tplc="C1CEAA54" w:tentative="1">
      <w:start w:val="1"/>
      <w:numFmt w:val="bullet"/>
      <w:lvlText w:val=""/>
      <w:lvlJc w:val="left"/>
      <w:pPr>
        <w:ind w:left="5040" w:hanging="360"/>
      </w:pPr>
      <w:rPr>
        <w:rFonts w:ascii="Symbol" w:hAnsi="Symbol" w:hint="default"/>
      </w:rPr>
    </w:lvl>
    <w:lvl w:ilvl="7" w:tplc="03D2098C" w:tentative="1">
      <w:start w:val="1"/>
      <w:numFmt w:val="bullet"/>
      <w:lvlText w:val="o"/>
      <w:lvlJc w:val="left"/>
      <w:pPr>
        <w:ind w:left="5760" w:hanging="360"/>
      </w:pPr>
      <w:rPr>
        <w:rFonts w:ascii="Courier New" w:hAnsi="Courier New" w:cs="Courier New" w:hint="default"/>
      </w:rPr>
    </w:lvl>
    <w:lvl w:ilvl="8" w:tplc="B516850A" w:tentative="1">
      <w:start w:val="1"/>
      <w:numFmt w:val="bullet"/>
      <w:lvlText w:val=""/>
      <w:lvlJc w:val="left"/>
      <w:pPr>
        <w:ind w:left="6480" w:hanging="360"/>
      </w:pPr>
      <w:rPr>
        <w:rFonts w:ascii="Wingdings" w:hAnsi="Wingdings" w:hint="default"/>
      </w:rPr>
    </w:lvl>
  </w:abstractNum>
  <w:abstractNum w:abstractNumId="9" w15:restartNumberingAfterBreak="0">
    <w:nsid w:val="28366C63"/>
    <w:multiLevelType w:val="hybridMultilevel"/>
    <w:tmpl w:val="E898D534"/>
    <w:lvl w:ilvl="0" w:tplc="71A8B820">
      <w:start w:val="1"/>
      <w:numFmt w:val="bullet"/>
      <w:lvlText w:val=""/>
      <w:lvlJc w:val="left"/>
      <w:pPr>
        <w:ind w:left="720" w:hanging="360"/>
      </w:pPr>
      <w:rPr>
        <w:rFonts w:ascii="Symbol" w:hAnsi="Symbol" w:hint="default"/>
      </w:rPr>
    </w:lvl>
    <w:lvl w:ilvl="1" w:tplc="49C0978E">
      <w:start w:val="1"/>
      <w:numFmt w:val="bullet"/>
      <w:lvlText w:val="o"/>
      <w:lvlJc w:val="left"/>
      <w:pPr>
        <w:ind w:left="1440" w:hanging="360"/>
      </w:pPr>
      <w:rPr>
        <w:rFonts w:ascii="Courier New" w:hAnsi="Courier New" w:cs="Courier New" w:hint="default"/>
      </w:rPr>
    </w:lvl>
    <w:lvl w:ilvl="2" w:tplc="A00C8384" w:tentative="1">
      <w:start w:val="1"/>
      <w:numFmt w:val="bullet"/>
      <w:lvlText w:val=""/>
      <w:lvlJc w:val="left"/>
      <w:pPr>
        <w:ind w:left="2160" w:hanging="360"/>
      </w:pPr>
      <w:rPr>
        <w:rFonts w:ascii="Wingdings" w:hAnsi="Wingdings" w:hint="default"/>
      </w:rPr>
    </w:lvl>
    <w:lvl w:ilvl="3" w:tplc="D372390E" w:tentative="1">
      <w:start w:val="1"/>
      <w:numFmt w:val="bullet"/>
      <w:lvlText w:val=""/>
      <w:lvlJc w:val="left"/>
      <w:pPr>
        <w:ind w:left="2880" w:hanging="360"/>
      </w:pPr>
      <w:rPr>
        <w:rFonts w:ascii="Symbol" w:hAnsi="Symbol" w:hint="default"/>
      </w:rPr>
    </w:lvl>
    <w:lvl w:ilvl="4" w:tplc="3266FA96" w:tentative="1">
      <w:start w:val="1"/>
      <w:numFmt w:val="bullet"/>
      <w:lvlText w:val="o"/>
      <w:lvlJc w:val="left"/>
      <w:pPr>
        <w:ind w:left="3600" w:hanging="360"/>
      </w:pPr>
      <w:rPr>
        <w:rFonts w:ascii="Courier New" w:hAnsi="Courier New" w:cs="Courier New" w:hint="default"/>
      </w:rPr>
    </w:lvl>
    <w:lvl w:ilvl="5" w:tplc="00B0E0FE" w:tentative="1">
      <w:start w:val="1"/>
      <w:numFmt w:val="bullet"/>
      <w:lvlText w:val=""/>
      <w:lvlJc w:val="left"/>
      <w:pPr>
        <w:ind w:left="4320" w:hanging="360"/>
      </w:pPr>
      <w:rPr>
        <w:rFonts w:ascii="Wingdings" w:hAnsi="Wingdings" w:hint="default"/>
      </w:rPr>
    </w:lvl>
    <w:lvl w:ilvl="6" w:tplc="054C8012" w:tentative="1">
      <w:start w:val="1"/>
      <w:numFmt w:val="bullet"/>
      <w:lvlText w:val=""/>
      <w:lvlJc w:val="left"/>
      <w:pPr>
        <w:ind w:left="5040" w:hanging="360"/>
      </w:pPr>
      <w:rPr>
        <w:rFonts w:ascii="Symbol" w:hAnsi="Symbol" w:hint="default"/>
      </w:rPr>
    </w:lvl>
    <w:lvl w:ilvl="7" w:tplc="B316C7C2" w:tentative="1">
      <w:start w:val="1"/>
      <w:numFmt w:val="bullet"/>
      <w:lvlText w:val="o"/>
      <w:lvlJc w:val="left"/>
      <w:pPr>
        <w:ind w:left="5760" w:hanging="360"/>
      </w:pPr>
      <w:rPr>
        <w:rFonts w:ascii="Courier New" w:hAnsi="Courier New" w:cs="Courier New" w:hint="default"/>
      </w:rPr>
    </w:lvl>
    <w:lvl w:ilvl="8" w:tplc="12D26B90" w:tentative="1">
      <w:start w:val="1"/>
      <w:numFmt w:val="bullet"/>
      <w:lvlText w:val=""/>
      <w:lvlJc w:val="left"/>
      <w:pPr>
        <w:ind w:left="6480" w:hanging="360"/>
      </w:pPr>
      <w:rPr>
        <w:rFonts w:ascii="Wingdings" w:hAnsi="Wingdings" w:hint="default"/>
      </w:rPr>
    </w:lvl>
  </w:abstractNum>
  <w:abstractNum w:abstractNumId="10" w15:restartNumberingAfterBreak="0">
    <w:nsid w:val="29252ADE"/>
    <w:multiLevelType w:val="hybridMultilevel"/>
    <w:tmpl w:val="7FD0E91C"/>
    <w:lvl w:ilvl="0" w:tplc="8090A510">
      <w:numFmt w:val="bullet"/>
      <w:lvlText w:val="•"/>
      <w:lvlJc w:val="left"/>
      <w:pPr>
        <w:ind w:left="284" w:hanging="284"/>
      </w:pPr>
      <w:rPr>
        <w:rFonts w:ascii="Calibri" w:eastAsiaTheme="minorHAnsi" w:hAnsi="Calibri" w:hint="default"/>
      </w:rPr>
    </w:lvl>
    <w:lvl w:ilvl="1" w:tplc="E0B632D6" w:tentative="1">
      <w:start w:val="1"/>
      <w:numFmt w:val="bullet"/>
      <w:lvlText w:val="o"/>
      <w:lvlJc w:val="left"/>
      <w:pPr>
        <w:ind w:left="1440" w:hanging="360"/>
      </w:pPr>
      <w:rPr>
        <w:rFonts w:ascii="Courier New" w:hAnsi="Courier New" w:cs="Courier New" w:hint="default"/>
      </w:rPr>
    </w:lvl>
    <w:lvl w:ilvl="2" w:tplc="B602E198" w:tentative="1">
      <w:start w:val="1"/>
      <w:numFmt w:val="bullet"/>
      <w:lvlText w:val=""/>
      <w:lvlJc w:val="left"/>
      <w:pPr>
        <w:ind w:left="2160" w:hanging="360"/>
      </w:pPr>
      <w:rPr>
        <w:rFonts w:ascii="Wingdings" w:hAnsi="Wingdings" w:hint="default"/>
      </w:rPr>
    </w:lvl>
    <w:lvl w:ilvl="3" w:tplc="47FE3B8A" w:tentative="1">
      <w:start w:val="1"/>
      <w:numFmt w:val="bullet"/>
      <w:lvlText w:val=""/>
      <w:lvlJc w:val="left"/>
      <w:pPr>
        <w:ind w:left="2880" w:hanging="360"/>
      </w:pPr>
      <w:rPr>
        <w:rFonts w:ascii="Symbol" w:hAnsi="Symbol" w:hint="default"/>
      </w:rPr>
    </w:lvl>
    <w:lvl w:ilvl="4" w:tplc="B07AE6C0" w:tentative="1">
      <w:start w:val="1"/>
      <w:numFmt w:val="bullet"/>
      <w:lvlText w:val="o"/>
      <w:lvlJc w:val="left"/>
      <w:pPr>
        <w:ind w:left="3600" w:hanging="360"/>
      </w:pPr>
      <w:rPr>
        <w:rFonts w:ascii="Courier New" w:hAnsi="Courier New" w:cs="Courier New" w:hint="default"/>
      </w:rPr>
    </w:lvl>
    <w:lvl w:ilvl="5" w:tplc="D8A0F99C" w:tentative="1">
      <w:start w:val="1"/>
      <w:numFmt w:val="bullet"/>
      <w:lvlText w:val=""/>
      <w:lvlJc w:val="left"/>
      <w:pPr>
        <w:ind w:left="4320" w:hanging="360"/>
      </w:pPr>
      <w:rPr>
        <w:rFonts w:ascii="Wingdings" w:hAnsi="Wingdings" w:hint="default"/>
      </w:rPr>
    </w:lvl>
    <w:lvl w:ilvl="6" w:tplc="67968380" w:tentative="1">
      <w:start w:val="1"/>
      <w:numFmt w:val="bullet"/>
      <w:lvlText w:val=""/>
      <w:lvlJc w:val="left"/>
      <w:pPr>
        <w:ind w:left="5040" w:hanging="360"/>
      </w:pPr>
      <w:rPr>
        <w:rFonts w:ascii="Symbol" w:hAnsi="Symbol" w:hint="default"/>
      </w:rPr>
    </w:lvl>
    <w:lvl w:ilvl="7" w:tplc="655E49A6" w:tentative="1">
      <w:start w:val="1"/>
      <w:numFmt w:val="bullet"/>
      <w:lvlText w:val="o"/>
      <w:lvlJc w:val="left"/>
      <w:pPr>
        <w:ind w:left="5760" w:hanging="360"/>
      </w:pPr>
      <w:rPr>
        <w:rFonts w:ascii="Courier New" w:hAnsi="Courier New" w:cs="Courier New" w:hint="default"/>
      </w:rPr>
    </w:lvl>
    <w:lvl w:ilvl="8" w:tplc="C158F63A" w:tentative="1">
      <w:start w:val="1"/>
      <w:numFmt w:val="bullet"/>
      <w:lvlText w:val=""/>
      <w:lvlJc w:val="left"/>
      <w:pPr>
        <w:ind w:left="6480" w:hanging="360"/>
      </w:pPr>
      <w:rPr>
        <w:rFonts w:ascii="Wingdings" w:hAnsi="Wingdings" w:hint="default"/>
      </w:rPr>
    </w:lvl>
  </w:abstractNum>
  <w:abstractNum w:abstractNumId="11" w15:restartNumberingAfterBreak="0">
    <w:nsid w:val="2BE77E86"/>
    <w:multiLevelType w:val="hybridMultilevel"/>
    <w:tmpl w:val="5ACEE656"/>
    <w:lvl w:ilvl="0" w:tplc="31FAC0E2">
      <w:start w:val="1"/>
      <w:numFmt w:val="bullet"/>
      <w:lvlText w:val=""/>
      <w:lvlJc w:val="left"/>
      <w:pPr>
        <w:ind w:left="720" w:hanging="360"/>
      </w:pPr>
      <w:rPr>
        <w:rFonts w:ascii="Symbol" w:hAnsi="Symbol" w:hint="default"/>
      </w:rPr>
    </w:lvl>
    <w:lvl w:ilvl="1" w:tplc="22A8EDA6" w:tentative="1">
      <w:start w:val="1"/>
      <w:numFmt w:val="bullet"/>
      <w:lvlText w:val="o"/>
      <w:lvlJc w:val="left"/>
      <w:pPr>
        <w:ind w:left="1440" w:hanging="360"/>
      </w:pPr>
      <w:rPr>
        <w:rFonts w:ascii="Courier New" w:hAnsi="Courier New" w:cs="Courier New" w:hint="default"/>
      </w:rPr>
    </w:lvl>
    <w:lvl w:ilvl="2" w:tplc="B1EE79F2" w:tentative="1">
      <w:start w:val="1"/>
      <w:numFmt w:val="bullet"/>
      <w:lvlText w:val=""/>
      <w:lvlJc w:val="left"/>
      <w:pPr>
        <w:ind w:left="2160" w:hanging="360"/>
      </w:pPr>
      <w:rPr>
        <w:rFonts w:ascii="Wingdings" w:hAnsi="Wingdings" w:hint="default"/>
      </w:rPr>
    </w:lvl>
    <w:lvl w:ilvl="3" w:tplc="C0C6FF6C" w:tentative="1">
      <w:start w:val="1"/>
      <w:numFmt w:val="bullet"/>
      <w:lvlText w:val=""/>
      <w:lvlJc w:val="left"/>
      <w:pPr>
        <w:ind w:left="2880" w:hanging="360"/>
      </w:pPr>
      <w:rPr>
        <w:rFonts w:ascii="Symbol" w:hAnsi="Symbol" w:hint="default"/>
      </w:rPr>
    </w:lvl>
    <w:lvl w:ilvl="4" w:tplc="5C6AA516" w:tentative="1">
      <w:start w:val="1"/>
      <w:numFmt w:val="bullet"/>
      <w:lvlText w:val="o"/>
      <w:lvlJc w:val="left"/>
      <w:pPr>
        <w:ind w:left="3600" w:hanging="360"/>
      </w:pPr>
      <w:rPr>
        <w:rFonts w:ascii="Courier New" w:hAnsi="Courier New" w:cs="Courier New" w:hint="default"/>
      </w:rPr>
    </w:lvl>
    <w:lvl w:ilvl="5" w:tplc="ED7EC264" w:tentative="1">
      <w:start w:val="1"/>
      <w:numFmt w:val="bullet"/>
      <w:lvlText w:val=""/>
      <w:lvlJc w:val="left"/>
      <w:pPr>
        <w:ind w:left="4320" w:hanging="360"/>
      </w:pPr>
      <w:rPr>
        <w:rFonts w:ascii="Wingdings" w:hAnsi="Wingdings" w:hint="default"/>
      </w:rPr>
    </w:lvl>
    <w:lvl w:ilvl="6" w:tplc="E9785188" w:tentative="1">
      <w:start w:val="1"/>
      <w:numFmt w:val="bullet"/>
      <w:lvlText w:val=""/>
      <w:lvlJc w:val="left"/>
      <w:pPr>
        <w:ind w:left="5040" w:hanging="360"/>
      </w:pPr>
      <w:rPr>
        <w:rFonts w:ascii="Symbol" w:hAnsi="Symbol" w:hint="default"/>
      </w:rPr>
    </w:lvl>
    <w:lvl w:ilvl="7" w:tplc="4968A64E" w:tentative="1">
      <w:start w:val="1"/>
      <w:numFmt w:val="bullet"/>
      <w:lvlText w:val="o"/>
      <w:lvlJc w:val="left"/>
      <w:pPr>
        <w:ind w:left="5760" w:hanging="360"/>
      </w:pPr>
      <w:rPr>
        <w:rFonts w:ascii="Courier New" w:hAnsi="Courier New" w:cs="Courier New" w:hint="default"/>
      </w:rPr>
    </w:lvl>
    <w:lvl w:ilvl="8" w:tplc="8BC6C02E" w:tentative="1">
      <w:start w:val="1"/>
      <w:numFmt w:val="bullet"/>
      <w:lvlText w:val=""/>
      <w:lvlJc w:val="left"/>
      <w:pPr>
        <w:ind w:left="6480" w:hanging="360"/>
      </w:pPr>
      <w:rPr>
        <w:rFonts w:ascii="Wingdings" w:hAnsi="Wingdings" w:hint="default"/>
      </w:rPr>
    </w:lvl>
  </w:abstractNum>
  <w:abstractNum w:abstractNumId="12" w15:restartNumberingAfterBreak="0">
    <w:nsid w:val="2C2721E5"/>
    <w:multiLevelType w:val="hybridMultilevel"/>
    <w:tmpl w:val="14EAC708"/>
    <w:lvl w:ilvl="0" w:tplc="9D5E8DC8">
      <w:start w:val="1"/>
      <w:numFmt w:val="bullet"/>
      <w:lvlText w:val=""/>
      <w:lvlJc w:val="left"/>
      <w:pPr>
        <w:ind w:left="720" w:hanging="360"/>
      </w:pPr>
      <w:rPr>
        <w:rFonts w:ascii="Symbol" w:eastAsiaTheme="minorHAnsi" w:hAnsi="Symbol" w:cs="Arial" w:hint="default"/>
      </w:rPr>
    </w:lvl>
    <w:lvl w:ilvl="1" w:tplc="DECE1B6C" w:tentative="1">
      <w:start w:val="1"/>
      <w:numFmt w:val="bullet"/>
      <w:lvlText w:val="o"/>
      <w:lvlJc w:val="left"/>
      <w:pPr>
        <w:ind w:left="1440" w:hanging="360"/>
      </w:pPr>
      <w:rPr>
        <w:rFonts w:ascii="Courier New" w:hAnsi="Courier New" w:cs="Courier New" w:hint="default"/>
      </w:rPr>
    </w:lvl>
    <w:lvl w:ilvl="2" w:tplc="58D44966" w:tentative="1">
      <w:start w:val="1"/>
      <w:numFmt w:val="bullet"/>
      <w:lvlText w:val=""/>
      <w:lvlJc w:val="left"/>
      <w:pPr>
        <w:ind w:left="2160" w:hanging="360"/>
      </w:pPr>
      <w:rPr>
        <w:rFonts w:ascii="Wingdings" w:hAnsi="Wingdings" w:hint="default"/>
      </w:rPr>
    </w:lvl>
    <w:lvl w:ilvl="3" w:tplc="54886B18" w:tentative="1">
      <w:start w:val="1"/>
      <w:numFmt w:val="bullet"/>
      <w:lvlText w:val=""/>
      <w:lvlJc w:val="left"/>
      <w:pPr>
        <w:ind w:left="2880" w:hanging="360"/>
      </w:pPr>
      <w:rPr>
        <w:rFonts w:ascii="Symbol" w:hAnsi="Symbol" w:hint="default"/>
      </w:rPr>
    </w:lvl>
    <w:lvl w:ilvl="4" w:tplc="FD0AEACA" w:tentative="1">
      <w:start w:val="1"/>
      <w:numFmt w:val="bullet"/>
      <w:lvlText w:val="o"/>
      <w:lvlJc w:val="left"/>
      <w:pPr>
        <w:ind w:left="3600" w:hanging="360"/>
      </w:pPr>
      <w:rPr>
        <w:rFonts w:ascii="Courier New" w:hAnsi="Courier New" w:cs="Courier New" w:hint="default"/>
      </w:rPr>
    </w:lvl>
    <w:lvl w:ilvl="5" w:tplc="E1EE0A12" w:tentative="1">
      <w:start w:val="1"/>
      <w:numFmt w:val="bullet"/>
      <w:lvlText w:val=""/>
      <w:lvlJc w:val="left"/>
      <w:pPr>
        <w:ind w:left="4320" w:hanging="360"/>
      </w:pPr>
      <w:rPr>
        <w:rFonts w:ascii="Wingdings" w:hAnsi="Wingdings" w:hint="default"/>
      </w:rPr>
    </w:lvl>
    <w:lvl w:ilvl="6" w:tplc="B4DCF6DA" w:tentative="1">
      <w:start w:val="1"/>
      <w:numFmt w:val="bullet"/>
      <w:lvlText w:val=""/>
      <w:lvlJc w:val="left"/>
      <w:pPr>
        <w:ind w:left="5040" w:hanging="360"/>
      </w:pPr>
      <w:rPr>
        <w:rFonts w:ascii="Symbol" w:hAnsi="Symbol" w:hint="default"/>
      </w:rPr>
    </w:lvl>
    <w:lvl w:ilvl="7" w:tplc="B76C4722" w:tentative="1">
      <w:start w:val="1"/>
      <w:numFmt w:val="bullet"/>
      <w:lvlText w:val="o"/>
      <w:lvlJc w:val="left"/>
      <w:pPr>
        <w:ind w:left="5760" w:hanging="360"/>
      </w:pPr>
      <w:rPr>
        <w:rFonts w:ascii="Courier New" w:hAnsi="Courier New" w:cs="Courier New" w:hint="default"/>
      </w:rPr>
    </w:lvl>
    <w:lvl w:ilvl="8" w:tplc="4B1008FA" w:tentative="1">
      <w:start w:val="1"/>
      <w:numFmt w:val="bullet"/>
      <w:lvlText w:val=""/>
      <w:lvlJc w:val="left"/>
      <w:pPr>
        <w:ind w:left="6480" w:hanging="360"/>
      </w:pPr>
      <w:rPr>
        <w:rFonts w:ascii="Wingdings" w:hAnsi="Wingdings" w:hint="default"/>
      </w:rPr>
    </w:lvl>
  </w:abstractNum>
  <w:abstractNum w:abstractNumId="13" w15:restartNumberingAfterBreak="0">
    <w:nsid w:val="2C892C58"/>
    <w:multiLevelType w:val="hybridMultilevel"/>
    <w:tmpl w:val="E6168BB4"/>
    <w:lvl w:ilvl="0" w:tplc="0D001C0A">
      <w:start w:val="1"/>
      <w:numFmt w:val="decimal"/>
      <w:lvlText w:val="%1."/>
      <w:lvlJc w:val="left"/>
      <w:pPr>
        <w:ind w:left="720" w:hanging="360"/>
      </w:pPr>
    </w:lvl>
    <w:lvl w:ilvl="1" w:tplc="036ECD42" w:tentative="1">
      <w:start w:val="1"/>
      <w:numFmt w:val="lowerLetter"/>
      <w:lvlText w:val="%2."/>
      <w:lvlJc w:val="left"/>
      <w:pPr>
        <w:ind w:left="1440" w:hanging="360"/>
      </w:pPr>
    </w:lvl>
    <w:lvl w:ilvl="2" w:tplc="0A085412" w:tentative="1">
      <w:start w:val="1"/>
      <w:numFmt w:val="lowerRoman"/>
      <w:lvlText w:val="%3."/>
      <w:lvlJc w:val="right"/>
      <w:pPr>
        <w:ind w:left="2160" w:hanging="180"/>
      </w:pPr>
    </w:lvl>
    <w:lvl w:ilvl="3" w:tplc="BD86698C" w:tentative="1">
      <w:start w:val="1"/>
      <w:numFmt w:val="decimal"/>
      <w:lvlText w:val="%4."/>
      <w:lvlJc w:val="left"/>
      <w:pPr>
        <w:ind w:left="2880" w:hanging="360"/>
      </w:pPr>
    </w:lvl>
    <w:lvl w:ilvl="4" w:tplc="84B0CFB6" w:tentative="1">
      <w:start w:val="1"/>
      <w:numFmt w:val="lowerLetter"/>
      <w:lvlText w:val="%5."/>
      <w:lvlJc w:val="left"/>
      <w:pPr>
        <w:ind w:left="3600" w:hanging="360"/>
      </w:pPr>
    </w:lvl>
    <w:lvl w:ilvl="5" w:tplc="21B8E1A0" w:tentative="1">
      <w:start w:val="1"/>
      <w:numFmt w:val="lowerRoman"/>
      <w:lvlText w:val="%6."/>
      <w:lvlJc w:val="right"/>
      <w:pPr>
        <w:ind w:left="4320" w:hanging="180"/>
      </w:pPr>
    </w:lvl>
    <w:lvl w:ilvl="6" w:tplc="4794724A" w:tentative="1">
      <w:start w:val="1"/>
      <w:numFmt w:val="decimal"/>
      <w:lvlText w:val="%7."/>
      <w:lvlJc w:val="left"/>
      <w:pPr>
        <w:ind w:left="5040" w:hanging="360"/>
      </w:pPr>
    </w:lvl>
    <w:lvl w:ilvl="7" w:tplc="0A4A0D9E" w:tentative="1">
      <w:start w:val="1"/>
      <w:numFmt w:val="lowerLetter"/>
      <w:lvlText w:val="%8."/>
      <w:lvlJc w:val="left"/>
      <w:pPr>
        <w:ind w:left="5760" w:hanging="360"/>
      </w:pPr>
    </w:lvl>
    <w:lvl w:ilvl="8" w:tplc="B07E6A7C" w:tentative="1">
      <w:start w:val="1"/>
      <w:numFmt w:val="lowerRoman"/>
      <w:lvlText w:val="%9."/>
      <w:lvlJc w:val="right"/>
      <w:pPr>
        <w:ind w:left="6480" w:hanging="180"/>
      </w:pPr>
    </w:lvl>
  </w:abstractNum>
  <w:abstractNum w:abstractNumId="14" w15:restartNumberingAfterBreak="0">
    <w:nsid w:val="314B3655"/>
    <w:multiLevelType w:val="hybridMultilevel"/>
    <w:tmpl w:val="1B6EB8D6"/>
    <w:lvl w:ilvl="0" w:tplc="1C789CA2">
      <w:start w:val="1"/>
      <w:numFmt w:val="bullet"/>
      <w:lvlText w:val=""/>
      <w:lvlJc w:val="left"/>
      <w:pPr>
        <w:ind w:left="720" w:hanging="360"/>
      </w:pPr>
      <w:rPr>
        <w:rFonts w:ascii="Symbol" w:hAnsi="Symbol" w:hint="default"/>
      </w:rPr>
    </w:lvl>
    <w:lvl w:ilvl="1" w:tplc="7DDCF3CE" w:tentative="1">
      <w:start w:val="1"/>
      <w:numFmt w:val="bullet"/>
      <w:lvlText w:val="o"/>
      <w:lvlJc w:val="left"/>
      <w:pPr>
        <w:ind w:left="1440" w:hanging="360"/>
      </w:pPr>
      <w:rPr>
        <w:rFonts w:ascii="Courier New" w:hAnsi="Courier New" w:cs="Courier New" w:hint="default"/>
      </w:rPr>
    </w:lvl>
    <w:lvl w:ilvl="2" w:tplc="DB2A9330" w:tentative="1">
      <w:start w:val="1"/>
      <w:numFmt w:val="bullet"/>
      <w:lvlText w:val=""/>
      <w:lvlJc w:val="left"/>
      <w:pPr>
        <w:ind w:left="2160" w:hanging="360"/>
      </w:pPr>
      <w:rPr>
        <w:rFonts w:ascii="Wingdings" w:hAnsi="Wingdings" w:hint="default"/>
      </w:rPr>
    </w:lvl>
    <w:lvl w:ilvl="3" w:tplc="0EB4512A" w:tentative="1">
      <w:start w:val="1"/>
      <w:numFmt w:val="bullet"/>
      <w:lvlText w:val=""/>
      <w:lvlJc w:val="left"/>
      <w:pPr>
        <w:ind w:left="2880" w:hanging="360"/>
      </w:pPr>
      <w:rPr>
        <w:rFonts w:ascii="Symbol" w:hAnsi="Symbol" w:hint="default"/>
      </w:rPr>
    </w:lvl>
    <w:lvl w:ilvl="4" w:tplc="27F40928" w:tentative="1">
      <w:start w:val="1"/>
      <w:numFmt w:val="bullet"/>
      <w:lvlText w:val="o"/>
      <w:lvlJc w:val="left"/>
      <w:pPr>
        <w:ind w:left="3600" w:hanging="360"/>
      </w:pPr>
      <w:rPr>
        <w:rFonts w:ascii="Courier New" w:hAnsi="Courier New" w:cs="Courier New" w:hint="default"/>
      </w:rPr>
    </w:lvl>
    <w:lvl w:ilvl="5" w:tplc="B6E60928" w:tentative="1">
      <w:start w:val="1"/>
      <w:numFmt w:val="bullet"/>
      <w:lvlText w:val=""/>
      <w:lvlJc w:val="left"/>
      <w:pPr>
        <w:ind w:left="4320" w:hanging="360"/>
      </w:pPr>
      <w:rPr>
        <w:rFonts w:ascii="Wingdings" w:hAnsi="Wingdings" w:hint="default"/>
      </w:rPr>
    </w:lvl>
    <w:lvl w:ilvl="6" w:tplc="9E00DFF4" w:tentative="1">
      <w:start w:val="1"/>
      <w:numFmt w:val="bullet"/>
      <w:lvlText w:val=""/>
      <w:lvlJc w:val="left"/>
      <w:pPr>
        <w:ind w:left="5040" w:hanging="360"/>
      </w:pPr>
      <w:rPr>
        <w:rFonts w:ascii="Symbol" w:hAnsi="Symbol" w:hint="default"/>
      </w:rPr>
    </w:lvl>
    <w:lvl w:ilvl="7" w:tplc="55FE78F6" w:tentative="1">
      <w:start w:val="1"/>
      <w:numFmt w:val="bullet"/>
      <w:lvlText w:val="o"/>
      <w:lvlJc w:val="left"/>
      <w:pPr>
        <w:ind w:left="5760" w:hanging="360"/>
      </w:pPr>
      <w:rPr>
        <w:rFonts w:ascii="Courier New" w:hAnsi="Courier New" w:cs="Courier New" w:hint="default"/>
      </w:rPr>
    </w:lvl>
    <w:lvl w:ilvl="8" w:tplc="E1ECB600" w:tentative="1">
      <w:start w:val="1"/>
      <w:numFmt w:val="bullet"/>
      <w:lvlText w:val=""/>
      <w:lvlJc w:val="left"/>
      <w:pPr>
        <w:ind w:left="6480" w:hanging="360"/>
      </w:pPr>
      <w:rPr>
        <w:rFonts w:ascii="Wingdings" w:hAnsi="Wingdings" w:hint="default"/>
      </w:rPr>
    </w:lvl>
  </w:abstractNum>
  <w:abstractNum w:abstractNumId="15" w15:restartNumberingAfterBreak="0">
    <w:nsid w:val="33F33DA5"/>
    <w:multiLevelType w:val="hybridMultilevel"/>
    <w:tmpl w:val="34BC77E8"/>
    <w:lvl w:ilvl="0" w:tplc="16E6FD12">
      <w:start w:val="1"/>
      <w:numFmt w:val="bullet"/>
      <w:lvlText w:val=""/>
      <w:lvlJc w:val="left"/>
      <w:pPr>
        <w:ind w:left="720" w:hanging="360"/>
      </w:pPr>
      <w:rPr>
        <w:rFonts w:ascii="Symbol" w:hAnsi="Symbol" w:hint="default"/>
      </w:rPr>
    </w:lvl>
    <w:lvl w:ilvl="1" w:tplc="5794389C" w:tentative="1">
      <w:start w:val="1"/>
      <w:numFmt w:val="bullet"/>
      <w:lvlText w:val="o"/>
      <w:lvlJc w:val="left"/>
      <w:pPr>
        <w:ind w:left="1440" w:hanging="360"/>
      </w:pPr>
      <w:rPr>
        <w:rFonts w:ascii="Courier New" w:hAnsi="Courier New" w:cs="Courier New" w:hint="default"/>
      </w:rPr>
    </w:lvl>
    <w:lvl w:ilvl="2" w:tplc="000C46F4" w:tentative="1">
      <w:start w:val="1"/>
      <w:numFmt w:val="bullet"/>
      <w:lvlText w:val=""/>
      <w:lvlJc w:val="left"/>
      <w:pPr>
        <w:ind w:left="2160" w:hanging="360"/>
      </w:pPr>
      <w:rPr>
        <w:rFonts w:ascii="Wingdings" w:hAnsi="Wingdings" w:hint="default"/>
      </w:rPr>
    </w:lvl>
    <w:lvl w:ilvl="3" w:tplc="8318C97E" w:tentative="1">
      <w:start w:val="1"/>
      <w:numFmt w:val="bullet"/>
      <w:lvlText w:val=""/>
      <w:lvlJc w:val="left"/>
      <w:pPr>
        <w:ind w:left="2880" w:hanging="360"/>
      </w:pPr>
      <w:rPr>
        <w:rFonts w:ascii="Symbol" w:hAnsi="Symbol" w:hint="default"/>
      </w:rPr>
    </w:lvl>
    <w:lvl w:ilvl="4" w:tplc="7FFA3A30" w:tentative="1">
      <w:start w:val="1"/>
      <w:numFmt w:val="bullet"/>
      <w:lvlText w:val="o"/>
      <w:lvlJc w:val="left"/>
      <w:pPr>
        <w:ind w:left="3600" w:hanging="360"/>
      </w:pPr>
      <w:rPr>
        <w:rFonts w:ascii="Courier New" w:hAnsi="Courier New" w:cs="Courier New" w:hint="default"/>
      </w:rPr>
    </w:lvl>
    <w:lvl w:ilvl="5" w:tplc="BA7E0320" w:tentative="1">
      <w:start w:val="1"/>
      <w:numFmt w:val="bullet"/>
      <w:lvlText w:val=""/>
      <w:lvlJc w:val="left"/>
      <w:pPr>
        <w:ind w:left="4320" w:hanging="360"/>
      </w:pPr>
      <w:rPr>
        <w:rFonts w:ascii="Wingdings" w:hAnsi="Wingdings" w:hint="default"/>
      </w:rPr>
    </w:lvl>
    <w:lvl w:ilvl="6" w:tplc="3020C380" w:tentative="1">
      <w:start w:val="1"/>
      <w:numFmt w:val="bullet"/>
      <w:lvlText w:val=""/>
      <w:lvlJc w:val="left"/>
      <w:pPr>
        <w:ind w:left="5040" w:hanging="360"/>
      </w:pPr>
      <w:rPr>
        <w:rFonts w:ascii="Symbol" w:hAnsi="Symbol" w:hint="default"/>
      </w:rPr>
    </w:lvl>
    <w:lvl w:ilvl="7" w:tplc="7862BAE0" w:tentative="1">
      <w:start w:val="1"/>
      <w:numFmt w:val="bullet"/>
      <w:lvlText w:val="o"/>
      <w:lvlJc w:val="left"/>
      <w:pPr>
        <w:ind w:left="5760" w:hanging="360"/>
      </w:pPr>
      <w:rPr>
        <w:rFonts w:ascii="Courier New" w:hAnsi="Courier New" w:cs="Courier New" w:hint="default"/>
      </w:rPr>
    </w:lvl>
    <w:lvl w:ilvl="8" w:tplc="C73609F2" w:tentative="1">
      <w:start w:val="1"/>
      <w:numFmt w:val="bullet"/>
      <w:lvlText w:val=""/>
      <w:lvlJc w:val="left"/>
      <w:pPr>
        <w:ind w:left="6480" w:hanging="360"/>
      </w:pPr>
      <w:rPr>
        <w:rFonts w:ascii="Wingdings" w:hAnsi="Wingdings" w:hint="default"/>
      </w:rPr>
    </w:lvl>
  </w:abstractNum>
  <w:abstractNum w:abstractNumId="16" w15:restartNumberingAfterBreak="0">
    <w:nsid w:val="35065EB7"/>
    <w:multiLevelType w:val="multilevel"/>
    <w:tmpl w:val="DBB0690C"/>
    <w:lvl w:ilvl="0">
      <w:start w:val="7"/>
      <w:numFmt w:val="decimal"/>
      <w:lvlText w:val="%1"/>
      <w:lvlJc w:val="left"/>
      <w:pPr>
        <w:ind w:left="555" w:hanging="555"/>
      </w:pPr>
      <w:rPr>
        <w:rFonts w:hint="default"/>
      </w:rPr>
    </w:lvl>
    <w:lvl w:ilvl="1">
      <w:start w:val="6"/>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7B4924"/>
    <w:multiLevelType w:val="hybridMultilevel"/>
    <w:tmpl w:val="3D5E87AC"/>
    <w:lvl w:ilvl="0" w:tplc="B4A82D50">
      <w:numFmt w:val="bullet"/>
      <w:lvlText w:val=""/>
      <w:lvlJc w:val="left"/>
      <w:pPr>
        <w:ind w:left="360" w:hanging="360"/>
      </w:pPr>
      <w:rPr>
        <w:rFonts w:ascii="Symbol" w:eastAsiaTheme="minorHAnsi" w:hAnsi="Symbol" w:cs="Arial" w:hint="default"/>
      </w:rPr>
    </w:lvl>
    <w:lvl w:ilvl="1" w:tplc="C15EEF5C" w:tentative="1">
      <w:start w:val="1"/>
      <w:numFmt w:val="bullet"/>
      <w:lvlText w:val="o"/>
      <w:lvlJc w:val="left"/>
      <w:pPr>
        <w:ind w:left="1080" w:hanging="360"/>
      </w:pPr>
      <w:rPr>
        <w:rFonts w:ascii="Courier New" w:hAnsi="Courier New" w:cs="Courier New" w:hint="default"/>
      </w:rPr>
    </w:lvl>
    <w:lvl w:ilvl="2" w:tplc="37A0408C" w:tentative="1">
      <w:start w:val="1"/>
      <w:numFmt w:val="bullet"/>
      <w:lvlText w:val=""/>
      <w:lvlJc w:val="left"/>
      <w:pPr>
        <w:ind w:left="1800" w:hanging="360"/>
      </w:pPr>
      <w:rPr>
        <w:rFonts w:ascii="Wingdings" w:hAnsi="Wingdings" w:hint="default"/>
      </w:rPr>
    </w:lvl>
    <w:lvl w:ilvl="3" w:tplc="997836BA" w:tentative="1">
      <w:start w:val="1"/>
      <w:numFmt w:val="bullet"/>
      <w:lvlText w:val=""/>
      <w:lvlJc w:val="left"/>
      <w:pPr>
        <w:ind w:left="2520" w:hanging="360"/>
      </w:pPr>
      <w:rPr>
        <w:rFonts w:ascii="Symbol" w:hAnsi="Symbol" w:hint="default"/>
      </w:rPr>
    </w:lvl>
    <w:lvl w:ilvl="4" w:tplc="D4CE59BC" w:tentative="1">
      <w:start w:val="1"/>
      <w:numFmt w:val="bullet"/>
      <w:lvlText w:val="o"/>
      <w:lvlJc w:val="left"/>
      <w:pPr>
        <w:ind w:left="3240" w:hanging="360"/>
      </w:pPr>
      <w:rPr>
        <w:rFonts w:ascii="Courier New" w:hAnsi="Courier New" w:cs="Courier New" w:hint="default"/>
      </w:rPr>
    </w:lvl>
    <w:lvl w:ilvl="5" w:tplc="E4320AAC" w:tentative="1">
      <w:start w:val="1"/>
      <w:numFmt w:val="bullet"/>
      <w:lvlText w:val=""/>
      <w:lvlJc w:val="left"/>
      <w:pPr>
        <w:ind w:left="3960" w:hanging="360"/>
      </w:pPr>
      <w:rPr>
        <w:rFonts w:ascii="Wingdings" w:hAnsi="Wingdings" w:hint="default"/>
      </w:rPr>
    </w:lvl>
    <w:lvl w:ilvl="6" w:tplc="E73EB1CE" w:tentative="1">
      <w:start w:val="1"/>
      <w:numFmt w:val="bullet"/>
      <w:lvlText w:val=""/>
      <w:lvlJc w:val="left"/>
      <w:pPr>
        <w:ind w:left="4680" w:hanging="360"/>
      </w:pPr>
      <w:rPr>
        <w:rFonts w:ascii="Symbol" w:hAnsi="Symbol" w:hint="default"/>
      </w:rPr>
    </w:lvl>
    <w:lvl w:ilvl="7" w:tplc="B0C4FFF0" w:tentative="1">
      <w:start w:val="1"/>
      <w:numFmt w:val="bullet"/>
      <w:lvlText w:val="o"/>
      <w:lvlJc w:val="left"/>
      <w:pPr>
        <w:ind w:left="5400" w:hanging="360"/>
      </w:pPr>
      <w:rPr>
        <w:rFonts w:ascii="Courier New" w:hAnsi="Courier New" w:cs="Courier New" w:hint="default"/>
      </w:rPr>
    </w:lvl>
    <w:lvl w:ilvl="8" w:tplc="21B6C2B0" w:tentative="1">
      <w:start w:val="1"/>
      <w:numFmt w:val="bullet"/>
      <w:lvlText w:val=""/>
      <w:lvlJc w:val="left"/>
      <w:pPr>
        <w:ind w:left="6120" w:hanging="360"/>
      </w:pPr>
      <w:rPr>
        <w:rFonts w:ascii="Wingdings" w:hAnsi="Wingdings" w:hint="default"/>
      </w:rPr>
    </w:lvl>
  </w:abstractNum>
  <w:abstractNum w:abstractNumId="18" w15:restartNumberingAfterBreak="0">
    <w:nsid w:val="36EC47F1"/>
    <w:multiLevelType w:val="hybridMultilevel"/>
    <w:tmpl w:val="53B4AA40"/>
    <w:lvl w:ilvl="0" w:tplc="BB7C0208">
      <w:start w:val="1"/>
      <w:numFmt w:val="bullet"/>
      <w:lvlText w:val=""/>
      <w:lvlJc w:val="left"/>
      <w:pPr>
        <w:ind w:left="720" w:hanging="360"/>
      </w:pPr>
      <w:rPr>
        <w:rFonts w:ascii="Symbol" w:hAnsi="Symbol" w:hint="default"/>
      </w:rPr>
    </w:lvl>
    <w:lvl w:ilvl="1" w:tplc="681A0434" w:tentative="1">
      <w:start w:val="1"/>
      <w:numFmt w:val="bullet"/>
      <w:lvlText w:val="o"/>
      <w:lvlJc w:val="left"/>
      <w:pPr>
        <w:ind w:left="1440" w:hanging="360"/>
      </w:pPr>
      <w:rPr>
        <w:rFonts w:ascii="Courier New" w:hAnsi="Courier New" w:cs="Courier New" w:hint="default"/>
      </w:rPr>
    </w:lvl>
    <w:lvl w:ilvl="2" w:tplc="78E0A548" w:tentative="1">
      <w:start w:val="1"/>
      <w:numFmt w:val="bullet"/>
      <w:lvlText w:val=""/>
      <w:lvlJc w:val="left"/>
      <w:pPr>
        <w:ind w:left="2160" w:hanging="360"/>
      </w:pPr>
      <w:rPr>
        <w:rFonts w:ascii="Wingdings" w:hAnsi="Wingdings" w:hint="default"/>
      </w:rPr>
    </w:lvl>
    <w:lvl w:ilvl="3" w:tplc="4A46CEA2" w:tentative="1">
      <w:start w:val="1"/>
      <w:numFmt w:val="bullet"/>
      <w:lvlText w:val=""/>
      <w:lvlJc w:val="left"/>
      <w:pPr>
        <w:ind w:left="2880" w:hanging="360"/>
      </w:pPr>
      <w:rPr>
        <w:rFonts w:ascii="Symbol" w:hAnsi="Symbol" w:hint="default"/>
      </w:rPr>
    </w:lvl>
    <w:lvl w:ilvl="4" w:tplc="D6561922" w:tentative="1">
      <w:start w:val="1"/>
      <w:numFmt w:val="bullet"/>
      <w:lvlText w:val="o"/>
      <w:lvlJc w:val="left"/>
      <w:pPr>
        <w:ind w:left="3600" w:hanging="360"/>
      </w:pPr>
      <w:rPr>
        <w:rFonts w:ascii="Courier New" w:hAnsi="Courier New" w:cs="Courier New" w:hint="default"/>
      </w:rPr>
    </w:lvl>
    <w:lvl w:ilvl="5" w:tplc="72629654" w:tentative="1">
      <w:start w:val="1"/>
      <w:numFmt w:val="bullet"/>
      <w:lvlText w:val=""/>
      <w:lvlJc w:val="left"/>
      <w:pPr>
        <w:ind w:left="4320" w:hanging="360"/>
      </w:pPr>
      <w:rPr>
        <w:rFonts w:ascii="Wingdings" w:hAnsi="Wingdings" w:hint="default"/>
      </w:rPr>
    </w:lvl>
    <w:lvl w:ilvl="6" w:tplc="B5C868EC" w:tentative="1">
      <w:start w:val="1"/>
      <w:numFmt w:val="bullet"/>
      <w:lvlText w:val=""/>
      <w:lvlJc w:val="left"/>
      <w:pPr>
        <w:ind w:left="5040" w:hanging="360"/>
      </w:pPr>
      <w:rPr>
        <w:rFonts w:ascii="Symbol" w:hAnsi="Symbol" w:hint="default"/>
      </w:rPr>
    </w:lvl>
    <w:lvl w:ilvl="7" w:tplc="A19AFD48" w:tentative="1">
      <w:start w:val="1"/>
      <w:numFmt w:val="bullet"/>
      <w:lvlText w:val="o"/>
      <w:lvlJc w:val="left"/>
      <w:pPr>
        <w:ind w:left="5760" w:hanging="360"/>
      </w:pPr>
      <w:rPr>
        <w:rFonts w:ascii="Courier New" w:hAnsi="Courier New" w:cs="Courier New" w:hint="default"/>
      </w:rPr>
    </w:lvl>
    <w:lvl w:ilvl="8" w:tplc="5CAE0478" w:tentative="1">
      <w:start w:val="1"/>
      <w:numFmt w:val="bullet"/>
      <w:lvlText w:val=""/>
      <w:lvlJc w:val="left"/>
      <w:pPr>
        <w:ind w:left="6480" w:hanging="360"/>
      </w:pPr>
      <w:rPr>
        <w:rFonts w:ascii="Wingdings" w:hAnsi="Wingdings" w:hint="default"/>
      </w:rPr>
    </w:lvl>
  </w:abstractNum>
  <w:abstractNum w:abstractNumId="19" w15:restartNumberingAfterBreak="0">
    <w:nsid w:val="380B2A35"/>
    <w:multiLevelType w:val="hybridMultilevel"/>
    <w:tmpl w:val="E9C0012E"/>
    <w:lvl w:ilvl="0" w:tplc="4F48EF6A">
      <w:start w:val="4"/>
      <w:numFmt w:val="bullet"/>
      <w:lvlText w:val="-"/>
      <w:lvlJc w:val="left"/>
      <w:pPr>
        <w:ind w:left="1353" w:hanging="360"/>
      </w:pPr>
      <w:rPr>
        <w:rFonts w:ascii="Arial" w:eastAsiaTheme="minorHAnsi" w:hAnsi="Arial" w:cs="Arial" w:hint="default"/>
      </w:rPr>
    </w:lvl>
    <w:lvl w:ilvl="1" w:tplc="65BAE954" w:tentative="1">
      <w:start w:val="1"/>
      <w:numFmt w:val="bullet"/>
      <w:lvlText w:val="o"/>
      <w:lvlJc w:val="left"/>
      <w:pPr>
        <w:ind w:left="2073" w:hanging="360"/>
      </w:pPr>
      <w:rPr>
        <w:rFonts w:ascii="Courier New" w:hAnsi="Courier New" w:cs="Courier New" w:hint="default"/>
      </w:rPr>
    </w:lvl>
    <w:lvl w:ilvl="2" w:tplc="CBC86624" w:tentative="1">
      <w:start w:val="1"/>
      <w:numFmt w:val="bullet"/>
      <w:lvlText w:val=""/>
      <w:lvlJc w:val="left"/>
      <w:pPr>
        <w:ind w:left="2793" w:hanging="360"/>
      </w:pPr>
      <w:rPr>
        <w:rFonts w:ascii="Wingdings" w:hAnsi="Wingdings" w:hint="default"/>
      </w:rPr>
    </w:lvl>
    <w:lvl w:ilvl="3" w:tplc="0E52BA62" w:tentative="1">
      <w:start w:val="1"/>
      <w:numFmt w:val="bullet"/>
      <w:lvlText w:val=""/>
      <w:lvlJc w:val="left"/>
      <w:pPr>
        <w:ind w:left="3513" w:hanging="360"/>
      </w:pPr>
      <w:rPr>
        <w:rFonts w:ascii="Symbol" w:hAnsi="Symbol" w:hint="default"/>
      </w:rPr>
    </w:lvl>
    <w:lvl w:ilvl="4" w:tplc="F8B26154" w:tentative="1">
      <w:start w:val="1"/>
      <w:numFmt w:val="bullet"/>
      <w:lvlText w:val="o"/>
      <w:lvlJc w:val="left"/>
      <w:pPr>
        <w:ind w:left="4233" w:hanging="360"/>
      </w:pPr>
      <w:rPr>
        <w:rFonts w:ascii="Courier New" w:hAnsi="Courier New" w:cs="Courier New" w:hint="default"/>
      </w:rPr>
    </w:lvl>
    <w:lvl w:ilvl="5" w:tplc="44D641FE" w:tentative="1">
      <w:start w:val="1"/>
      <w:numFmt w:val="bullet"/>
      <w:lvlText w:val=""/>
      <w:lvlJc w:val="left"/>
      <w:pPr>
        <w:ind w:left="4953" w:hanging="360"/>
      </w:pPr>
      <w:rPr>
        <w:rFonts w:ascii="Wingdings" w:hAnsi="Wingdings" w:hint="default"/>
      </w:rPr>
    </w:lvl>
    <w:lvl w:ilvl="6" w:tplc="2F58B7BC" w:tentative="1">
      <w:start w:val="1"/>
      <w:numFmt w:val="bullet"/>
      <w:lvlText w:val=""/>
      <w:lvlJc w:val="left"/>
      <w:pPr>
        <w:ind w:left="5673" w:hanging="360"/>
      </w:pPr>
      <w:rPr>
        <w:rFonts w:ascii="Symbol" w:hAnsi="Symbol" w:hint="default"/>
      </w:rPr>
    </w:lvl>
    <w:lvl w:ilvl="7" w:tplc="46DCBB3E" w:tentative="1">
      <w:start w:val="1"/>
      <w:numFmt w:val="bullet"/>
      <w:lvlText w:val="o"/>
      <w:lvlJc w:val="left"/>
      <w:pPr>
        <w:ind w:left="6393" w:hanging="360"/>
      </w:pPr>
      <w:rPr>
        <w:rFonts w:ascii="Courier New" w:hAnsi="Courier New" w:cs="Courier New" w:hint="default"/>
      </w:rPr>
    </w:lvl>
    <w:lvl w:ilvl="8" w:tplc="CBA89C20" w:tentative="1">
      <w:start w:val="1"/>
      <w:numFmt w:val="bullet"/>
      <w:lvlText w:val=""/>
      <w:lvlJc w:val="left"/>
      <w:pPr>
        <w:ind w:left="7113" w:hanging="360"/>
      </w:pPr>
      <w:rPr>
        <w:rFonts w:ascii="Wingdings" w:hAnsi="Wingdings" w:hint="default"/>
      </w:rPr>
    </w:lvl>
  </w:abstractNum>
  <w:abstractNum w:abstractNumId="20" w15:restartNumberingAfterBreak="0">
    <w:nsid w:val="3AB152D8"/>
    <w:multiLevelType w:val="hybridMultilevel"/>
    <w:tmpl w:val="CECCE332"/>
    <w:lvl w:ilvl="0" w:tplc="7938EA72">
      <w:start w:val="1"/>
      <w:numFmt w:val="bullet"/>
      <w:lvlText w:val=""/>
      <w:lvlJc w:val="left"/>
      <w:pPr>
        <w:ind w:left="720" w:hanging="360"/>
      </w:pPr>
      <w:rPr>
        <w:rFonts w:ascii="Symbol" w:hAnsi="Symbol" w:hint="default"/>
      </w:rPr>
    </w:lvl>
    <w:lvl w:ilvl="1" w:tplc="AE9C0902" w:tentative="1">
      <w:start w:val="1"/>
      <w:numFmt w:val="bullet"/>
      <w:lvlText w:val="o"/>
      <w:lvlJc w:val="left"/>
      <w:pPr>
        <w:ind w:left="1440" w:hanging="360"/>
      </w:pPr>
      <w:rPr>
        <w:rFonts w:ascii="Courier New" w:hAnsi="Courier New" w:cs="Courier New" w:hint="default"/>
      </w:rPr>
    </w:lvl>
    <w:lvl w:ilvl="2" w:tplc="11B4AB48" w:tentative="1">
      <w:start w:val="1"/>
      <w:numFmt w:val="bullet"/>
      <w:lvlText w:val=""/>
      <w:lvlJc w:val="left"/>
      <w:pPr>
        <w:ind w:left="2160" w:hanging="360"/>
      </w:pPr>
      <w:rPr>
        <w:rFonts w:ascii="Wingdings" w:hAnsi="Wingdings" w:hint="default"/>
      </w:rPr>
    </w:lvl>
    <w:lvl w:ilvl="3" w:tplc="686C57DA" w:tentative="1">
      <w:start w:val="1"/>
      <w:numFmt w:val="bullet"/>
      <w:lvlText w:val=""/>
      <w:lvlJc w:val="left"/>
      <w:pPr>
        <w:ind w:left="2880" w:hanging="360"/>
      </w:pPr>
      <w:rPr>
        <w:rFonts w:ascii="Symbol" w:hAnsi="Symbol" w:hint="default"/>
      </w:rPr>
    </w:lvl>
    <w:lvl w:ilvl="4" w:tplc="A93251C0" w:tentative="1">
      <w:start w:val="1"/>
      <w:numFmt w:val="bullet"/>
      <w:lvlText w:val="o"/>
      <w:lvlJc w:val="left"/>
      <w:pPr>
        <w:ind w:left="3600" w:hanging="360"/>
      </w:pPr>
      <w:rPr>
        <w:rFonts w:ascii="Courier New" w:hAnsi="Courier New" w:cs="Courier New" w:hint="default"/>
      </w:rPr>
    </w:lvl>
    <w:lvl w:ilvl="5" w:tplc="9C68D84E" w:tentative="1">
      <w:start w:val="1"/>
      <w:numFmt w:val="bullet"/>
      <w:lvlText w:val=""/>
      <w:lvlJc w:val="left"/>
      <w:pPr>
        <w:ind w:left="4320" w:hanging="360"/>
      </w:pPr>
      <w:rPr>
        <w:rFonts w:ascii="Wingdings" w:hAnsi="Wingdings" w:hint="default"/>
      </w:rPr>
    </w:lvl>
    <w:lvl w:ilvl="6" w:tplc="A948C0EC" w:tentative="1">
      <w:start w:val="1"/>
      <w:numFmt w:val="bullet"/>
      <w:lvlText w:val=""/>
      <w:lvlJc w:val="left"/>
      <w:pPr>
        <w:ind w:left="5040" w:hanging="360"/>
      </w:pPr>
      <w:rPr>
        <w:rFonts w:ascii="Symbol" w:hAnsi="Symbol" w:hint="default"/>
      </w:rPr>
    </w:lvl>
    <w:lvl w:ilvl="7" w:tplc="D1BCD018" w:tentative="1">
      <w:start w:val="1"/>
      <w:numFmt w:val="bullet"/>
      <w:lvlText w:val="o"/>
      <w:lvlJc w:val="left"/>
      <w:pPr>
        <w:ind w:left="5760" w:hanging="360"/>
      </w:pPr>
      <w:rPr>
        <w:rFonts w:ascii="Courier New" w:hAnsi="Courier New" w:cs="Courier New" w:hint="default"/>
      </w:rPr>
    </w:lvl>
    <w:lvl w:ilvl="8" w:tplc="A606D8C2" w:tentative="1">
      <w:start w:val="1"/>
      <w:numFmt w:val="bullet"/>
      <w:lvlText w:val=""/>
      <w:lvlJc w:val="left"/>
      <w:pPr>
        <w:ind w:left="6480" w:hanging="360"/>
      </w:pPr>
      <w:rPr>
        <w:rFonts w:ascii="Wingdings" w:hAnsi="Wingdings" w:hint="default"/>
      </w:rPr>
    </w:lvl>
  </w:abstractNum>
  <w:abstractNum w:abstractNumId="21" w15:restartNumberingAfterBreak="0">
    <w:nsid w:val="3B9A3C93"/>
    <w:multiLevelType w:val="hybridMultilevel"/>
    <w:tmpl w:val="11706E92"/>
    <w:lvl w:ilvl="0" w:tplc="3E90AF46">
      <w:numFmt w:val="bullet"/>
      <w:lvlText w:val="•"/>
      <w:lvlJc w:val="left"/>
      <w:pPr>
        <w:ind w:left="1080" w:hanging="720"/>
      </w:pPr>
      <w:rPr>
        <w:rFonts w:ascii="Calibri" w:eastAsiaTheme="minorHAnsi" w:hAnsi="Calibri" w:cs="Calibri" w:hint="default"/>
      </w:rPr>
    </w:lvl>
    <w:lvl w:ilvl="1" w:tplc="8B723FB0" w:tentative="1">
      <w:start w:val="1"/>
      <w:numFmt w:val="bullet"/>
      <w:lvlText w:val="o"/>
      <w:lvlJc w:val="left"/>
      <w:pPr>
        <w:ind w:left="1440" w:hanging="360"/>
      </w:pPr>
      <w:rPr>
        <w:rFonts w:ascii="Courier New" w:hAnsi="Courier New" w:cs="Courier New" w:hint="default"/>
      </w:rPr>
    </w:lvl>
    <w:lvl w:ilvl="2" w:tplc="CD363924" w:tentative="1">
      <w:start w:val="1"/>
      <w:numFmt w:val="bullet"/>
      <w:lvlText w:val=""/>
      <w:lvlJc w:val="left"/>
      <w:pPr>
        <w:ind w:left="2160" w:hanging="360"/>
      </w:pPr>
      <w:rPr>
        <w:rFonts w:ascii="Wingdings" w:hAnsi="Wingdings" w:hint="default"/>
      </w:rPr>
    </w:lvl>
    <w:lvl w:ilvl="3" w:tplc="9FFC00F0" w:tentative="1">
      <w:start w:val="1"/>
      <w:numFmt w:val="bullet"/>
      <w:lvlText w:val=""/>
      <w:lvlJc w:val="left"/>
      <w:pPr>
        <w:ind w:left="2880" w:hanging="360"/>
      </w:pPr>
      <w:rPr>
        <w:rFonts w:ascii="Symbol" w:hAnsi="Symbol" w:hint="default"/>
      </w:rPr>
    </w:lvl>
    <w:lvl w:ilvl="4" w:tplc="5FE0AE30" w:tentative="1">
      <w:start w:val="1"/>
      <w:numFmt w:val="bullet"/>
      <w:lvlText w:val="o"/>
      <w:lvlJc w:val="left"/>
      <w:pPr>
        <w:ind w:left="3600" w:hanging="360"/>
      </w:pPr>
      <w:rPr>
        <w:rFonts w:ascii="Courier New" w:hAnsi="Courier New" w:cs="Courier New" w:hint="default"/>
      </w:rPr>
    </w:lvl>
    <w:lvl w:ilvl="5" w:tplc="E480B9BA" w:tentative="1">
      <w:start w:val="1"/>
      <w:numFmt w:val="bullet"/>
      <w:lvlText w:val=""/>
      <w:lvlJc w:val="left"/>
      <w:pPr>
        <w:ind w:left="4320" w:hanging="360"/>
      </w:pPr>
      <w:rPr>
        <w:rFonts w:ascii="Wingdings" w:hAnsi="Wingdings" w:hint="default"/>
      </w:rPr>
    </w:lvl>
    <w:lvl w:ilvl="6" w:tplc="92040A10" w:tentative="1">
      <w:start w:val="1"/>
      <w:numFmt w:val="bullet"/>
      <w:lvlText w:val=""/>
      <w:lvlJc w:val="left"/>
      <w:pPr>
        <w:ind w:left="5040" w:hanging="360"/>
      </w:pPr>
      <w:rPr>
        <w:rFonts w:ascii="Symbol" w:hAnsi="Symbol" w:hint="default"/>
      </w:rPr>
    </w:lvl>
    <w:lvl w:ilvl="7" w:tplc="76180E2E" w:tentative="1">
      <w:start w:val="1"/>
      <w:numFmt w:val="bullet"/>
      <w:lvlText w:val="o"/>
      <w:lvlJc w:val="left"/>
      <w:pPr>
        <w:ind w:left="5760" w:hanging="360"/>
      </w:pPr>
      <w:rPr>
        <w:rFonts w:ascii="Courier New" w:hAnsi="Courier New" w:cs="Courier New" w:hint="default"/>
      </w:rPr>
    </w:lvl>
    <w:lvl w:ilvl="8" w:tplc="5A444EA2" w:tentative="1">
      <w:start w:val="1"/>
      <w:numFmt w:val="bullet"/>
      <w:lvlText w:val=""/>
      <w:lvlJc w:val="left"/>
      <w:pPr>
        <w:ind w:left="6480" w:hanging="360"/>
      </w:pPr>
      <w:rPr>
        <w:rFonts w:ascii="Wingdings" w:hAnsi="Wingdings" w:hint="default"/>
      </w:rPr>
    </w:lvl>
  </w:abstractNum>
  <w:abstractNum w:abstractNumId="22" w15:restartNumberingAfterBreak="0">
    <w:nsid w:val="3E185276"/>
    <w:multiLevelType w:val="hybridMultilevel"/>
    <w:tmpl w:val="93D26558"/>
    <w:lvl w:ilvl="0" w:tplc="60C2513E">
      <w:numFmt w:val="bullet"/>
      <w:lvlText w:val="•"/>
      <w:lvlJc w:val="left"/>
      <w:pPr>
        <w:ind w:left="284" w:hanging="284"/>
      </w:pPr>
      <w:rPr>
        <w:rFonts w:ascii="Calibri" w:eastAsiaTheme="minorHAnsi" w:hAnsi="Calibri" w:hint="default"/>
      </w:rPr>
    </w:lvl>
    <w:lvl w:ilvl="1" w:tplc="480C8288" w:tentative="1">
      <w:start w:val="1"/>
      <w:numFmt w:val="bullet"/>
      <w:lvlText w:val="o"/>
      <w:lvlJc w:val="left"/>
      <w:pPr>
        <w:ind w:left="1440" w:hanging="360"/>
      </w:pPr>
      <w:rPr>
        <w:rFonts w:ascii="Courier New" w:hAnsi="Courier New" w:cs="Courier New" w:hint="default"/>
      </w:rPr>
    </w:lvl>
    <w:lvl w:ilvl="2" w:tplc="41A6057E" w:tentative="1">
      <w:start w:val="1"/>
      <w:numFmt w:val="bullet"/>
      <w:lvlText w:val=""/>
      <w:lvlJc w:val="left"/>
      <w:pPr>
        <w:ind w:left="2160" w:hanging="360"/>
      </w:pPr>
      <w:rPr>
        <w:rFonts w:ascii="Wingdings" w:hAnsi="Wingdings" w:hint="default"/>
      </w:rPr>
    </w:lvl>
    <w:lvl w:ilvl="3" w:tplc="EEF83B4C" w:tentative="1">
      <w:start w:val="1"/>
      <w:numFmt w:val="bullet"/>
      <w:lvlText w:val=""/>
      <w:lvlJc w:val="left"/>
      <w:pPr>
        <w:ind w:left="2880" w:hanging="360"/>
      </w:pPr>
      <w:rPr>
        <w:rFonts w:ascii="Symbol" w:hAnsi="Symbol" w:hint="default"/>
      </w:rPr>
    </w:lvl>
    <w:lvl w:ilvl="4" w:tplc="5A328426" w:tentative="1">
      <w:start w:val="1"/>
      <w:numFmt w:val="bullet"/>
      <w:lvlText w:val="o"/>
      <w:lvlJc w:val="left"/>
      <w:pPr>
        <w:ind w:left="3600" w:hanging="360"/>
      </w:pPr>
      <w:rPr>
        <w:rFonts w:ascii="Courier New" w:hAnsi="Courier New" w:cs="Courier New" w:hint="default"/>
      </w:rPr>
    </w:lvl>
    <w:lvl w:ilvl="5" w:tplc="2D2EAB9E" w:tentative="1">
      <w:start w:val="1"/>
      <w:numFmt w:val="bullet"/>
      <w:lvlText w:val=""/>
      <w:lvlJc w:val="left"/>
      <w:pPr>
        <w:ind w:left="4320" w:hanging="360"/>
      </w:pPr>
      <w:rPr>
        <w:rFonts w:ascii="Wingdings" w:hAnsi="Wingdings" w:hint="default"/>
      </w:rPr>
    </w:lvl>
    <w:lvl w:ilvl="6" w:tplc="4208B192" w:tentative="1">
      <w:start w:val="1"/>
      <w:numFmt w:val="bullet"/>
      <w:lvlText w:val=""/>
      <w:lvlJc w:val="left"/>
      <w:pPr>
        <w:ind w:left="5040" w:hanging="360"/>
      </w:pPr>
      <w:rPr>
        <w:rFonts w:ascii="Symbol" w:hAnsi="Symbol" w:hint="default"/>
      </w:rPr>
    </w:lvl>
    <w:lvl w:ilvl="7" w:tplc="A1A24654" w:tentative="1">
      <w:start w:val="1"/>
      <w:numFmt w:val="bullet"/>
      <w:lvlText w:val="o"/>
      <w:lvlJc w:val="left"/>
      <w:pPr>
        <w:ind w:left="5760" w:hanging="360"/>
      </w:pPr>
      <w:rPr>
        <w:rFonts w:ascii="Courier New" w:hAnsi="Courier New" w:cs="Courier New" w:hint="default"/>
      </w:rPr>
    </w:lvl>
    <w:lvl w:ilvl="8" w:tplc="8DE40FA2" w:tentative="1">
      <w:start w:val="1"/>
      <w:numFmt w:val="bullet"/>
      <w:lvlText w:val=""/>
      <w:lvlJc w:val="left"/>
      <w:pPr>
        <w:ind w:left="6480" w:hanging="360"/>
      </w:pPr>
      <w:rPr>
        <w:rFonts w:ascii="Wingdings" w:hAnsi="Wingdings" w:hint="default"/>
      </w:rPr>
    </w:lvl>
  </w:abstractNum>
  <w:abstractNum w:abstractNumId="23" w15:restartNumberingAfterBreak="0">
    <w:nsid w:val="43572423"/>
    <w:multiLevelType w:val="hybridMultilevel"/>
    <w:tmpl w:val="31341694"/>
    <w:lvl w:ilvl="0" w:tplc="A18ACDD0">
      <w:start w:val="4"/>
      <w:numFmt w:val="bullet"/>
      <w:lvlText w:val="-"/>
      <w:lvlJc w:val="left"/>
      <w:pPr>
        <w:ind w:left="1080" w:hanging="360"/>
      </w:pPr>
      <w:rPr>
        <w:rFonts w:ascii="Arial" w:eastAsiaTheme="minorHAnsi" w:hAnsi="Arial" w:cs="Arial" w:hint="default"/>
      </w:rPr>
    </w:lvl>
    <w:lvl w:ilvl="1" w:tplc="64DCBB42" w:tentative="1">
      <w:start w:val="1"/>
      <w:numFmt w:val="bullet"/>
      <w:lvlText w:val="o"/>
      <w:lvlJc w:val="left"/>
      <w:pPr>
        <w:ind w:left="1800" w:hanging="360"/>
      </w:pPr>
      <w:rPr>
        <w:rFonts w:ascii="Courier New" w:hAnsi="Courier New" w:cs="Courier New" w:hint="default"/>
      </w:rPr>
    </w:lvl>
    <w:lvl w:ilvl="2" w:tplc="77DCD0E4" w:tentative="1">
      <w:start w:val="1"/>
      <w:numFmt w:val="bullet"/>
      <w:lvlText w:val=""/>
      <w:lvlJc w:val="left"/>
      <w:pPr>
        <w:ind w:left="2520" w:hanging="360"/>
      </w:pPr>
      <w:rPr>
        <w:rFonts w:ascii="Wingdings" w:hAnsi="Wingdings" w:hint="default"/>
      </w:rPr>
    </w:lvl>
    <w:lvl w:ilvl="3" w:tplc="707A8F26" w:tentative="1">
      <w:start w:val="1"/>
      <w:numFmt w:val="bullet"/>
      <w:lvlText w:val=""/>
      <w:lvlJc w:val="left"/>
      <w:pPr>
        <w:ind w:left="3240" w:hanging="360"/>
      </w:pPr>
      <w:rPr>
        <w:rFonts w:ascii="Symbol" w:hAnsi="Symbol" w:hint="default"/>
      </w:rPr>
    </w:lvl>
    <w:lvl w:ilvl="4" w:tplc="07F80BE2" w:tentative="1">
      <w:start w:val="1"/>
      <w:numFmt w:val="bullet"/>
      <w:lvlText w:val="o"/>
      <w:lvlJc w:val="left"/>
      <w:pPr>
        <w:ind w:left="3960" w:hanging="360"/>
      </w:pPr>
      <w:rPr>
        <w:rFonts w:ascii="Courier New" w:hAnsi="Courier New" w:cs="Courier New" w:hint="default"/>
      </w:rPr>
    </w:lvl>
    <w:lvl w:ilvl="5" w:tplc="5360F7F6" w:tentative="1">
      <w:start w:val="1"/>
      <w:numFmt w:val="bullet"/>
      <w:lvlText w:val=""/>
      <w:lvlJc w:val="left"/>
      <w:pPr>
        <w:ind w:left="4680" w:hanging="360"/>
      </w:pPr>
      <w:rPr>
        <w:rFonts w:ascii="Wingdings" w:hAnsi="Wingdings" w:hint="default"/>
      </w:rPr>
    </w:lvl>
    <w:lvl w:ilvl="6" w:tplc="308011FC" w:tentative="1">
      <w:start w:val="1"/>
      <w:numFmt w:val="bullet"/>
      <w:lvlText w:val=""/>
      <w:lvlJc w:val="left"/>
      <w:pPr>
        <w:ind w:left="5400" w:hanging="360"/>
      </w:pPr>
      <w:rPr>
        <w:rFonts w:ascii="Symbol" w:hAnsi="Symbol" w:hint="default"/>
      </w:rPr>
    </w:lvl>
    <w:lvl w:ilvl="7" w:tplc="48A20140" w:tentative="1">
      <w:start w:val="1"/>
      <w:numFmt w:val="bullet"/>
      <w:lvlText w:val="o"/>
      <w:lvlJc w:val="left"/>
      <w:pPr>
        <w:ind w:left="6120" w:hanging="360"/>
      </w:pPr>
      <w:rPr>
        <w:rFonts w:ascii="Courier New" w:hAnsi="Courier New" w:cs="Courier New" w:hint="default"/>
      </w:rPr>
    </w:lvl>
    <w:lvl w:ilvl="8" w:tplc="56FECD3E" w:tentative="1">
      <w:start w:val="1"/>
      <w:numFmt w:val="bullet"/>
      <w:lvlText w:val=""/>
      <w:lvlJc w:val="left"/>
      <w:pPr>
        <w:ind w:left="6840" w:hanging="360"/>
      </w:pPr>
      <w:rPr>
        <w:rFonts w:ascii="Wingdings" w:hAnsi="Wingdings" w:hint="default"/>
      </w:rPr>
    </w:lvl>
  </w:abstractNum>
  <w:abstractNum w:abstractNumId="24" w15:restartNumberingAfterBreak="0">
    <w:nsid w:val="49EC271A"/>
    <w:multiLevelType w:val="hybridMultilevel"/>
    <w:tmpl w:val="11F43DC8"/>
    <w:lvl w:ilvl="0" w:tplc="64FA3678">
      <w:start w:val="1"/>
      <w:numFmt w:val="bullet"/>
      <w:lvlText w:val=""/>
      <w:lvlJc w:val="left"/>
      <w:pPr>
        <w:ind w:left="720" w:hanging="360"/>
      </w:pPr>
      <w:rPr>
        <w:rFonts w:ascii="Symbol" w:eastAsiaTheme="minorHAnsi" w:hAnsi="Symbol" w:cs="Arial" w:hint="default"/>
      </w:rPr>
    </w:lvl>
    <w:lvl w:ilvl="1" w:tplc="21C4D8DA" w:tentative="1">
      <w:start w:val="1"/>
      <w:numFmt w:val="bullet"/>
      <w:lvlText w:val="o"/>
      <w:lvlJc w:val="left"/>
      <w:pPr>
        <w:ind w:left="1440" w:hanging="360"/>
      </w:pPr>
      <w:rPr>
        <w:rFonts w:ascii="Courier New" w:hAnsi="Courier New" w:cs="Courier New" w:hint="default"/>
      </w:rPr>
    </w:lvl>
    <w:lvl w:ilvl="2" w:tplc="DB529AE8" w:tentative="1">
      <w:start w:val="1"/>
      <w:numFmt w:val="bullet"/>
      <w:lvlText w:val=""/>
      <w:lvlJc w:val="left"/>
      <w:pPr>
        <w:ind w:left="2160" w:hanging="360"/>
      </w:pPr>
      <w:rPr>
        <w:rFonts w:ascii="Wingdings" w:hAnsi="Wingdings" w:hint="default"/>
      </w:rPr>
    </w:lvl>
    <w:lvl w:ilvl="3" w:tplc="23E0AAB8" w:tentative="1">
      <w:start w:val="1"/>
      <w:numFmt w:val="bullet"/>
      <w:lvlText w:val=""/>
      <w:lvlJc w:val="left"/>
      <w:pPr>
        <w:ind w:left="2880" w:hanging="360"/>
      </w:pPr>
      <w:rPr>
        <w:rFonts w:ascii="Symbol" w:hAnsi="Symbol" w:hint="default"/>
      </w:rPr>
    </w:lvl>
    <w:lvl w:ilvl="4" w:tplc="CDE6939A" w:tentative="1">
      <w:start w:val="1"/>
      <w:numFmt w:val="bullet"/>
      <w:lvlText w:val="o"/>
      <w:lvlJc w:val="left"/>
      <w:pPr>
        <w:ind w:left="3600" w:hanging="360"/>
      </w:pPr>
      <w:rPr>
        <w:rFonts w:ascii="Courier New" w:hAnsi="Courier New" w:cs="Courier New" w:hint="default"/>
      </w:rPr>
    </w:lvl>
    <w:lvl w:ilvl="5" w:tplc="07E6879E" w:tentative="1">
      <w:start w:val="1"/>
      <w:numFmt w:val="bullet"/>
      <w:lvlText w:val=""/>
      <w:lvlJc w:val="left"/>
      <w:pPr>
        <w:ind w:left="4320" w:hanging="360"/>
      </w:pPr>
      <w:rPr>
        <w:rFonts w:ascii="Wingdings" w:hAnsi="Wingdings" w:hint="default"/>
      </w:rPr>
    </w:lvl>
    <w:lvl w:ilvl="6" w:tplc="5D7A75F6" w:tentative="1">
      <w:start w:val="1"/>
      <w:numFmt w:val="bullet"/>
      <w:lvlText w:val=""/>
      <w:lvlJc w:val="left"/>
      <w:pPr>
        <w:ind w:left="5040" w:hanging="360"/>
      </w:pPr>
      <w:rPr>
        <w:rFonts w:ascii="Symbol" w:hAnsi="Symbol" w:hint="default"/>
      </w:rPr>
    </w:lvl>
    <w:lvl w:ilvl="7" w:tplc="E5347862" w:tentative="1">
      <w:start w:val="1"/>
      <w:numFmt w:val="bullet"/>
      <w:lvlText w:val="o"/>
      <w:lvlJc w:val="left"/>
      <w:pPr>
        <w:ind w:left="5760" w:hanging="360"/>
      </w:pPr>
      <w:rPr>
        <w:rFonts w:ascii="Courier New" w:hAnsi="Courier New" w:cs="Courier New" w:hint="default"/>
      </w:rPr>
    </w:lvl>
    <w:lvl w:ilvl="8" w:tplc="AB4038C2" w:tentative="1">
      <w:start w:val="1"/>
      <w:numFmt w:val="bullet"/>
      <w:lvlText w:val=""/>
      <w:lvlJc w:val="left"/>
      <w:pPr>
        <w:ind w:left="6480" w:hanging="360"/>
      </w:pPr>
      <w:rPr>
        <w:rFonts w:ascii="Wingdings" w:hAnsi="Wingdings" w:hint="default"/>
      </w:rPr>
    </w:lvl>
  </w:abstractNum>
  <w:abstractNum w:abstractNumId="25" w15:restartNumberingAfterBreak="0">
    <w:nsid w:val="4AE15BB6"/>
    <w:multiLevelType w:val="hybridMultilevel"/>
    <w:tmpl w:val="38903A42"/>
    <w:lvl w:ilvl="0" w:tplc="AEA21772">
      <w:start w:val="1"/>
      <w:numFmt w:val="bullet"/>
      <w:lvlText w:val=""/>
      <w:lvlJc w:val="left"/>
      <w:pPr>
        <w:ind w:left="780" w:hanging="360"/>
      </w:pPr>
      <w:rPr>
        <w:rFonts w:ascii="Symbol" w:hAnsi="Symbol" w:hint="default"/>
      </w:rPr>
    </w:lvl>
    <w:lvl w:ilvl="1" w:tplc="E160B0F4" w:tentative="1">
      <w:start w:val="1"/>
      <w:numFmt w:val="bullet"/>
      <w:lvlText w:val="o"/>
      <w:lvlJc w:val="left"/>
      <w:pPr>
        <w:ind w:left="1500" w:hanging="360"/>
      </w:pPr>
      <w:rPr>
        <w:rFonts w:ascii="Courier New" w:hAnsi="Courier New" w:cs="Courier New" w:hint="default"/>
      </w:rPr>
    </w:lvl>
    <w:lvl w:ilvl="2" w:tplc="237CD4BE" w:tentative="1">
      <w:start w:val="1"/>
      <w:numFmt w:val="bullet"/>
      <w:lvlText w:val=""/>
      <w:lvlJc w:val="left"/>
      <w:pPr>
        <w:ind w:left="2220" w:hanging="360"/>
      </w:pPr>
      <w:rPr>
        <w:rFonts w:ascii="Wingdings" w:hAnsi="Wingdings" w:hint="default"/>
      </w:rPr>
    </w:lvl>
    <w:lvl w:ilvl="3" w:tplc="2FDE9DCC" w:tentative="1">
      <w:start w:val="1"/>
      <w:numFmt w:val="bullet"/>
      <w:lvlText w:val=""/>
      <w:lvlJc w:val="left"/>
      <w:pPr>
        <w:ind w:left="2940" w:hanging="360"/>
      </w:pPr>
      <w:rPr>
        <w:rFonts w:ascii="Symbol" w:hAnsi="Symbol" w:hint="default"/>
      </w:rPr>
    </w:lvl>
    <w:lvl w:ilvl="4" w:tplc="20945132" w:tentative="1">
      <w:start w:val="1"/>
      <w:numFmt w:val="bullet"/>
      <w:lvlText w:val="o"/>
      <w:lvlJc w:val="left"/>
      <w:pPr>
        <w:ind w:left="3660" w:hanging="360"/>
      </w:pPr>
      <w:rPr>
        <w:rFonts w:ascii="Courier New" w:hAnsi="Courier New" w:cs="Courier New" w:hint="default"/>
      </w:rPr>
    </w:lvl>
    <w:lvl w:ilvl="5" w:tplc="6CF8F320" w:tentative="1">
      <w:start w:val="1"/>
      <w:numFmt w:val="bullet"/>
      <w:lvlText w:val=""/>
      <w:lvlJc w:val="left"/>
      <w:pPr>
        <w:ind w:left="4380" w:hanging="360"/>
      </w:pPr>
      <w:rPr>
        <w:rFonts w:ascii="Wingdings" w:hAnsi="Wingdings" w:hint="default"/>
      </w:rPr>
    </w:lvl>
    <w:lvl w:ilvl="6" w:tplc="966AC3E4" w:tentative="1">
      <w:start w:val="1"/>
      <w:numFmt w:val="bullet"/>
      <w:lvlText w:val=""/>
      <w:lvlJc w:val="left"/>
      <w:pPr>
        <w:ind w:left="5100" w:hanging="360"/>
      </w:pPr>
      <w:rPr>
        <w:rFonts w:ascii="Symbol" w:hAnsi="Symbol" w:hint="default"/>
      </w:rPr>
    </w:lvl>
    <w:lvl w:ilvl="7" w:tplc="9B6E4E36" w:tentative="1">
      <w:start w:val="1"/>
      <w:numFmt w:val="bullet"/>
      <w:lvlText w:val="o"/>
      <w:lvlJc w:val="left"/>
      <w:pPr>
        <w:ind w:left="5820" w:hanging="360"/>
      </w:pPr>
      <w:rPr>
        <w:rFonts w:ascii="Courier New" w:hAnsi="Courier New" w:cs="Courier New" w:hint="default"/>
      </w:rPr>
    </w:lvl>
    <w:lvl w:ilvl="8" w:tplc="DB68C6C4" w:tentative="1">
      <w:start w:val="1"/>
      <w:numFmt w:val="bullet"/>
      <w:lvlText w:val=""/>
      <w:lvlJc w:val="left"/>
      <w:pPr>
        <w:ind w:left="6540" w:hanging="360"/>
      </w:pPr>
      <w:rPr>
        <w:rFonts w:ascii="Wingdings" w:hAnsi="Wingdings" w:hint="default"/>
      </w:rPr>
    </w:lvl>
  </w:abstractNum>
  <w:abstractNum w:abstractNumId="26" w15:restartNumberingAfterBreak="0">
    <w:nsid w:val="4EF13952"/>
    <w:multiLevelType w:val="hybridMultilevel"/>
    <w:tmpl w:val="94E4937E"/>
    <w:lvl w:ilvl="0" w:tplc="93A24566">
      <w:start w:val="1"/>
      <w:numFmt w:val="bullet"/>
      <w:lvlText w:val=""/>
      <w:lvlJc w:val="left"/>
      <w:pPr>
        <w:ind w:left="720" w:hanging="360"/>
      </w:pPr>
      <w:rPr>
        <w:rFonts w:ascii="Symbol" w:hAnsi="Symbol" w:hint="default"/>
      </w:rPr>
    </w:lvl>
    <w:lvl w:ilvl="1" w:tplc="B64AD790" w:tentative="1">
      <w:start w:val="1"/>
      <w:numFmt w:val="bullet"/>
      <w:lvlText w:val="o"/>
      <w:lvlJc w:val="left"/>
      <w:pPr>
        <w:ind w:left="1440" w:hanging="360"/>
      </w:pPr>
      <w:rPr>
        <w:rFonts w:ascii="Courier New" w:hAnsi="Courier New" w:cs="Courier New" w:hint="default"/>
      </w:rPr>
    </w:lvl>
    <w:lvl w:ilvl="2" w:tplc="4268E3A4" w:tentative="1">
      <w:start w:val="1"/>
      <w:numFmt w:val="bullet"/>
      <w:lvlText w:val=""/>
      <w:lvlJc w:val="left"/>
      <w:pPr>
        <w:ind w:left="2160" w:hanging="360"/>
      </w:pPr>
      <w:rPr>
        <w:rFonts w:ascii="Wingdings" w:hAnsi="Wingdings" w:hint="default"/>
      </w:rPr>
    </w:lvl>
    <w:lvl w:ilvl="3" w:tplc="CA76C92A" w:tentative="1">
      <w:start w:val="1"/>
      <w:numFmt w:val="bullet"/>
      <w:lvlText w:val=""/>
      <w:lvlJc w:val="left"/>
      <w:pPr>
        <w:ind w:left="2880" w:hanging="360"/>
      </w:pPr>
      <w:rPr>
        <w:rFonts w:ascii="Symbol" w:hAnsi="Symbol" w:hint="default"/>
      </w:rPr>
    </w:lvl>
    <w:lvl w:ilvl="4" w:tplc="DF0E97A8" w:tentative="1">
      <w:start w:val="1"/>
      <w:numFmt w:val="bullet"/>
      <w:lvlText w:val="o"/>
      <w:lvlJc w:val="left"/>
      <w:pPr>
        <w:ind w:left="3600" w:hanging="360"/>
      </w:pPr>
      <w:rPr>
        <w:rFonts w:ascii="Courier New" w:hAnsi="Courier New" w:cs="Courier New" w:hint="default"/>
      </w:rPr>
    </w:lvl>
    <w:lvl w:ilvl="5" w:tplc="AD622336" w:tentative="1">
      <w:start w:val="1"/>
      <w:numFmt w:val="bullet"/>
      <w:lvlText w:val=""/>
      <w:lvlJc w:val="left"/>
      <w:pPr>
        <w:ind w:left="4320" w:hanging="360"/>
      </w:pPr>
      <w:rPr>
        <w:rFonts w:ascii="Wingdings" w:hAnsi="Wingdings" w:hint="default"/>
      </w:rPr>
    </w:lvl>
    <w:lvl w:ilvl="6" w:tplc="2598AD1C" w:tentative="1">
      <w:start w:val="1"/>
      <w:numFmt w:val="bullet"/>
      <w:lvlText w:val=""/>
      <w:lvlJc w:val="left"/>
      <w:pPr>
        <w:ind w:left="5040" w:hanging="360"/>
      </w:pPr>
      <w:rPr>
        <w:rFonts w:ascii="Symbol" w:hAnsi="Symbol" w:hint="default"/>
      </w:rPr>
    </w:lvl>
    <w:lvl w:ilvl="7" w:tplc="9E4098C2" w:tentative="1">
      <w:start w:val="1"/>
      <w:numFmt w:val="bullet"/>
      <w:lvlText w:val="o"/>
      <w:lvlJc w:val="left"/>
      <w:pPr>
        <w:ind w:left="5760" w:hanging="360"/>
      </w:pPr>
      <w:rPr>
        <w:rFonts w:ascii="Courier New" w:hAnsi="Courier New" w:cs="Courier New" w:hint="default"/>
      </w:rPr>
    </w:lvl>
    <w:lvl w:ilvl="8" w:tplc="CE2A9684" w:tentative="1">
      <w:start w:val="1"/>
      <w:numFmt w:val="bullet"/>
      <w:lvlText w:val=""/>
      <w:lvlJc w:val="left"/>
      <w:pPr>
        <w:ind w:left="6480" w:hanging="360"/>
      </w:pPr>
      <w:rPr>
        <w:rFonts w:ascii="Wingdings" w:hAnsi="Wingdings" w:hint="default"/>
      </w:rPr>
    </w:lvl>
  </w:abstractNum>
  <w:abstractNum w:abstractNumId="27" w15:restartNumberingAfterBreak="0">
    <w:nsid w:val="50EE6EA8"/>
    <w:multiLevelType w:val="hybridMultilevel"/>
    <w:tmpl w:val="E4507D28"/>
    <w:lvl w:ilvl="0" w:tplc="28E07F7C">
      <w:start w:val="1"/>
      <w:numFmt w:val="bullet"/>
      <w:lvlText w:val=""/>
      <w:lvlJc w:val="left"/>
      <w:pPr>
        <w:ind w:left="360" w:hanging="360"/>
      </w:pPr>
      <w:rPr>
        <w:rFonts w:ascii="Symbol" w:hAnsi="Symbol" w:hint="default"/>
      </w:rPr>
    </w:lvl>
    <w:lvl w:ilvl="1" w:tplc="3D2E848A" w:tentative="1">
      <w:start w:val="1"/>
      <w:numFmt w:val="bullet"/>
      <w:lvlText w:val="o"/>
      <w:lvlJc w:val="left"/>
      <w:pPr>
        <w:ind w:left="1080" w:hanging="360"/>
      </w:pPr>
      <w:rPr>
        <w:rFonts w:ascii="Courier New" w:hAnsi="Courier New" w:cs="Courier New" w:hint="default"/>
      </w:rPr>
    </w:lvl>
    <w:lvl w:ilvl="2" w:tplc="1A741D94" w:tentative="1">
      <w:start w:val="1"/>
      <w:numFmt w:val="bullet"/>
      <w:lvlText w:val=""/>
      <w:lvlJc w:val="left"/>
      <w:pPr>
        <w:ind w:left="1800" w:hanging="360"/>
      </w:pPr>
      <w:rPr>
        <w:rFonts w:ascii="Wingdings" w:hAnsi="Wingdings" w:hint="default"/>
      </w:rPr>
    </w:lvl>
    <w:lvl w:ilvl="3" w:tplc="0152E1D2" w:tentative="1">
      <w:start w:val="1"/>
      <w:numFmt w:val="bullet"/>
      <w:lvlText w:val=""/>
      <w:lvlJc w:val="left"/>
      <w:pPr>
        <w:ind w:left="2520" w:hanging="360"/>
      </w:pPr>
      <w:rPr>
        <w:rFonts w:ascii="Symbol" w:hAnsi="Symbol" w:hint="default"/>
      </w:rPr>
    </w:lvl>
    <w:lvl w:ilvl="4" w:tplc="C91232DE" w:tentative="1">
      <w:start w:val="1"/>
      <w:numFmt w:val="bullet"/>
      <w:lvlText w:val="o"/>
      <w:lvlJc w:val="left"/>
      <w:pPr>
        <w:ind w:left="3240" w:hanging="360"/>
      </w:pPr>
      <w:rPr>
        <w:rFonts w:ascii="Courier New" w:hAnsi="Courier New" w:cs="Courier New" w:hint="default"/>
      </w:rPr>
    </w:lvl>
    <w:lvl w:ilvl="5" w:tplc="E3549CA6" w:tentative="1">
      <w:start w:val="1"/>
      <w:numFmt w:val="bullet"/>
      <w:lvlText w:val=""/>
      <w:lvlJc w:val="left"/>
      <w:pPr>
        <w:ind w:left="3960" w:hanging="360"/>
      </w:pPr>
      <w:rPr>
        <w:rFonts w:ascii="Wingdings" w:hAnsi="Wingdings" w:hint="default"/>
      </w:rPr>
    </w:lvl>
    <w:lvl w:ilvl="6" w:tplc="10165F5E" w:tentative="1">
      <w:start w:val="1"/>
      <w:numFmt w:val="bullet"/>
      <w:lvlText w:val=""/>
      <w:lvlJc w:val="left"/>
      <w:pPr>
        <w:ind w:left="4680" w:hanging="360"/>
      </w:pPr>
      <w:rPr>
        <w:rFonts w:ascii="Symbol" w:hAnsi="Symbol" w:hint="default"/>
      </w:rPr>
    </w:lvl>
    <w:lvl w:ilvl="7" w:tplc="1B6AFF44" w:tentative="1">
      <w:start w:val="1"/>
      <w:numFmt w:val="bullet"/>
      <w:lvlText w:val="o"/>
      <w:lvlJc w:val="left"/>
      <w:pPr>
        <w:ind w:left="5400" w:hanging="360"/>
      </w:pPr>
      <w:rPr>
        <w:rFonts w:ascii="Courier New" w:hAnsi="Courier New" w:cs="Courier New" w:hint="default"/>
      </w:rPr>
    </w:lvl>
    <w:lvl w:ilvl="8" w:tplc="718C6B3E" w:tentative="1">
      <w:start w:val="1"/>
      <w:numFmt w:val="bullet"/>
      <w:lvlText w:val=""/>
      <w:lvlJc w:val="left"/>
      <w:pPr>
        <w:ind w:left="6120" w:hanging="360"/>
      </w:pPr>
      <w:rPr>
        <w:rFonts w:ascii="Wingdings" w:hAnsi="Wingdings" w:hint="default"/>
      </w:rPr>
    </w:lvl>
  </w:abstractNum>
  <w:abstractNum w:abstractNumId="28" w15:restartNumberingAfterBreak="0">
    <w:nsid w:val="51D23DDC"/>
    <w:multiLevelType w:val="hybridMultilevel"/>
    <w:tmpl w:val="00AC0326"/>
    <w:lvl w:ilvl="0" w:tplc="465801D4">
      <w:start w:val="1"/>
      <w:numFmt w:val="bullet"/>
      <w:lvlText w:val=""/>
      <w:lvlJc w:val="left"/>
      <w:pPr>
        <w:ind w:left="720" w:hanging="360"/>
      </w:pPr>
      <w:rPr>
        <w:rFonts w:ascii="Symbol" w:hAnsi="Symbol" w:hint="default"/>
      </w:rPr>
    </w:lvl>
    <w:lvl w:ilvl="1" w:tplc="78DC2732" w:tentative="1">
      <w:start w:val="1"/>
      <w:numFmt w:val="bullet"/>
      <w:lvlText w:val="o"/>
      <w:lvlJc w:val="left"/>
      <w:pPr>
        <w:ind w:left="1440" w:hanging="360"/>
      </w:pPr>
      <w:rPr>
        <w:rFonts w:ascii="Courier New" w:hAnsi="Courier New" w:cs="Courier New" w:hint="default"/>
      </w:rPr>
    </w:lvl>
    <w:lvl w:ilvl="2" w:tplc="EFFC4C54" w:tentative="1">
      <w:start w:val="1"/>
      <w:numFmt w:val="bullet"/>
      <w:lvlText w:val=""/>
      <w:lvlJc w:val="left"/>
      <w:pPr>
        <w:ind w:left="2160" w:hanging="360"/>
      </w:pPr>
      <w:rPr>
        <w:rFonts w:ascii="Wingdings" w:hAnsi="Wingdings" w:hint="default"/>
      </w:rPr>
    </w:lvl>
    <w:lvl w:ilvl="3" w:tplc="BDD07490" w:tentative="1">
      <w:start w:val="1"/>
      <w:numFmt w:val="bullet"/>
      <w:lvlText w:val=""/>
      <w:lvlJc w:val="left"/>
      <w:pPr>
        <w:ind w:left="2880" w:hanging="360"/>
      </w:pPr>
      <w:rPr>
        <w:rFonts w:ascii="Symbol" w:hAnsi="Symbol" w:hint="default"/>
      </w:rPr>
    </w:lvl>
    <w:lvl w:ilvl="4" w:tplc="2814E968" w:tentative="1">
      <w:start w:val="1"/>
      <w:numFmt w:val="bullet"/>
      <w:lvlText w:val="o"/>
      <w:lvlJc w:val="left"/>
      <w:pPr>
        <w:ind w:left="3600" w:hanging="360"/>
      </w:pPr>
      <w:rPr>
        <w:rFonts w:ascii="Courier New" w:hAnsi="Courier New" w:cs="Courier New" w:hint="default"/>
      </w:rPr>
    </w:lvl>
    <w:lvl w:ilvl="5" w:tplc="D4A8F1CE" w:tentative="1">
      <w:start w:val="1"/>
      <w:numFmt w:val="bullet"/>
      <w:lvlText w:val=""/>
      <w:lvlJc w:val="left"/>
      <w:pPr>
        <w:ind w:left="4320" w:hanging="360"/>
      </w:pPr>
      <w:rPr>
        <w:rFonts w:ascii="Wingdings" w:hAnsi="Wingdings" w:hint="default"/>
      </w:rPr>
    </w:lvl>
    <w:lvl w:ilvl="6" w:tplc="2C982592" w:tentative="1">
      <w:start w:val="1"/>
      <w:numFmt w:val="bullet"/>
      <w:lvlText w:val=""/>
      <w:lvlJc w:val="left"/>
      <w:pPr>
        <w:ind w:left="5040" w:hanging="360"/>
      </w:pPr>
      <w:rPr>
        <w:rFonts w:ascii="Symbol" w:hAnsi="Symbol" w:hint="default"/>
      </w:rPr>
    </w:lvl>
    <w:lvl w:ilvl="7" w:tplc="C3D430AE" w:tentative="1">
      <w:start w:val="1"/>
      <w:numFmt w:val="bullet"/>
      <w:lvlText w:val="o"/>
      <w:lvlJc w:val="left"/>
      <w:pPr>
        <w:ind w:left="5760" w:hanging="360"/>
      </w:pPr>
      <w:rPr>
        <w:rFonts w:ascii="Courier New" w:hAnsi="Courier New" w:cs="Courier New" w:hint="default"/>
      </w:rPr>
    </w:lvl>
    <w:lvl w:ilvl="8" w:tplc="E028E48A" w:tentative="1">
      <w:start w:val="1"/>
      <w:numFmt w:val="bullet"/>
      <w:lvlText w:val=""/>
      <w:lvlJc w:val="left"/>
      <w:pPr>
        <w:ind w:left="6480" w:hanging="360"/>
      </w:pPr>
      <w:rPr>
        <w:rFonts w:ascii="Wingdings" w:hAnsi="Wingdings" w:hint="default"/>
      </w:rPr>
    </w:lvl>
  </w:abstractNum>
  <w:abstractNum w:abstractNumId="29" w15:restartNumberingAfterBreak="0">
    <w:nsid w:val="54213784"/>
    <w:multiLevelType w:val="hybridMultilevel"/>
    <w:tmpl w:val="E7C61F74"/>
    <w:lvl w:ilvl="0" w:tplc="77CE8022">
      <w:start w:val="4"/>
      <w:numFmt w:val="bullet"/>
      <w:lvlText w:val="-"/>
      <w:lvlJc w:val="left"/>
      <w:pPr>
        <w:ind w:left="720" w:hanging="360"/>
      </w:pPr>
      <w:rPr>
        <w:rFonts w:ascii="Arial" w:eastAsiaTheme="minorHAnsi" w:hAnsi="Arial" w:cs="Arial" w:hint="default"/>
      </w:rPr>
    </w:lvl>
    <w:lvl w:ilvl="1" w:tplc="FA2AEA0C">
      <w:start w:val="1"/>
      <w:numFmt w:val="bullet"/>
      <w:lvlText w:val="o"/>
      <w:lvlJc w:val="left"/>
      <w:pPr>
        <w:ind w:left="1440" w:hanging="360"/>
      </w:pPr>
      <w:rPr>
        <w:rFonts w:ascii="Courier New" w:hAnsi="Courier New" w:cs="Courier New" w:hint="default"/>
      </w:rPr>
    </w:lvl>
    <w:lvl w:ilvl="2" w:tplc="968AB508" w:tentative="1">
      <w:start w:val="1"/>
      <w:numFmt w:val="bullet"/>
      <w:lvlText w:val=""/>
      <w:lvlJc w:val="left"/>
      <w:pPr>
        <w:ind w:left="2160" w:hanging="360"/>
      </w:pPr>
      <w:rPr>
        <w:rFonts w:ascii="Wingdings" w:hAnsi="Wingdings" w:hint="default"/>
      </w:rPr>
    </w:lvl>
    <w:lvl w:ilvl="3" w:tplc="90D0FAAC" w:tentative="1">
      <w:start w:val="1"/>
      <w:numFmt w:val="bullet"/>
      <w:lvlText w:val=""/>
      <w:lvlJc w:val="left"/>
      <w:pPr>
        <w:ind w:left="2880" w:hanging="360"/>
      </w:pPr>
      <w:rPr>
        <w:rFonts w:ascii="Symbol" w:hAnsi="Symbol" w:hint="default"/>
      </w:rPr>
    </w:lvl>
    <w:lvl w:ilvl="4" w:tplc="65F28D56" w:tentative="1">
      <w:start w:val="1"/>
      <w:numFmt w:val="bullet"/>
      <w:lvlText w:val="o"/>
      <w:lvlJc w:val="left"/>
      <w:pPr>
        <w:ind w:left="3600" w:hanging="360"/>
      </w:pPr>
      <w:rPr>
        <w:rFonts w:ascii="Courier New" w:hAnsi="Courier New" w:cs="Courier New" w:hint="default"/>
      </w:rPr>
    </w:lvl>
    <w:lvl w:ilvl="5" w:tplc="A6383AE8" w:tentative="1">
      <w:start w:val="1"/>
      <w:numFmt w:val="bullet"/>
      <w:lvlText w:val=""/>
      <w:lvlJc w:val="left"/>
      <w:pPr>
        <w:ind w:left="4320" w:hanging="360"/>
      </w:pPr>
      <w:rPr>
        <w:rFonts w:ascii="Wingdings" w:hAnsi="Wingdings" w:hint="default"/>
      </w:rPr>
    </w:lvl>
    <w:lvl w:ilvl="6" w:tplc="608C3E24" w:tentative="1">
      <w:start w:val="1"/>
      <w:numFmt w:val="bullet"/>
      <w:lvlText w:val=""/>
      <w:lvlJc w:val="left"/>
      <w:pPr>
        <w:ind w:left="5040" w:hanging="360"/>
      </w:pPr>
      <w:rPr>
        <w:rFonts w:ascii="Symbol" w:hAnsi="Symbol" w:hint="default"/>
      </w:rPr>
    </w:lvl>
    <w:lvl w:ilvl="7" w:tplc="60622660" w:tentative="1">
      <w:start w:val="1"/>
      <w:numFmt w:val="bullet"/>
      <w:lvlText w:val="o"/>
      <w:lvlJc w:val="left"/>
      <w:pPr>
        <w:ind w:left="5760" w:hanging="360"/>
      </w:pPr>
      <w:rPr>
        <w:rFonts w:ascii="Courier New" w:hAnsi="Courier New" w:cs="Courier New" w:hint="default"/>
      </w:rPr>
    </w:lvl>
    <w:lvl w:ilvl="8" w:tplc="7B002DB2" w:tentative="1">
      <w:start w:val="1"/>
      <w:numFmt w:val="bullet"/>
      <w:lvlText w:val=""/>
      <w:lvlJc w:val="left"/>
      <w:pPr>
        <w:ind w:left="6480" w:hanging="360"/>
      </w:pPr>
      <w:rPr>
        <w:rFonts w:ascii="Wingdings" w:hAnsi="Wingdings" w:hint="default"/>
      </w:rPr>
    </w:lvl>
  </w:abstractNum>
  <w:abstractNum w:abstractNumId="30" w15:restartNumberingAfterBreak="0">
    <w:nsid w:val="55E9028A"/>
    <w:multiLevelType w:val="hybridMultilevel"/>
    <w:tmpl w:val="1A9A09C2"/>
    <w:lvl w:ilvl="0" w:tplc="561CC268">
      <w:start w:val="1"/>
      <w:numFmt w:val="bullet"/>
      <w:lvlText w:val=""/>
      <w:lvlJc w:val="left"/>
      <w:pPr>
        <w:ind w:left="720" w:hanging="360"/>
      </w:pPr>
      <w:rPr>
        <w:rFonts w:ascii="Symbol" w:hAnsi="Symbol" w:hint="default"/>
      </w:rPr>
    </w:lvl>
    <w:lvl w:ilvl="1" w:tplc="9DE0493E" w:tentative="1">
      <w:start w:val="1"/>
      <w:numFmt w:val="bullet"/>
      <w:lvlText w:val="o"/>
      <w:lvlJc w:val="left"/>
      <w:pPr>
        <w:ind w:left="1440" w:hanging="360"/>
      </w:pPr>
      <w:rPr>
        <w:rFonts w:ascii="Courier New" w:hAnsi="Courier New" w:cs="Courier New" w:hint="default"/>
      </w:rPr>
    </w:lvl>
    <w:lvl w:ilvl="2" w:tplc="49966756" w:tentative="1">
      <w:start w:val="1"/>
      <w:numFmt w:val="bullet"/>
      <w:lvlText w:val=""/>
      <w:lvlJc w:val="left"/>
      <w:pPr>
        <w:ind w:left="2160" w:hanging="360"/>
      </w:pPr>
      <w:rPr>
        <w:rFonts w:ascii="Wingdings" w:hAnsi="Wingdings" w:hint="default"/>
      </w:rPr>
    </w:lvl>
    <w:lvl w:ilvl="3" w:tplc="B8F0402C" w:tentative="1">
      <w:start w:val="1"/>
      <w:numFmt w:val="bullet"/>
      <w:lvlText w:val=""/>
      <w:lvlJc w:val="left"/>
      <w:pPr>
        <w:ind w:left="2880" w:hanging="360"/>
      </w:pPr>
      <w:rPr>
        <w:rFonts w:ascii="Symbol" w:hAnsi="Symbol" w:hint="default"/>
      </w:rPr>
    </w:lvl>
    <w:lvl w:ilvl="4" w:tplc="223E1A82" w:tentative="1">
      <w:start w:val="1"/>
      <w:numFmt w:val="bullet"/>
      <w:lvlText w:val="o"/>
      <w:lvlJc w:val="left"/>
      <w:pPr>
        <w:ind w:left="3600" w:hanging="360"/>
      </w:pPr>
      <w:rPr>
        <w:rFonts w:ascii="Courier New" w:hAnsi="Courier New" w:cs="Courier New" w:hint="default"/>
      </w:rPr>
    </w:lvl>
    <w:lvl w:ilvl="5" w:tplc="3530F50C" w:tentative="1">
      <w:start w:val="1"/>
      <w:numFmt w:val="bullet"/>
      <w:lvlText w:val=""/>
      <w:lvlJc w:val="left"/>
      <w:pPr>
        <w:ind w:left="4320" w:hanging="360"/>
      </w:pPr>
      <w:rPr>
        <w:rFonts w:ascii="Wingdings" w:hAnsi="Wingdings" w:hint="default"/>
      </w:rPr>
    </w:lvl>
    <w:lvl w:ilvl="6" w:tplc="5B0675C4" w:tentative="1">
      <w:start w:val="1"/>
      <w:numFmt w:val="bullet"/>
      <w:lvlText w:val=""/>
      <w:lvlJc w:val="left"/>
      <w:pPr>
        <w:ind w:left="5040" w:hanging="360"/>
      </w:pPr>
      <w:rPr>
        <w:rFonts w:ascii="Symbol" w:hAnsi="Symbol" w:hint="default"/>
      </w:rPr>
    </w:lvl>
    <w:lvl w:ilvl="7" w:tplc="44E68248" w:tentative="1">
      <w:start w:val="1"/>
      <w:numFmt w:val="bullet"/>
      <w:lvlText w:val="o"/>
      <w:lvlJc w:val="left"/>
      <w:pPr>
        <w:ind w:left="5760" w:hanging="360"/>
      </w:pPr>
      <w:rPr>
        <w:rFonts w:ascii="Courier New" w:hAnsi="Courier New" w:cs="Courier New" w:hint="default"/>
      </w:rPr>
    </w:lvl>
    <w:lvl w:ilvl="8" w:tplc="93D84F46" w:tentative="1">
      <w:start w:val="1"/>
      <w:numFmt w:val="bullet"/>
      <w:lvlText w:val=""/>
      <w:lvlJc w:val="left"/>
      <w:pPr>
        <w:ind w:left="6480" w:hanging="360"/>
      </w:pPr>
      <w:rPr>
        <w:rFonts w:ascii="Wingdings" w:hAnsi="Wingdings" w:hint="default"/>
      </w:rPr>
    </w:lvl>
  </w:abstractNum>
  <w:abstractNum w:abstractNumId="31" w15:restartNumberingAfterBreak="0">
    <w:nsid w:val="564F63C6"/>
    <w:multiLevelType w:val="hybridMultilevel"/>
    <w:tmpl w:val="BCD00B82"/>
    <w:lvl w:ilvl="0" w:tplc="C360D87C">
      <w:start w:val="1"/>
      <w:numFmt w:val="bullet"/>
      <w:lvlText w:val=""/>
      <w:lvlJc w:val="left"/>
      <w:pPr>
        <w:ind w:left="720" w:hanging="360"/>
      </w:pPr>
      <w:rPr>
        <w:rFonts w:ascii="Symbol" w:eastAsiaTheme="minorHAnsi" w:hAnsi="Symbol" w:cs="Arial" w:hint="default"/>
      </w:rPr>
    </w:lvl>
    <w:lvl w:ilvl="1" w:tplc="AE9E5752" w:tentative="1">
      <w:start w:val="1"/>
      <w:numFmt w:val="bullet"/>
      <w:lvlText w:val="o"/>
      <w:lvlJc w:val="left"/>
      <w:pPr>
        <w:ind w:left="1440" w:hanging="360"/>
      </w:pPr>
      <w:rPr>
        <w:rFonts w:ascii="Courier New" w:hAnsi="Courier New" w:cs="Courier New" w:hint="default"/>
      </w:rPr>
    </w:lvl>
    <w:lvl w:ilvl="2" w:tplc="7F0C5054" w:tentative="1">
      <w:start w:val="1"/>
      <w:numFmt w:val="bullet"/>
      <w:lvlText w:val=""/>
      <w:lvlJc w:val="left"/>
      <w:pPr>
        <w:ind w:left="2160" w:hanging="360"/>
      </w:pPr>
      <w:rPr>
        <w:rFonts w:ascii="Wingdings" w:hAnsi="Wingdings" w:hint="default"/>
      </w:rPr>
    </w:lvl>
    <w:lvl w:ilvl="3" w:tplc="2A5EE0E8" w:tentative="1">
      <w:start w:val="1"/>
      <w:numFmt w:val="bullet"/>
      <w:lvlText w:val=""/>
      <w:lvlJc w:val="left"/>
      <w:pPr>
        <w:ind w:left="2880" w:hanging="360"/>
      </w:pPr>
      <w:rPr>
        <w:rFonts w:ascii="Symbol" w:hAnsi="Symbol" w:hint="default"/>
      </w:rPr>
    </w:lvl>
    <w:lvl w:ilvl="4" w:tplc="A8DC9B0E" w:tentative="1">
      <w:start w:val="1"/>
      <w:numFmt w:val="bullet"/>
      <w:lvlText w:val="o"/>
      <w:lvlJc w:val="left"/>
      <w:pPr>
        <w:ind w:left="3600" w:hanging="360"/>
      </w:pPr>
      <w:rPr>
        <w:rFonts w:ascii="Courier New" w:hAnsi="Courier New" w:cs="Courier New" w:hint="default"/>
      </w:rPr>
    </w:lvl>
    <w:lvl w:ilvl="5" w:tplc="DED41AE2" w:tentative="1">
      <w:start w:val="1"/>
      <w:numFmt w:val="bullet"/>
      <w:lvlText w:val=""/>
      <w:lvlJc w:val="left"/>
      <w:pPr>
        <w:ind w:left="4320" w:hanging="360"/>
      </w:pPr>
      <w:rPr>
        <w:rFonts w:ascii="Wingdings" w:hAnsi="Wingdings" w:hint="default"/>
      </w:rPr>
    </w:lvl>
    <w:lvl w:ilvl="6" w:tplc="B5422350" w:tentative="1">
      <w:start w:val="1"/>
      <w:numFmt w:val="bullet"/>
      <w:lvlText w:val=""/>
      <w:lvlJc w:val="left"/>
      <w:pPr>
        <w:ind w:left="5040" w:hanging="360"/>
      </w:pPr>
      <w:rPr>
        <w:rFonts w:ascii="Symbol" w:hAnsi="Symbol" w:hint="default"/>
      </w:rPr>
    </w:lvl>
    <w:lvl w:ilvl="7" w:tplc="15BE995E" w:tentative="1">
      <w:start w:val="1"/>
      <w:numFmt w:val="bullet"/>
      <w:lvlText w:val="o"/>
      <w:lvlJc w:val="left"/>
      <w:pPr>
        <w:ind w:left="5760" w:hanging="360"/>
      </w:pPr>
      <w:rPr>
        <w:rFonts w:ascii="Courier New" w:hAnsi="Courier New" w:cs="Courier New" w:hint="default"/>
      </w:rPr>
    </w:lvl>
    <w:lvl w:ilvl="8" w:tplc="49D600F0" w:tentative="1">
      <w:start w:val="1"/>
      <w:numFmt w:val="bullet"/>
      <w:lvlText w:val=""/>
      <w:lvlJc w:val="left"/>
      <w:pPr>
        <w:ind w:left="6480" w:hanging="360"/>
      </w:pPr>
      <w:rPr>
        <w:rFonts w:ascii="Wingdings" w:hAnsi="Wingdings" w:hint="default"/>
      </w:rPr>
    </w:lvl>
  </w:abstractNum>
  <w:abstractNum w:abstractNumId="32" w15:restartNumberingAfterBreak="0">
    <w:nsid w:val="56B76807"/>
    <w:multiLevelType w:val="hybridMultilevel"/>
    <w:tmpl w:val="25F8EE6A"/>
    <w:lvl w:ilvl="0" w:tplc="DA32643E">
      <w:start w:val="1"/>
      <w:numFmt w:val="bullet"/>
      <w:lvlText w:val=""/>
      <w:lvlJc w:val="left"/>
      <w:pPr>
        <w:ind w:left="360" w:hanging="360"/>
      </w:pPr>
      <w:rPr>
        <w:rFonts w:ascii="Symbol" w:hAnsi="Symbol" w:hint="default"/>
      </w:rPr>
    </w:lvl>
    <w:lvl w:ilvl="1" w:tplc="0B60A7DA" w:tentative="1">
      <w:start w:val="1"/>
      <w:numFmt w:val="bullet"/>
      <w:lvlText w:val="o"/>
      <w:lvlJc w:val="left"/>
      <w:pPr>
        <w:ind w:left="1080" w:hanging="360"/>
      </w:pPr>
      <w:rPr>
        <w:rFonts w:ascii="Courier New" w:hAnsi="Courier New" w:cs="Courier New" w:hint="default"/>
      </w:rPr>
    </w:lvl>
    <w:lvl w:ilvl="2" w:tplc="FDDED3CA" w:tentative="1">
      <w:start w:val="1"/>
      <w:numFmt w:val="bullet"/>
      <w:lvlText w:val=""/>
      <w:lvlJc w:val="left"/>
      <w:pPr>
        <w:ind w:left="1800" w:hanging="360"/>
      </w:pPr>
      <w:rPr>
        <w:rFonts w:ascii="Wingdings" w:hAnsi="Wingdings" w:hint="default"/>
      </w:rPr>
    </w:lvl>
    <w:lvl w:ilvl="3" w:tplc="72EC31F6" w:tentative="1">
      <w:start w:val="1"/>
      <w:numFmt w:val="bullet"/>
      <w:lvlText w:val=""/>
      <w:lvlJc w:val="left"/>
      <w:pPr>
        <w:ind w:left="2520" w:hanging="360"/>
      </w:pPr>
      <w:rPr>
        <w:rFonts w:ascii="Symbol" w:hAnsi="Symbol" w:hint="default"/>
      </w:rPr>
    </w:lvl>
    <w:lvl w:ilvl="4" w:tplc="3446E526" w:tentative="1">
      <w:start w:val="1"/>
      <w:numFmt w:val="bullet"/>
      <w:lvlText w:val="o"/>
      <w:lvlJc w:val="left"/>
      <w:pPr>
        <w:ind w:left="3240" w:hanging="360"/>
      </w:pPr>
      <w:rPr>
        <w:rFonts w:ascii="Courier New" w:hAnsi="Courier New" w:cs="Courier New" w:hint="default"/>
      </w:rPr>
    </w:lvl>
    <w:lvl w:ilvl="5" w:tplc="819E2982" w:tentative="1">
      <w:start w:val="1"/>
      <w:numFmt w:val="bullet"/>
      <w:lvlText w:val=""/>
      <w:lvlJc w:val="left"/>
      <w:pPr>
        <w:ind w:left="3960" w:hanging="360"/>
      </w:pPr>
      <w:rPr>
        <w:rFonts w:ascii="Wingdings" w:hAnsi="Wingdings" w:hint="default"/>
      </w:rPr>
    </w:lvl>
    <w:lvl w:ilvl="6" w:tplc="CEC2A416" w:tentative="1">
      <w:start w:val="1"/>
      <w:numFmt w:val="bullet"/>
      <w:lvlText w:val=""/>
      <w:lvlJc w:val="left"/>
      <w:pPr>
        <w:ind w:left="4680" w:hanging="360"/>
      </w:pPr>
      <w:rPr>
        <w:rFonts w:ascii="Symbol" w:hAnsi="Symbol" w:hint="default"/>
      </w:rPr>
    </w:lvl>
    <w:lvl w:ilvl="7" w:tplc="58DC6576" w:tentative="1">
      <w:start w:val="1"/>
      <w:numFmt w:val="bullet"/>
      <w:lvlText w:val="o"/>
      <w:lvlJc w:val="left"/>
      <w:pPr>
        <w:ind w:left="5400" w:hanging="360"/>
      </w:pPr>
      <w:rPr>
        <w:rFonts w:ascii="Courier New" w:hAnsi="Courier New" w:cs="Courier New" w:hint="default"/>
      </w:rPr>
    </w:lvl>
    <w:lvl w:ilvl="8" w:tplc="CC08E9DC" w:tentative="1">
      <w:start w:val="1"/>
      <w:numFmt w:val="bullet"/>
      <w:lvlText w:val=""/>
      <w:lvlJc w:val="left"/>
      <w:pPr>
        <w:ind w:left="6120" w:hanging="360"/>
      </w:pPr>
      <w:rPr>
        <w:rFonts w:ascii="Wingdings" w:hAnsi="Wingdings" w:hint="default"/>
      </w:rPr>
    </w:lvl>
  </w:abstractNum>
  <w:abstractNum w:abstractNumId="33" w15:restartNumberingAfterBreak="0">
    <w:nsid w:val="572F6C70"/>
    <w:multiLevelType w:val="hybridMultilevel"/>
    <w:tmpl w:val="BF407594"/>
    <w:lvl w:ilvl="0" w:tplc="57F83F86">
      <w:numFmt w:val="bullet"/>
      <w:lvlText w:val="•"/>
      <w:lvlJc w:val="left"/>
      <w:pPr>
        <w:ind w:left="1440" w:hanging="720"/>
      </w:pPr>
      <w:rPr>
        <w:rFonts w:ascii="Calibri" w:eastAsiaTheme="minorHAnsi" w:hAnsi="Calibri" w:cs="Calibri" w:hint="default"/>
      </w:rPr>
    </w:lvl>
    <w:lvl w:ilvl="1" w:tplc="50DA465A" w:tentative="1">
      <w:start w:val="1"/>
      <w:numFmt w:val="bullet"/>
      <w:lvlText w:val="o"/>
      <w:lvlJc w:val="left"/>
      <w:pPr>
        <w:ind w:left="1800" w:hanging="360"/>
      </w:pPr>
      <w:rPr>
        <w:rFonts w:ascii="Courier New" w:hAnsi="Courier New" w:cs="Courier New" w:hint="default"/>
      </w:rPr>
    </w:lvl>
    <w:lvl w:ilvl="2" w:tplc="56FED958" w:tentative="1">
      <w:start w:val="1"/>
      <w:numFmt w:val="bullet"/>
      <w:lvlText w:val=""/>
      <w:lvlJc w:val="left"/>
      <w:pPr>
        <w:ind w:left="2520" w:hanging="360"/>
      </w:pPr>
      <w:rPr>
        <w:rFonts w:ascii="Wingdings" w:hAnsi="Wingdings" w:hint="default"/>
      </w:rPr>
    </w:lvl>
    <w:lvl w:ilvl="3" w:tplc="98CE9622" w:tentative="1">
      <w:start w:val="1"/>
      <w:numFmt w:val="bullet"/>
      <w:lvlText w:val=""/>
      <w:lvlJc w:val="left"/>
      <w:pPr>
        <w:ind w:left="3240" w:hanging="360"/>
      </w:pPr>
      <w:rPr>
        <w:rFonts w:ascii="Symbol" w:hAnsi="Symbol" w:hint="default"/>
      </w:rPr>
    </w:lvl>
    <w:lvl w:ilvl="4" w:tplc="173A9512" w:tentative="1">
      <w:start w:val="1"/>
      <w:numFmt w:val="bullet"/>
      <w:lvlText w:val="o"/>
      <w:lvlJc w:val="left"/>
      <w:pPr>
        <w:ind w:left="3960" w:hanging="360"/>
      </w:pPr>
      <w:rPr>
        <w:rFonts w:ascii="Courier New" w:hAnsi="Courier New" w:cs="Courier New" w:hint="default"/>
      </w:rPr>
    </w:lvl>
    <w:lvl w:ilvl="5" w:tplc="4C86FF7A" w:tentative="1">
      <w:start w:val="1"/>
      <w:numFmt w:val="bullet"/>
      <w:lvlText w:val=""/>
      <w:lvlJc w:val="left"/>
      <w:pPr>
        <w:ind w:left="4680" w:hanging="360"/>
      </w:pPr>
      <w:rPr>
        <w:rFonts w:ascii="Wingdings" w:hAnsi="Wingdings" w:hint="default"/>
      </w:rPr>
    </w:lvl>
    <w:lvl w:ilvl="6" w:tplc="7C6E19B0" w:tentative="1">
      <w:start w:val="1"/>
      <w:numFmt w:val="bullet"/>
      <w:lvlText w:val=""/>
      <w:lvlJc w:val="left"/>
      <w:pPr>
        <w:ind w:left="5400" w:hanging="360"/>
      </w:pPr>
      <w:rPr>
        <w:rFonts w:ascii="Symbol" w:hAnsi="Symbol" w:hint="default"/>
      </w:rPr>
    </w:lvl>
    <w:lvl w:ilvl="7" w:tplc="D5D4B66C" w:tentative="1">
      <w:start w:val="1"/>
      <w:numFmt w:val="bullet"/>
      <w:lvlText w:val="o"/>
      <w:lvlJc w:val="left"/>
      <w:pPr>
        <w:ind w:left="6120" w:hanging="360"/>
      </w:pPr>
      <w:rPr>
        <w:rFonts w:ascii="Courier New" w:hAnsi="Courier New" w:cs="Courier New" w:hint="default"/>
      </w:rPr>
    </w:lvl>
    <w:lvl w:ilvl="8" w:tplc="CAAEF65C" w:tentative="1">
      <w:start w:val="1"/>
      <w:numFmt w:val="bullet"/>
      <w:lvlText w:val=""/>
      <w:lvlJc w:val="left"/>
      <w:pPr>
        <w:ind w:left="6840" w:hanging="360"/>
      </w:pPr>
      <w:rPr>
        <w:rFonts w:ascii="Wingdings" w:hAnsi="Wingdings" w:hint="default"/>
      </w:rPr>
    </w:lvl>
  </w:abstractNum>
  <w:abstractNum w:abstractNumId="34" w15:restartNumberingAfterBreak="0">
    <w:nsid w:val="5BDF3FDE"/>
    <w:multiLevelType w:val="hybridMultilevel"/>
    <w:tmpl w:val="906C2BD2"/>
    <w:lvl w:ilvl="0" w:tplc="50E6FD0C">
      <w:start w:val="5"/>
      <w:numFmt w:val="bullet"/>
      <w:lvlText w:val="-"/>
      <w:lvlJc w:val="left"/>
      <w:pPr>
        <w:ind w:left="1080" w:hanging="360"/>
      </w:pPr>
      <w:rPr>
        <w:rFonts w:ascii="Arial" w:eastAsiaTheme="minorHAnsi" w:hAnsi="Arial" w:cs="Arial" w:hint="default"/>
      </w:rPr>
    </w:lvl>
    <w:lvl w:ilvl="1" w:tplc="621A12FC" w:tentative="1">
      <w:start w:val="1"/>
      <w:numFmt w:val="bullet"/>
      <w:lvlText w:val="o"/>
      <w:lvlJc w:val="left"/>
      <w:pPr>
        <w:ind w:left="1800" w:hanging="360"/>
      </w:pPr>
      <w:rPr>
        <w:rFonts w:ascii="Courier New" w:hAnsi="Courier New" w:cs="Courier New" w:hint="default"/>
      </w:rPr>
    </w:lvl>
    <w:lvl w:ilvl="2" w:tplc="90D0F7AC" w:tentative="1">
      <w:start w:val="1"/>
      <w:numFmt w:val="bullet"/>
      <w:lvlText w:val=""/>
      <w:lvlJc w:val="left"/>
      <w:pPr>
        <w:ind w:left="2520" w:hanging="360"/>
      </w:pPr>
      <w:rPr>
        <w:rFonts w:ascii="Wingdings" w:hAnsi="Wingdings" w:hint="default"/>
      </w:rPr>
    </w:lvl>
    <w:lvl w:ilvl="3" w:tplc="4656D4A2" w:tentative="1">
      <w:start w:val="1"/>
      <w:numFmt w:val="bullet"/>
      <w:lvlText w:val=""/>
      <w:lvlJc w:val="left"/>
      <w:pPr>
        <w:ind w:left="3240" w:hanging="360"/>
      </w:pPr>
      <w:rPr>
        <w:rFonts w:ascii="Symbol" w:hAnsi="Symbol" w:hint="default"/>
      </w:rPr>
    </w:lvl>
    <w:lvl w:ilvl="4" w:tplc="E97E08C8" w:tentative="1">
      <w:start w:val="1"/>
      <w:numFmt w:val="bullet"/>
      <w:lvlText w:val="o"/>
      <w:lvlJc w:val="left"/>
      <w:pPr>
        <w:ind w:left="3960" w:hanging="360"/>
      </w:pPr>
      <w:rPr>
        <w:rFonts w:ascii="Courier New" w:hAnsi="Courier New" w:cs="Courier New" w:hint="default"/>
      </w:rPr>
    </w:lvl>
    <w:lvl w:ilvl="5" w:tplc="62780FEE" w:tentative="1">
      <w:start w:val="1"/>
      <w:numFmt w:val="bullet"/>
      <w:lvlText w:val=""/>
      <w:lvlJc w:val="left"/>
      <w:pPr>
        <w:ind w:left="4680" w:hanging="360"/>
      </w:pPr>
      <w:rPr>
        <w:rFonts w:ascii="Wingdings" w:hAnsi="Wingdings" w:hint="default"/>
      </w:rPr>
    </w:lvl>
    <w:lvl w:ilvl="6" w:tplc="89D093EE" w:tentative="1">
      <w:start w:val="1"/>
      <w:numFmt w:val="bullet"/>
      <w:lvlText w:val=""/>
      <w:lvlJc w:val="left"/>
      <w:pPr>
        <w:ind w:left="5400" w:hanging="360"/>
      </w:pPr>
      <w:rPr>
        <w:rFonts w:ascii="Symbol" w:hAnsi="Symbol" w:hint="default"/>
      </w:rPr>
    </w:lvl>
    <w:lvl w:ilvl="7" w:tplc="8842CFB4" w:tentative="1">
      <w:start w:val="1"/>
      <w:numFmt w:val="bullet"/>
      <w:lvlText w:val="o"/>
      <w:lvlJc w:val="left"/>
      <w:pPr>
        <w:ind w:left="6120" w:hanging="360"/>
      </w:pPr>
      <w:rPr>
        <w:rFonts w:ascii="Courier New" w:hAnsi="Courier New" w:cs="Courier New" w:hint="default"/>
      </w:rPr>
    </w:lvl>
    <w:lvl w:ilvl="8" w:tplc="E1040B4C" w:tentative="1">
      <w:start w:val="1"/>
      <w:numFmt w:val="bullet"/>
      <w:lvlText w:val=""/>
      <w:lvlJc w:val="left"/>
      <w:pPr>
        <w:ind w:left="6840" w:hanging="360"/>
      </w:pPr>
      <w:rPr>
        <w:rFonts w:ascii="Wingdings" w:hAnsi="Wingdings" w:hint="default"/>
      </w:rPr>
    </w:lvl>
  </w:abstractNum>
  <w:abstractNum w:abstractNumId="35" w15:restartNumberingAfterBreak="0">
    <w:nsid w:val="5D8F7642"/>
    <w:multiLevelType w:val="hybridMultilevel"/>
    <w:tmpl w:val="68C6D6DA"/>
    <w:lvl w:ilvl="0" w:tplc="F89AE7FC">
      <w:start w:val="1"/>
      <w:numFmt w:val="bullet"/>
      <w:lvlText w:val=""/>
      <w:lvlJc w:val="left"/>
      <w:pPr>
        <w:ind w:left="360" w:hanging="360"/>
      </w:pPr>
      <w:rPr>
        <w:rFonts w:ascii="Symbol" w:hAnsi="Symbol" w:hint="default"/>
      </w:rPr>
    </w:lvl>
    <w:lvl w:ilvl="1" w:tplc="6986D266" w:tentative="1">
      <w:start w:val="1"/>
      <w:numFmt w:val="bullet"/>
      <w:lvlText w:val="o"/>
      <w:lvlJc w:val="left"/>
      <w:pPr>
        <w:ind w:left="1080" w:hanging="360"/>
      </w:pPr>
      <w:rPr>
        <w:rFonts w:ascii="Courier New" w:hAnsi="Courier New" w:cs="Courier New" w:hint="default"/>
      </w:rPr>
    </w:lvl>
    <w:lvl w:ilvl="2" w:tplc="48FC6E3C" w:tentative="1">
      <w:start w:val="1"/>
      <w:numFmt w:val="bullet"/>
      <w:lvlText w:val=""/>
      <w:lvlJc w:val="left"/>
      <w:pPr>
        <w:ind w:left="1800" w:hanging="360"/>
      </w:pPr>
      <w:rPr>
        <w:rFonts w:ascii="Wingdings" w:hAnsi="Wingdings" w:hint="default"/>
      </w:rPr>
    </w:lvl>
    <w:lvl w:ilvl="3" w:tplc="8C10AF56" w:tentative="1">
      <w:start w:val="1"/>
      <w:numFmt w:val="bullet"/>
      <w:lvlText w:val=""/>
      <w:lvlJc w:val="left"/>
      <w:pPr>
        <w:ind w:left="2520" w:hanging="360"/>
      </w:pPr>
      <w:rPr>
        <w:rFonts w:ascii="Symbol" w:hAnsi="Symbol" w:hint="default"/>
      </w:rPr>
    </w:lvl>
    <w:lvl w:ilvl="4" w:tplc="017E9A34" w:tentative="1">
      <w:start w:val="1"/>
      <w:numFmt w:val="bullet"/>
      <w:lvlText w:val="o"/>
      <w:lvlJc w:val="left"/>
      <w:pPr>
        <w:ind w:left="3240" w:hanging="360"/>
      </w:pPr>
      <w:rPr>
        <w:rFonts w:ascii="Courier New" w:hAnsi="Courier New" w:cs="Courier New" w:hint="default"/>
      </w:rPr>
    </w:lvl>
    <w:lvl w:ilvl="5" w:tplc="2E76ABCC" w:tentative="1">
      <w:start w:val="1"/>
      <w:numFmt w:val="bullet"/>
      <w:lvlText w:val=""/>
      <w:lvlJc w:val="left"/>
      <w:pPr>
        <w:ind w:left="3960" w:hanging="360"/>
      </w:pPr>
      <w:rPr>
        <w:rFonts w:ascii="Wingdings" w:hAnsi="Wingdings" w:hint="default"/>
      </w:rPr>
    </w:lvl>
    <w:lvl w:ilvl="6" w:tplc="50E6FC48" w:tentative="1">
      <w:start w:val="1"/>
      <w:numFmt w:val="bullet"/>
      <w:lvlText w:val=""/>
      <w:lvlJc w:val="left"/>
      <w:pPr>
        <w:ind w:left="4680" w:hanging="360"/>
      </w:pPr>
      <w:rPr>
        <w:rFonts w:ascii="Symbol" w:hAnsi="Symbol" w:hint="default"/>
      </w:rPr>
    </w:lvl>
    <w:lvl w:ilvl="7" w:tplc="FAAC4F20" w:tentative="1">
      <w:start w:val="1"/>
      <w:numFmt w:val="bullet"/>
      <w:lvlText w:val="o"/>
      <w:lvlJc w:val="left"/>
      <w:pPr>
        <w:ind w:left="5400" w:hanging="360"/>
      </w:pPr>
      <w:rPr>
        <w:rFonts w:ascii="Courier New" w:hAnsi="Courier New" w:cs="Courier New" w:hint="default"/>
      </w:rPr>
    </w:lvl>
    <w:lvl w:ilvl="8" w:tplc="D986A4D4" w:tentative="1">
      <w:start w:val="1"/>
      <w:numFmt w:val="bullet"/>
      <w:lvlText w:val=""/>
      <w:lvlJc w:val="left"/>
      <w:pPr>
        <w:ind w:left="6120" w:hanging="360"/>
      </w:pPr>
      <w:rPr>
        <w:rFonts w:ascii="Wingdings" w:hAnsi="Wingdings" w:hint="default"/>
      </w:rPr>
    </w:lvl>
  </w:abstractNum>
  <w:abstractNum w:abstractNumId="36" w15:restartNumberingAfterBreak="0">
    <w:nsid w:val="61F412C0"/>
    <w:multiLevelType w:val="hybridMultilevel"/>
    <w:tmpl w:val="246483B6"/>
    <w:lvl w:ilvl="0" w:tplc="C3B22B7C">
      <w:start w:val="1"/>
      <w:numFmt w:val="bullet"/>
      <w:lvlText w:val=""/>
      <w:lvlJc w:val="left"/>
      <w:pPr>
        <w:ind w:left="720" w:hanging="360"/>
      </w:pPr>
      <w:rPr>
        <w:rFonts w:ascii="Symbol" w:hAnsi="Symbol" w:hint="default"/>
      </w:rPr>
    </w:lvl>
    <w:lvl w:ilvl="1" w:tplc="98103CCA" w:tentative="1">
      <w:start w:val="1"/>
      <w:numFmt w:val="bullet"/>
      <w:lvlText w:val="o"/>
      <w:lvlJc w:val="left"/>
      <w:pPr>
        <w:ind w:left="1440" w:hanging="360"/>
      </w:pPr>
      <w:rPr>
        <w:rFonts w:ascii="Courier New" w:hAnsi="Courier New" w:cs="Courier New" w:hint="default"/>
      </w:rPr>
    </w:lvl>
    <w:lvl w:ilvl="2" w:tplc="9A44AE4C" w:tentative="1">
      <w:start w:val="1"/>
      <w:numFmt w:val="bullet"/>
      <w:lvlText w:val=""/>
      <w:lvlJc w:val="left"/>
      <w:pPr>
        <w:ind w:left="2160" w:hanging="360"/>
      </w:pPr>
      <w:rPr>
        <w:rFonts w:ascii="Wingdings" w:hAnsi="Wingdings" w:hint="default"/>
      </w:rPr>
    </w:lvl>
    <w:lvl w:ilvl="3" w:tplc="32ECF2B6" w:tentative="1">
      <w:start w:val="1"/>
      <w:numFmt w:val="bullet"/>
      <w:lvlText w:val=""/>
      <w:lvlJc w:val="left"/>
      <w:pPr>
        <w:ind w:left="2880" w:hanging="360"/>
      </w:pPr>
      <w:rPr>
        <w:rFonts w:ascii="Symbol" w:hAnsi="Symbol" w:hint="default"/>
      </w:rPr>
    </w:lvl>
    <w:lvl w:ilvl="4" w:tplc="B39CE776" w:tentative="1">
      <w:start w:val="1"/>
      <w:numFmt w:val="bullet"/>
      <w:lvlText w:val="o"/>
      <w:lvlJc w:val="left"/>
      <w:pPr>
        <w:ind w:left="3600" w:hanging="360"/>
      </w:pPr>
      <w:rPr>
        <w:rFonts w:ascii="Courier New" w:hAnsi="Courier New" w:cs="Courier New" w:hint="default"/>
      </w:rPr>
    </w:lvl>
    <w:lvl w:ilvl="5" w:tplc="1C5EA2EE" w:tentative="1">
      <w:start w:val="1"/>
      <w:numFmt w:val="bullet"/>
      <w:lvlText w:val=""/>
      <w:lvlJc w:val="left"/>
      <w:pPr>
        <w:ind w:left="4320" w:hanging="360"/>
      </w:pPr>
      <w:rPr>
        <w:rFonts w:ascii="Wingdings" w:hAnsi="Wingdings" w:hint="default"/>
      </w:rPr>
    </w:lvl>
    <w:lvl w:ilvl="6" w:tplc="08C602E2" w:tentative="1">
      <w:start w:val="1"/>
      <w:numFmt w:val="bullet"/>
      <w:lvlText w:val=""/>
      <w:lvlJc w:val="left"/>
      <w:pPr>
        <w:ind w:left="5040" w:hanging="360"/>
      </w:pPr>
      <w:rPr>
        <w:rFonts w:ascii="Symbol" w:hAnsi="Symbol" w:hint="default"/>
      </w:rPr>
    </w:lvl>
    <w:lvl w:ilvl="7" w:tplc="CFB85CAA" w:tentative="1">
      <w:start w:val="1"/>
      <w:numFmt w:val="bullet"/>
      <w:lvlText w:val="o"/>
      <w:lvlJc w:val="left"/>
      <w:pPr>
        <w:ind w:left="5760" w:hanging="360"/>
      </w:pPr>
      <w:rPr>
        <w:rFonts w:ascii="Courier New" w:hAnsi="Courier New" w:cs="Courier New" w:hint="default"/>
      </w:rPr>
    </w:lvl>
    <w:lvl w:ilvl="8" w:tplc="6632F526" w:tentative="1">
      <w:start w:val="1"/>
      <w:numFmt w:val="bullet"/>
      <w:lvlText w:val=""/>
      <w:lvlJc w:val="left"/>
      <w:pPr>
        <w:ind w:left="6480" w:hanging="360"/>
      </w:pPr>
      <w:rPr>
        <w:rFonts w:ascii="Wingdings" w:hAnsi="Wingdings" w:hint="default"/>
      </w:rPr>
    </w:lvl>
  </w:abstractNum>
  <w:abstractNum w:abstractNumId="37" w15:restartNumberingAfterBreak="0">
    <w:nsid w:val="62F46F91"/>
    <w:multiLevelType w:val="multilevel"/>
    <w:tmpl w:val="29F06652"/>
    <w:lvl w:ilvl="0">
      <w:start w:val="1"/>
      <w:numFmt w:val="decimal"/>
      <w:pStyle w:val="Heading1"/>
      <w:lvlText w:val="%1."/>
      <w:lvlJc w:val="left"/>
      <w:pPr>
        <w:ind w:left="446" w:hanging="360"/>
      </w:pPr>
      <w:rPr>
        <w:rFonts w:hint="default"/>
      </w:rPr>
    </w:lvl>
    <w:lvl w:ilvl="1">
      <w:start w:val="1"/>
      <w:numFmt w:val="decimal"/>
      <w:isLgl/>
      <w:lvlText w:val="%1.%2"/>
      <w:lvlJc w:val="left"/>
      <w:pPr>
        <w:ind w:left="3087" w:hanging="525"/>
      </w:pPr>
      <w:rPr>
        <w:rFonts w:hint="default"/>
      </w:rPr>
    </w:lvl>
    <w:lvl w:ilvl="2">
      <w:start w:val="1"/>
      <w:numFmt w:val="decimal"/>
      <w:isLgl/>
      <w:lvlText w:val="%1.%2.%3"/>
      <w:lvlJc w:val="left"/>
      <w:pPr>
        <w:ind w:left="872" w:hanging="72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1166" w:hanging="1080"/>
      </w:pPr>
      <w:rPr>
        <w:rFonts w:hint="default"/>
      </w:rPr>
    </w:lvl>
    <w:lvl w:ilvl="5">
      <w:start w:val="1"/>
      <w:numFmt w:val="decimal"/>
      <w:isLgl/>
      <w:lvlText w:val="%1.%2.%3.%4.%5.%6"/>
      <w:lvlJc w:val="left"/>
      <w:pPr>
        <w:ind w:left="1166" w:hanging="1080"/>
      </w:pPr>
      <w:rPr>
        <w:rFonts w:hint="default"/>
      </w:rPr>
    </w:lvl>
    <w:lvl w:ilvl="6">
      <w:start w:val="1"/>
      <w:numFmt w:val="decimal"/>
      <w:isLgl/>
      <w:lvlText w:val="%1.%2.%3.%4.%5.%6.%7"/>
      <w:lvlJc w:val="left"/>
      <w:pPr>
        <w:ind w:left="1526" w:hanging="1440"/>
      </w:pPr>
      <w:rPr>
        <w:rFonts w:hint="default"/>
      </w:rPr>
    </w:lvl>
    <w:lvl w:ilvl="7">
      <w:start w:val="1"/>
      <w:numFmt w:val="decimal"/>
      <w:isLgl/>
      <w:lvlText w:val="%1.%2.%3.%4.%5.%6.%7.%8"/>
      <w:lvlJc w:val="left"/>
      <w:pPr>
        <w:ind w:left="1526" w:hanging="1440"/>
      </w:pPr>
      <w:rPr>
        <w:rFonts w:hint="default"/>
      </w:rPr>
    </w:lvl>
    <w:lvl w:ilvl="8">
      <w:start w:val="1"/>
      <w:numFmt w:val="decimal"/>
      <w:isLgl/>
      <w:lvlText w:val="%1.%2.%3.%4.%5.%6.%7.%8.%9"/>
      <w:lvlJc w:val="left"/>
      <w:pPr>
        <w:ind w:left="1886" w:hanging="1800"/>
      </w:pPr>
      <w:rPr>
        <w:rFonts w:hint="default"/>
      </w:rPr>
    </w:lvl>
  </w:abstractNum>
  <w:abstractNum w:abstractNumId="38" w15:restartNumberingAfterBreak="0">
    <w:nsid w:val="6493240D"/>
    <w:multiLevelType w:val="hybridMultilevel"/>
    <w:tmpl w:val="A448CF34"/>
    <w:lvl w:ilvl="0" w:tplc="930A5BB0">
      <w:start w:val="1"/>
      <w:numFmt w:val="bullet"/>
      <w:lvlText w:val=""/>
      <w:lvlJc w:val="left"/>
      <w:pPr>
        <w:ind w:left="360" w:hanging="360"/>
      </w:pPr>
      <w:rPr>
        <w:rFonts w:ascii="Symbol" w:hAnsi="Symbol" w:hint="default"/>
      </w:rPr>
    </w:lvl>
    <w:lvl w:ilvl="1" w:tplc="07B06034">
      <w:start w:val="1"/>
      <w:numFmt w:val="bullet"/>
      <w:lvlText w:val="o"/>
      <w:lvlJc w:val="left"/>
      <w:pPr>
        <w:ind w:left="1080" w:hanging="360"/>
      </w:pPr>
      <w:rPr>
        <w:rFonts w:ascii="Courier New" w:hAnsi="Courier New" w:cs="Courier New" w:hint="default"/>
      </w:rPr>
    </w:lvl>
    <w:lvl w:ilvl="2" w:tplc="3B0E178A" w:tentative="1">
      <w:start w:val="1"/>
      <w:numFmt w:val="bullet"/>
      <w:lvlText w:val=""/>
      <w:lvlJc w:val="left"/>
      <w:pPr>
        <w:ind w:left="1800" w:hanging="360"/>
      </w:pPr>
      <w:rPr>
        <w:rFonts w:ascii="Wingdings" w:hAnsi="Wingdings" w:hint="default"/>
      </w:rPr>
    </w:lvl>
    <w:lvl w:ilvl="3" w:tplc="4EDE2182" w:tentative="1">
      <w:start w:val="1"/>
      <w:numFmt w:val="bullet"/>
      <w:lvlText w:val=""/>
      <w:lvlJc w:val="left"/>
      <w:pPr>
        <w:ind w:left="2520" w:hanging="360"/>
      </w:pPr>
      <w:rPr>
        <w:rFonts w:ascii="Symbol" w:hAnsi="Symbol" w:hint="default"/>
      </w:rPr>
    </w:lvl>
    <w:lvl w:ilvl="4" w:tplc="E45E95E6" w:tentative="1">
      <w:start w:val="1"/>
      <w:numFmt w:val="bullet"/>
      <w:lvlText w:val="o"/>
      <w:lvlJc w:val="left"/>
      <w:pPr>
        <w:ind w:left="3240" w:hanging="360"/>
      </w:pPr>
      <w:rPr>
        <w:rFonts w:ascii="Courier New" w:hAnsi="Courier New" w:cs="Courier New" w:hint="default"/>
      </w:rPr>
    </w:lvl>
    <w:lvl w:ilvl="5" w:tplc="FF1C6BE8" w:tentative="1">
      <w:start w:val="1"/>
      <w:numFmt w:val="bullet"/>
      <w:lvlText w:val=""/>
      <w:lvlJc w:val="left"/>
      <w:pPr>
        <w:ind w:left="3960" w:hanging="360"/>
      </w:pPr>
      <w:rPr>
        <w:rFonts w:ascii="Wingdings" w:hAnsi="Wingdings" w:hint="default"/>
      </w:rPr>
    </w:lvl>
    <w:lvl w:ilvl="6" w:tplc="17FCA0E8" w:tentative="1">
      <w:start w:val="1"/>
      <w:numFmt w:val="bullet"/>
      <w:lvlText w:val=""/>
      <w:lvlJc w:val="left"/>
      <w:pPr>
        <w:ind w:left="4680" w:hanging="360"/>
      </w:pPr>
      <w:rPr>
        <w:rFonts w:ascii="Symbol" w:hAnsi="Symbol" w:hint="default"/>
      </w:rPr>
    </w:lvl>
    <w:lvl w:ilvl="7" w:tplc="66DC684C" w:tentative="1">
      <w:start w:val="1"/>
      <w:numFmt w:val="bullet"/>
      <w:lvlText w:val="o"/>
      <w:lvlJc w:val="left"/>
      <w:pPr>
        <w:ind w:left="5400" w:hanging="360"/>
      </w:pPr>
      <w:rPr>
        <w:rFonts w:ascii="Courier New" w:hAnsi="Courier New" w:cs="Courier New" w:hint="default"/>
      </w:rPr>
    </w:lvl>
    <w:lvl w:ilvl="8" w:tplc="B5FE70F6" w:tentative="1">
      <w:start w:val="1"/>
      <w:numFmt w:val="bullet"/>
      <w:lvlText w:val=""/>
      <w:lvlJc w:val="left"/>
      <w:pPr>
        <w:ind w:left="6120" w:hanging="360"/>
      </w:pPr>
      <w:rPr>
        <w:rFonts w:ascii="Wingdings" w:hAnsi="Wingdings" w:hint="default"/>
      </w:rPr>
    </w:lvl>
  </w:abstractNum>
  <w:abstractNum w:abstractNumId="39" w15:restartNumberingAfterBreak="0">
    <w:nsid w:val="651B7A74"/>
    <w:multiLevelType w:val="hybridMultilevel"/>
    <w:tmpl w:val="2B0CDD9A"/>
    <w:lvl w:ilvl="0" w:tplc="51D6DBFC">
      <w:start w:val="1"/>
      <w:numFmt w:val="bullet"/>
      <w:lvlText w:val=""/>
      <w:lvlJc w:val="left"/>
      <w:pPr>
        <w:ind w:left="720" w:hanging="360"/>
      </w:pPr>
      <w:rPr>
        <w:rFonts w:ascii="Symbol" w:eastAsiaTheme="minorHAnsi" w:hAnsi="Symbol" w:cs="Arial" w:hint="default"/>
      </w:rPr>
    </w:lvl>
    <w:lvl w:ilvl="1" w:tplc="153E6B8A" w:tentative="1">
      <w:start w:val="1"/>
      <w:numFmt w:val="bullet"/>
      <w:lvlText w:val="o"/>
      <w:lvlJc w:val="left"/>
      <w:pPr>
        <w:ind w:left="1440" w:hanging="360"/>
      </w:pPr>
      <w:rPr>
        <w:rFonts w:ascii="Courier New" w:hAnsi="Courier New" w:cs="Courier New" w:hint="default"/>
      </w:rPr>
    </w:lvl>
    <w:lvl w:ilvl="2" w:tplc="27FE8110" w:tentative="1">
      <w:start w:val="1"/>
      <w:numFmt w:val="bullet"/>
      <w:lvlText w:val=""/>
      <w:lvlJc w:val="left"/>
      <w:pPr>
        <w:ind w:left="2160" w:hanging="360"/>
      </w:pPr>
      <w:rPr>
        <w:rFonts w:ascii="Wingdings" w:hAnsi="Wingdings" w:hint="default"/>
      </w:rPr>
    </w:lvl>
    <w:lvl w:ilvl="3" w:tplc="D6C24FB2" w:tentative="1">
      <w:start w:val="1"/>
      <w:numFmt w:val="bullet"/>
      <w:lvlText w:val=""/>
      <w:lvlJc w:val="left"/>
      <w:pPr>
        <w:ind w:left="2880" w:hanging="360"/>
      </w:pPr>
      <w:rPr>
        <w:rFonts w:ascii="Symbol" w:hAnsi="Symbol" w:hint="default"/>
      </w:rPr>
    </w:lvl>
    <w:lvl w:ilvl="4" w:tplc="F0D80F4C" w:tentative="1">
      <w:start w:val="1"/>
      <w:numFmt w:val="bullet"/>
      <w:lvlText w:val="o"/>
      <w:lvlJc w:val="left"/>
      <w:pPr>
        <w:ind w:left="3600" w:hanging="360"/>
      </w:pPr>
      <w:rPr>
        <w:rFonts w:ascii="Courier New" w:hAnsi="Courier New" w:cs="Courier New" w:hint="default"/>
      </w:rPr>
    </w:lvl>
    <w:lvl w:ilvl="5" w:tplc="486CED38" w:tentative="1">
      <w:start w:val="1"/>
      <w:numFmt w:val="bullet"/>
      <w:lvlText w:val=""/>
      <w:lvlJc w:val="left"/>
      <w:pPr>
        <w:ind w:left="4320" w:hanging="360"/>
      </w:pPr>
      <w:rPr>
        <w:rFonts w:ascii="Wingdings" w:hAnsi="Wingdings" w:hint="default"/>
      </w:rPr>
    </w:lvl>
    <w:lvl w:ilvl="6" w:tplc="33D82B9A" w:tentative="1">
      <w:start w:val="1"/>
      <w:numFmt w:val="bullet"/>
      <w:lvlText w:val=""/>
      <w:lvlJc w:val="left"/>
      <w:pPr>
        <w:ind w:left="5040" w:hanging="360"/>
      </w:pPr>
      <w:rPr>
        <w:rFonts w:ascii="Symbol" w:hAnsi="Symbol" w:hint="default"/>
      </w:rPr>
    </w:lvl>
    <w:lvl w:ilvl="7" w:tplc="FDB6E438" w:tentative="1">
      <w:start w:val="1"/>
      <w:numFmt w:val="bullet"/>
      <w:lvlText w:val="o"/>
      <w:lvlJc w:val="left"/>
      <w:pPr>
        <w:ind w:left="5760" w:hanging="360"/>
      </w:pPr>
      <w:rPr>
        <w:rFonts w:ascii="Courier New" w:hAnsi="Courier New" w:cs="Courier New" w:hint="default"/>
      </w:rPr>
    </w:lvl>
    <w:lvl w:ilvl="8" w:tplc="D7CA06C2" w:tentative="1">
      <w:start w:val="1"/>
      <w:numFmt w:val="bullet"/>
      <w:lvlText w:val=""/>
      <w:lvlJc w:val="left"/>
      <w:pPr>
        <w:ind w:left="6480" w:hanging="360"/>
      </w:pPr>
      <w:rPr>
        <w:rFonts w:ascii="Wingdings" w:hAnsi="Wingdings" w:hint="default"/>
      </w:rPr>
    </w:lvl>
  </w:abstractNum>
  <w:abstractNum w:abstractNumId="40" w15:restartNumberingAfterBreak="0">
    <w:nsid w:val="6CDC7761"/>
    <w:multiLevelType w:val="hybridMultilevel"/>
    <w:tmpl w:val="8F6818CE"/>
    <w:lvl w:ilvl="0" w:tplc="D0642808">
      <w:start w:val="1"/>
      <w:numFmt w:val="bullet"/>
      <w:lvlText w:val=""/>
      <w:lvlJc w:val="left"/>
      <w:pPr>
        <w:ind w:left="720" w:hanging="360"/>
      </w:pPr>
      <w:rPr>
        <w:rFonts w:ascii="Symbol" w:hAnsi="Symbol" w:hint="default"/>
      </w:rPr>
    </w:lvl>
    <w:lvl w:ilvl="1" w:tplc="159C78A0" w:tentative="1">
      <w:start w:val="1"/>
      <w:numFmt w:val="bullet"/>
      <w:lvlText w:val="o"/>
      <w:lvlJc w:val="left"/>
      <w:pPr>
        <w:ind w:left="1440" w:hanging="360"/>
      </w:pPr>
      <w:rPr>
        <w:rFonts w:ascii="Courier New" w:hAnsi="Courier New" w:cs="Courier New" w:hint="default"/>
      </w:rPr>
    </w:lvl>
    <w:lvl w:ilvl="2" w:tplc="F7785B02" w:tentative="1">
      <w:start w:val="1"/>
      <w:numFmt w:val="bullet"/>
      <w:lvlText w:val=""/>
      <w:lvlJc w:val="left"/>
      <w:pPr>
        <w:ind w:left="2160" w:hanging="360"/>
      </w:pPr>
      <w:rPr>
        <w:rFonts w:ascii="Wingdings" w:hAnsi="Wingdings" w:hint="default"/>
      </w:rPr>
    </w:lvl>
    <w:lvl w:ilvl="3" w:tplc="BB1211B2" w:tentative="1">
      <w:start w:val="1"/>
      <w:numFmt w:val="bullet"/>
      <w:lvlText w:val=""/>
      <w:lvlJc w:val="left"/>
      <w:pPr>
        <w:ind w:left="2880" w:hanging="360"/>
      </w:pPr>
      <w:rPr>
        <w:rFonts w:ascii="Symbol" w:hAnsi="Symbol" w:hint="default"/>
      </w:rPr>
    </w:lvl>
    <w:lvl w:ilvl="4" w:tplc="4B6AA638" w:tentative="1">
      <w:start w:val="1"/>
      <w:numFmt w:val="bullet"/>
      <w:lvlText w:val="o"/>
      <w:lvlJc w:val="left"/>
      <w:pPr>
        <w:ind w:left="3600" w:hanging="360"/>
      </w:pPr>
      <w:rPr>
        <w:rFonts w:ascii="Courier New" w:hAnsi="Courier New" w:cs="Courier New" w:hint="default"/>
      </w:rPr>
    </w:lvl>
    <w:lvl w:ilvl="5" w:tplc="64BC1488" w:tentative="1">
      <w:start w:val="1"/>
      <w:numFmt w:val="bullet"/>
      <w:lvlText w:val=""/>
      <w:lvlJc w:val="left"/>
      <w:pPr>
        <w:ind w:left="4320" w:hanging="360"/>
      </w:pPr>
      <w:rPr>
        <w:rFonts w:ascii="Wingdings" w:hAnsi="Wingdings" w:hint="default"/>
      </w:rPr>
    </w:lvl>
    <w:lvl w:ilvl="6" w:tplc="E5EC107A" w:tentative="1">
      <w:start w:val="1"/>
      <w:numFmt w:val="bullet"/>
      <w:lvlText w:val=""/>
      <w:lvlJc w:val="left"/>
      <w:pPr>
        <w:ind w:left="5040" w:hanging="360"/>
      </w:pPr>
      <w:rPr>
        <w:rFonts w:ascii="Symbol" w:hAnsi="Symbol" w:hint="default"/>
      </w:rPr>
    </w:lvl>
    <w:lvl w:ilvl="7" w:tplc="6DD61620" w:tentative="1">
      <w:start w:val="1"/>
      <w:numFmt w:val="bullet"/>
      <w:lvlText w:val="o"/>
      <w:lvlJc w:val="left"/>
      <w:pPr>
        <w:ind w:left="5760" w:hanging="360"/>
      </w:pPr>
      <w:rPr>
        <w:rFonts w:ascii="Courier New" w:hAnsi="Courier New" w:cs="Courier New" w:hint="default"/>
      </w:rPr>
    </w:lvl>
    <w:lvl w:ilvl="8" w:tplc="0E147B76" w:tentative="1">
      <w:start w:val="1"/>
      <w:numFmt w:val="bullet"/>
      <w:lvlText w:val=""/>
      <w:lvlJc w:val="left"/>
      <w:pPr>
        <w:ind w:left="6480" w:hanging="360"/>
      </w:pPr>
      <w:rPr>
        <w:rFonts w:ascii="Wingdings" w:hAnsi="Wingdings" w:hint="default"/>
      </w:rPr>
    </w:lvl>
  </w:abstractNum>
  <w:abstractNum w:abstractNumId="41" w15:restartNumberingAfterBreak="0">
    <w:nsid w:val="6F4442E0"/>
    <w:multiLevelType w:val="hybridMultilevel"/>
    <w:tmpl w:val="A8B255AE"/>
    <w:lvl w:ilvl="0" w:tplc="11C652C0">
      <w:start w:val="4"/>
      <w:numFmt w:val="bullet"/>
      <w:lvlText w:val="-"/>
      <w:lvlJc w:val="left"/>
      <w:pPr>
        <w:ind w:left="1353" w:hanging="360"/>
      </w:pPr>
      <w:rPr>
        <w:rFonts w:ascii="Arial" w:eastAsiaTheme="minorHAnsi" w:hAnsi="Arial" w:cs="Arial" w:hint="default"/>
      </w:rPr>
    </w:lvl>
    <w:lvl w:ilvl="1" w:tplc="2ADA72F4" w:tentative="1">
      <w:start w:val="1"/>
      <w:numFmt w:val="bullet"/>
      <w:lvlText w:val="o"/>
      <w:lvlJc w:val="left"/>
      <w:pPr>
        <w:ind w:left="1440" w:hanging="360"/>
      </w:pPr>
      <w:rPr>
        <w:rFonts w:ascii="Courier New" w:hAnsi="Courier New" w:cs="Courier New" w:hint="default"/>
      </w:rPr>
    </w:lvl>
    <w:lvl w:ilvl="2" w:tplc="760C3B06" w:tentative="1">
      <w:start w:val="1"/>
      <w:numFmt w:val="bullet"/>
      <w:lvlText w:val=""/>
      <w:lvlJc w:val="left"/>
      <w:pPr>
        <w:ind w:left="2160" w:hanging="360"/>
      </w:pPr>
      <w:rPr>
        <w:rFonts w:ascii="Wingdings" w:hAnsi="Wingdings" w:hint="default"/>
      </w:rPr>
    </w:lvl>
    <w:lvl w:ilvl="3" w:tplc="C66E2024" w:tentative="1">
      <w:start w:val="1"/>
      <w:numFmt w:val="bullet"/>
      <w:lvlText w:val=""/>
      <w:lvlJc w:val="left"/>
      <w:pPr>
        <w:ind w:left="2880" w:hanging="360"/>
      </w:pPr>
      <w:rPr>
        <w:rFonts w:ascii="Symbol" w:hAnsi="Symbol" w:hint="default"/>
      </w:rPr>
    </w:lvl>
    <w:lvl w:ilvl="4" w:tplc="5F52392C" w:tentative="1">
      <w:start w:val="1"/>
      <w:numFmt w:val="bullet"/>
      <w:lvlText w:val="o"/>
      <w:lvlJc w:val="left"/>
      <w:pPr>
        <w:ind w:left="3600" w:hanging="360"/>
      </w:pPr>
      <w:rPr>
        <w:rFonts w:ascii="Courier New" w:hAnsi="Courier New" w:cs="Courier New" w:hint="default"/>
      </w:rPr>
    </w:lvl>
    <w:lvl w:ilvl="5" w:tplc="CAFE1424" w:tentative="1">
      <w:start w:val="1"/>
      <w:numFmt w:val="bullet"/>
      <w:lvlText w:val=""/>
      <w:lvlJc w:val="left"/>
      <w:pPr>
        <w:ind w:left="4320" w:hanging="360"/>
      </w:pPr>
      <w:rPr>
        <w:rFonts w:ascii="Wingdings" w:hAnsi="Wingdings" w:hint="default"/>
      </w:rPr>
    </w:lvl>
    <w:lvl w:ilvl="6" w:tplc="22825F3E" w:tentative="1">
      <w:start w:val="1"/>
      <w:numFmt w:val="bullet"/>
      <w:lvlText w:val=""/>
      <w:lvlJc w:val="left"/>
      <w:pPr>
        <w:ind w:left="5040" w:hanging="360"/>
      </w:pPr>
      <w:rPr>
        <w:rFonts w:ascii="Symbol" w:hAnsi="Symbol" w:hint="default"/>
      </w:rPr>
    </w:lvl>
    <w:lvl w:ilvl="7" w:tplc="3176EEA6" w:tentative="1">
      <w:start w:val="1"/>
      <w:numFmt w:val="bullet"/>
      <w:lvlText w:val="o"/>
      <w:lvlJc w:val="left"/>
      <w:pPr>
        <w:ind w:left="5760" w:hanging="360"/>
      </w:pPr>
      <w:rPr>
        <w:rFonts w:ascii="Courier New" w:hAnsi="Courier New" w:cs="Courier New" w:hint="default"/>
      </w:rPr>
    </w:lvl>
    <w:lvl w:ilvl="8" w:tplc="DF80F2AC" w:tentative="1">
      <w:start w:val="1"/>
      <w:numFmt w:val="bullet"/>
      <w:lvlText w:val=""/>
      <w:lvlJc w:val="left"/>
      <w:pPr>
        <w:ind w:left="6480" w:hanging="360"/>
      </w:pPr>
      <w:rPr>
        <w:rFonts w:ascii="Wingdings" w:hAnsi="Wingdings" w:hint="default"/>
      </w:rPr>
    </w:lvl>
  </w:abstractNum>
  <w:abstractNum w:abstractNumId="42" w15:restartNumberingAfterBreak="0">
    <w:nsid w:val="71760A54"/>
    <w:multiLevelType w:val="hybridMultilevel"/>
    <w:tmpl w:val="C0168D12"/>
    <w:lvl w:ilvl="0" w:tplc="A600F6AC">
      <w:start w:val="1"/>
      <w:numFmt w:val="bullet"/>
      <w:lvlText w:val=""/>
      <w:lvlJc w:val="left"/>
      <w:pPr>
        <w:ind w:left="780" w:hanging="360"/>
      </w:pPr>
      <w:rPr>
        <w:rFonts w:ascii="Symbol" w:eastAsiaTheme="minorHAnsi" w:hAnsi="Symbol" w:cs="Arial" w:hint="default"/>
      </w:rPr>
    </w:lvl>
    <w:lvl w:ilvl="1" w:tplc="AD02AB68" w:tentative="1">
      <w:start w:val="1"/>
      <w:numFmt w:val="bullet"/>
      <w:lvlText w:val="o"/>
      <w:lvlJc w:val="left"/>
      <w:pPr>
        <w:ind w:left="1500" w:hanging="360"/>
      </w:pPr>
      <w:rPr>
        <w:rFonts w:ascii="Courier New" w:hAnsi="Courier New" w:cs="Courier New" w:hint="default"/>
      </w:rPr>
    </w:lvl>
    <w:lvl w:ilvl="2" w:tplc="46C207BA" w:tentative="1">
      <w:start w:val="1"/>
      <w:numFmt w:val="bullet"/>
      <w:lvlText w:val=""/>
      <w:lvlJc w:val="left"/>
      <w:pPr>
        <w:ind w:left="2220" w:hanging="360"/>
      </w:pPr>
      <w:rPr>
        <w:rFonts w:ascii="Wingdings" w:hAnsi="Wingdings" w:hint="default"/>
      </w:rPr>
    </w:lvl>
    <w:lvl w:ilvl="3" w:tplc="B094CDF6" w:tentative="1">
      <w:start w:val="1"/>
      <w:numFmt w:val="bullet"/>
      <w:lvlText w:val=""/>
      <w:lvlJc w:val="left"/>
      <w:pPr>
        <w:ind w:left="2940" w:hanging="360"/>
      </w:pPr>
      <w:rPr>
        <w:rFonts w:ascii="Symbol" w:hAnsi="Symbol" w:hint="default"/>
      </w:rPr>
    </w:lvl>
    <w:lvl w:ilvl="4" w:tplc="08589896" w:tentative="1">
      <w:start w:val="1"/>
      <w:numFmt w:val="bullet"/>
      <w:lvlText w:val="o"/>
      <w:lvlJc w:val="left"/>
      <w:pPr>
        <w:ind w:left="3660" w:hanging="360"/>
      </w:pPr>
      <w:rPr>
        <w:rFonts w:ascii="Courier New" w:hAnsi="Courier New" w:cs="Courier New" w:hint="default"/>
      </w:rPr>
    </w:lvl>
    <w:lvl w:ilvl="5" w:tplc="431AAEA6" w:tentative="1">
      <w:start w:val="1"/>
      <w:numFmt w:val="bullet"/>
      <w:lvlText w:val=""/>
      <w:lvlJc w:val="left"/>
      <w:pPr>
        <w:ind w:left="4380" w:hanging="360"/>
      </w:pPr>
      <w:rPr>
        <w:rFonts w:ascii="Wingdings" w:hAnsi="Wingdings" w:hint="default"/>
      </w:rPr>
    </w:lvl>
    <w:lvl w:ilvl="6" w:tplc="9796F25C" w:tentative="1">
      <w:start w:val="1"/>
      <w:numFmt w:val="bullet"/>
      <w:lvlText w:val=""/>
      <w:lvlJc w:val="left"/>
      <w:pPr>
        <w:ind w:left="5100" w:hanging="360"/>
      </w:pPr>
      <w:rPr>
        <w:rFonts w:ascii="Symbol" w:hAnsi="Symbol" w:hint="default"/>
      </w:rPr>
    </w:lvl>
    <w:lvl w:ilvl="7" w:tplc="4384A922" w:tentative="1">
      <w:start w:val="1"/>
      <w:numFmt w:val="bullet"/>
      <w:lvlText w:val="o"/>
      <w:lvlJc w:val="left"/>
      <w:pPr>
        <w:ind w:left="5820" w:hanging="360"/>
      </w:pPr>
      <w:rPr>
        <w:rFonts w:ascii="Courier New" w:hAnsi="Courier New" w:cs="Courier New" w:hint="default"/>
      </w:rPr>
    </w:lvl>
    <w:lvl w:ilvl="8" w:tplc="F5263394" w:tentative="1">
      <w:start w:val="1"/>
      <w:numFmt w:val="bullet"/>
      <w:lvlText w:val=""/>
      <w:lvlJc w:val="left"/>
      <w:pPr>
        <w:ind w:left="6540" w:hanging="360"/>
      </w:pPr>
      <w:rPr>
        <w:rFonts w:ascii="Wingdings" w:hAnsi="Wingdings" w:hint="default"/>
      </w:rPr>
    </w:lvl>
  </w:abstractNum>
  <w:abstractNum w:abstractNumId="43" w15:restartNumberingAfterBreak="0">
    <w:nsid w:val="73A840DE"/>
    <w:multiLevelType w:val="hybridMultilevel"/>
    <w:tmpl w:val="F71ED07A"/>
    <w:lvl w:ilvl="0" w:tplc="0F30107C">
      <w:start w:val="1"/>
      <w:numFmt w:val="decimal"/>
      <w:lvlText w:val="%1."/>
      <w:lvlJc w:val="left"/>
      <w:pPr>
        <w:ind w:left="360" w:hanging="360"/>
      </w:pPr>
      <w:rPr>
        <w:rFonts w:hint="default"/>
      </w:rPr>
    </w:lvl>
    <w:lvl w:ilvl="1" w:tplc="EA320010" w:tentative="1">
      <w:start w:val="1"/>
      <w:numFmt w:val="lowerLetter"/>
      <w:lvlText w:val="%2."/>
      <w:lvlJc w:val="left"/>
      <w:pPr>
        <w:ind w:left="1080" w:hanging="360"/>
      </w:pPr>
    </w:lvl>
    <w:lvl w:ilvl="2" w:tplc="C890F740" w:tentative="1">
      <w:start w:val="1"/>
      <w:numFmt w:val="lowerRoman"/>
      <w:lvlText w:val="%3."/>
      <w:lvlJc w:val="right"/>
      <w:pPr>
        <w:ind w:left="1800" w:hanging="180"/>
      </w:pPr>
    </w:lvl>
    <w:lvl w:ilvl="3" w:tplc="002274AC" w:tentative="1">
      <w:start w:val="1"/>
      <w:numFmt w:val="decimal"/>
      <w:lvlText w:val="%4."/>
      <w:lvlJc w:val="left"/>
      <w:pPr>
        <w:ind w:left="2520" w:hanging="360"/>
      </w:pPr>
    </w:lvl>
    <w:lvl w:ilvl="4" w:tplc="5D6ED532" w:tentative="1">
      <w:start w:val="1"/>
      <w:numFmt w:val="lowerLetter"/>
      <w:lvlText w:val="%5."/>
      <w:lvlJc w:val="left"/>
      <w:pPr>
        <w:ind w:left="3240" w:hanging="360"/>
      </w:pPr>
    </w:lvl>
    <w:lvl w:ilvl="5" w:tplc="98989CEC" w:tentative="1">
      <w:start w:val="1"/>
      <w:numFmt w:val="lowerRoman"/>
      <w:lvlText w:val="%6."/>
      <w:lvlJc w:val="right"/>
      <w:pPr>
        <w:ind w:left="3960" w:hanging="180"/>
      </w:pPr>
    </w:lvl>
    <w:lvl w:ilvl="6" w:tplc="AD3A0B36" w:tentative="1">
      <w:start w:val="1"/>
      <w:numFmt w:val="decimal"/>
      <w:lvlText w:val="%7."/>
      <w:lvlJc w:val="left"/>
      <w:pPr>
        <w:ind w:left="4680" w:hanging="360"/>
      </w:pPr>
    </w:lvl>
    <w:lvl w:ilvl="7" w:tplc="6C6E24E0" w:tentative="1">
      <w:start w:val="1"/>
      <w:numFmt w:val="lowerLetter"/>
      <w:lvlText w:val="%8."/>
      <w:lvlJc w:val="left"/>
      <w:pPr>
        <w:ind w:left="5400" w:hanging="360"/>
      </w:pPr>
    </w:lvl>
    <w:lvl w:ilvl="8" w:tplc="EA08DA6A" w:tentative="1">
      <w:start w:val="1"/>
      <w:numFmt w:val="lowerRoman"/>
      <w:lvlText w:val="%9."/>
      <w:lvlJc w:val="right"/>
      <w:pPr>
        <w:ind w:left="6120" w:hanging="180"/>
      </w:pPr>
    </w:lvl>
  </w:abstractNum>
  <w:abstractNum w:abstractNumId="44" w15:restartNumberingAfterBreak="0">
    <w:nsid w:val="74CC0517"/>
    <w:multiLevelType w:val="hybridMultilevel"/>
    <w:tmpl w:val="F814D2AC"/>
    <w:lvl w:ilvl="0" w:tplc="874CD192">
      <w:start w:val="1"/>
      <w:numFmt w:val="bullet"/>
      <w:lvlText w:val=""/>
      <w:lvlJc w:val="left"/>
      <w:pPr>
        <w:ind w:left="720" w:hanging="360"/>
      </w:pPr>
      <w:rPr>
        <w:rFonts w:ascii="Symbol" w:eastAsiaTheme="minorHAnsi" w:hAnsi="Symbol" w:cs="Arial" w:hint="default"/>
      </w:rPr>
    </w:lvl>
    <w:lvl w:ilvl="1" w:tplc="4A76E308" w:tentative="1">
      <w:start w:val="1"/>
      <w:numFmt w:val="bullet"/>
      <w:lvlText w:val="o"/>
      <w:lvlJc w:val="left"/>
      <w:pPr>
        <w:ind w:left="1440" w:hanging="360"/>
      </w:pPr>
      <w:rPr>
        <w:rFonts w:ascii="Courier New" w:hAnsi="Courier New" w:cs="Courier New" w:hint="default"/>
      </w:rPr>
    </w:lvl>
    <w:lvl w:ilvl="2" w:tplc="26CA95D8" w:tentative="1">
      <w:start w:val="1"/>
      <w:numFmt w:val="bullet"/>
      <w:lvlText w:val=""/>
      <w:lvlJc w:val="left"/>
      <w:pPr>
        <w:ind w:left="2160" w:hanging="360"/>
      </w:pPr>
      <w:rPr>
        <w:rFonts w:ascii="Wingdings" w:hAnsi="Wingdings" w:hint="default"/>
      </w:rPr>
    </w:lvl>
    <w:lvl w:ilvl="3" w:tplc="EF4CB484" w:tentative="1">
      <w:start w:val="1"/>
      <w:numFmt w:val="bullet"/>
      <w:lvlText w:val=""/>
      <w:lvlJc w:val="left"/>
      <w:pPr>
        <w:ind w:left="2880" w:hanging="360"/>
      </w:pPr>
      <w:rPr>
        <w:rFonts w:ascii="Symbol" w:hAnsi="Symbol" w:hint="default"/>
      </w:rPr>
    </w:lvl>
    <w:lvl w:ilvl="4" w:tplc="9B103462" w:tentative="1">
      <w:start w:val="1"/>
      <w:numFmt w:val="bullet"/>
      <w:lvlText w:val="o"/>
      <w:lvlJc w:val="left"/>
      <w:pPr>
        <w:ind w:left="3600" w:hanging="360"/>
      </w:pPr>
      <w:rPr>
        <w:rFonts w:ascii="Courier New" w:hAnsi="Courier New" w:cs="Courier New" w:hint="default"/>
      </w:rPr>
    </w:lvl>
    <w:lvl w:ilvl="5" w:tplc="1FCC47E6" w:tentative="1">
      <w:start w:val="1"/>
      <w:numFmt w:val="bullet"/>
      <w:lvlText w:val=""/>
      <w:lvlJc w:val="left"/>
      <w:pPr>
        <w:ind w:left="4320" w:hanging="360"/>
      </w:pPr>
      <w:rPr>
        <w:rFonts w:ascii="Wingdings" w:hAnsi="Wingdings" w:hint="default"/>
      </w:rPr>
    </w:lvl>
    <w:lvl w:ilvl="6" w:tplc="DACAFA16" w:tentative="1">
      <w:start w:val="1"/>
      <w:numFmt w:val="bullet"/>
      <w:lvlText w:val=""/>
      <w:lvlJc w:val="left"/>
      <w:pPr>
        <w:ind w:left="5040" w:hanging="360"/>
      </w:pPr>
      <w:rPr>
        <w:rFonts w:ascii="Symbol" w:hAnsi="Symbol" w:hint="default"/>
      </w:rPr>
    </w:lvl>
    <w:lvl w:ilvl="7" w:tplc="E6CCE090" w:tentative="1">
      <w:start w:val="1"/>
      <w:numFmt w:val="bullet"/>
      <w:lvlText w:val="o"/>
      <w:lvlJc w:val="left"/>
      <w:pPr>
        <w:ind w:left="5760" w:hanging="360"/>
      </w:pPr>
      <w:rPr>
        <w:rFonts w:ascii="Courier New" w:hAnsi="Courier New" w:cs="Courier New" w:hint="default"/>
      </w:rPr>
    </w:lvl>
    <w:lvl w:ilvl="8" w:tplc="B17C855A" w:tentative="1">
      <w:start w:val="1"/>
      <w:numFmt w:val="bullet"/>
      <w:lvlText w:val=""/>
      <w:lvlJc w:val="left"/>
      <w:pPr>
        <w:ind w:left="6480" w:hanging="360"/>
      </w:pPr>
      <w:rPr>
        <w:rFonts w:ascii="Wingdings" w:hAnsi="Wingdings" w:hint="default"/>
      </w:rPr>
    </w:lvl>
  </w:abstractNum>
  <w:abstractNum w:abstractNumId="45" w15:restartNumberingAfterBreak="0">
    <w:nsid w:val="7CD5531A"/>
    <w:multiLevelType w:val="hybridMultilevel"/>
    <w:tmpl w:val="B4F2339E"/>
    <w:lvl w:ilvl="0" w:tplc="660C5F08">
      <w:start w:val="1"/>
      <w:numFmt w:val="bullet"/>
      <w:lvlText w:val=""/>
      <w:lvlJc w:val="left"/>
      <w:pPr>
        <w:ind w:left="720" w:hanging="360"/>
      </w:pPr>
      <w:rPr>
        <w:rFonts w:ascii="Symbol" w:hAnsi="Symbol" w:hint="default"/>
      </w:rPr>
    </w:lvl>
    <w:lvl w:ilvl="1" w:tplc="1018AF66" w:tentative="1">
      <w:start w:val="1"/>
      <w:numFmt w:val="bullet"/>
      <w:lvlText w:val="o"/>
      <w:lvlJc w:val="left"/>
      <w:pPr>
        <w:ind w:left="1440" w:hanging="360"/>
      </w:pPr>
      <w:rPr>
        <w:rFonts w:ascii="Courier New" w:hAnsi="Courier New" w:cs="Courier New" w:hint="default"/>
      </w:rPr>
    </w:lvl>
    <w:lvl w:ilvl="2" w:tplc="7178AA9A" w:tentative="1">
      <w:start w:val="1"/>
      <w:numFmt w:val="bullet"/>
      <w:lvlText w:val=""/>
      <w:lvlJc w:val="left"/>
      <w:pPr>
        <w:ind w:left="2160" w:hanging="360"/>
      </w:pPr>
      <w:rPr>
        <w:rFonts w:ascii="Wingdings" w:hAnsi="Wingdings" w:hint="default"/>
      </w:rPr>
    </w:lvl>
    <w:lvl w:ilvl="3" w:tplc="659EB33A" w:tentative="1">
      <w:start w:val="1"/>
      <w:numFmt w:val="bullet"/>
      <w:lvlText w:val=""/>
      <w:lvlJc w:val="left"/>
      <w:pPr>
        <w:ind w:left="2880" w:hanging="360"/>
      </w:pPr>
      <w:rPr>
        <w:rFonts w:ascii="Symbol" w:hAnsi="Symbol" w:hint="default"/>
      </w:rPr>
    </w:lvl>
    <w:lvl w:ilvl="4" w:tplc="4EDA8B8E" w:tentative="1">
      <w:start w:val="1"/>
      <w:numFmt w:val="bullet"/>
      <w:lvlText w:val="o"/>
      <w:lvlJc w:val="left"/>
      <w:pPr>
        <w:ind w:left="3600" w:hanging="360"/>
      </w:pPr>
      <w:rPr>
        <w:rFonts w:ascii="Courier New" w:hAnsi="Courier New" w:cs="Courier New" w:hint="default"/>
      </w:rPr>
    </w:lvl>
    <w:lvl w:ilvl="5" w:tplc="54F0D908" w:tentative="1">
      <w:start w:val="1"/>
      <w:numFmt w:val="bullet"/>
      <w:lvlText w:val=""/>
      <w:lvlJc w:val="left"/>
      <w:pPr>
        <w:ind w:left="4320" w:hanging="360"/>
      </w:pPr>
      <w:rPr>
        <w:rFonts w:ascii="Wingdings" w:hAnsi="Wingdings" w:hint="default"/>
      </w:rPr>
    </w:lvl>
    <w:lvl w:ilvl="6" w:tplc="9DF40E5E" w:tentative="1">
      <w:start w:val="1"/>
      <w:numFmt w:val="bullet"/>
      <w:lvlText w:val=""/>
      <w:lvlJc w:val="left"/>
      <w:pPr>
        <w:ind w:left="5040" w:hanging="360"/>
      </w:pPr>
      <w:rPr>
        <w:rFonts w:ascii="Symbol" w:hAnsi="Symbol" w:hint="default"/>
      </w:rPr>
    </w:lvl>
    <w:lvl w:ilvl="7" w:tplc="7F7C57C2" w:tentative="1">
      <w:start w:val="1"/>
      <w:numFmt w:val="bullet"/>
      <w:lvlText w:val="o"/>
      <w:lvlJc w:val="left"/>
      <w:pPr>
        <w:ind w:left="5760" w:hanging="360"/>
      </w:pPr>
      <w:rPr>
        <w:rFonts w:ascii="Courier New" w:hAnsi="Courier New" w:cs="Courier New" w:hint="default"/>
      </w:rPr>
    </w:lvl>
    <w:lvl w:ilvl="8" w:tplc="3EB033B6" w:tentative="1">
      <w:start w:val="1"/>
      <w:numFmt w:val="bullet"/>
      <w:lvlText w:val=""/>
      <w:lvlJc w:val="left"/>
      <w:pPr>
        <w:ind w:left="6480" w:hanging="360"/>
      </w:pPr>
      <w:rPr>
        <w:rFonts w:ascii="Wingdings" w:hAnsi="Wingdings" w:hint="default"/>
      </w:rPr>
    </w:lvl>
  </w:abstractNum>
  <w:abstractNum w:abstractNumId="46" w15:restartNumberingAfterBreak="0">
    <w:nsid w:val="7FE42EF9"/>
    <w:multiLevelType w:val="hybridMultilevel"/>
    <w:tmpl w:val="769EF69C"/>
    <w:lvl w:ilvl="0" w:tplc="A9768160">
      <w:numFmt w:val="bullet"/>
      <w:lvlText w:val="•"/>
      <w:lvlJc w:val="left"/>
      <w:pPr>
        <w:ind w:left="284" w:hanging="284"/>
      </w:pPr>
      <w:rPr>
        <w:rFonts w:ascii="Calibri" w:eastAsiaTheme="minorHAnsi" w:hAnsi="Calibri" w:hint="default"/>
      </w:rPr>
    </w:lvl>
    <w:lvl w:ilvl="1" w:tplc="D14C047E" w:tentative="1">
      <w:start w:val="1"/>
      <w:numFmt w:val="bullet"/>
      <w:lvlText w:val="o"/>
      <w:lvlJc w:val="left"/>
      <w:pPr>
        <w:ind w:left="1800" w:hanging="360"/>
      </w:pPr>
      <w:rPr>
        <w:rFonts w:ascii="Courier New" w:hAnsi="Courier New" w:cs="Courier New" w:hint="default"/>
      </w:rPr>
    </w:lvl>
    <w:lvl w:ilvl="2" w:tplc="BBBE1BAA" w:tentative="1">
      <w:start w:val="1"/>
      <w:numFmt w:val="bullet"/>
      <w:lvlText w:val=""/>
      <w:lvlJc w:val="left"/>
      <w:pPr>
        <w:ind w:left="2520" w:hanging="360"/>
      </w:pPr>
      <w:rPr>
        <w:rFonts w:ascii="Wingdings" w:hAnsi="Wingdings" w:hint="default"/>
      </w:rPr>
    </w:lvl>
    <w:lvl w:ilvl="3" w:tplc="9AE4C080" w:tentative="1">
      <w:start w:val="1"/>
      <w:numFmt w:val="bullet"/>
      <w:lvlText w:val=""/>
      <w:lvlJc w:val="left"/>
      <w:pPr>
        <w:ind w:left="3240" w:hanging="360"/>
      </w:pPr>
      <w:rPr>
        <w:rFonts w:ascii="Symbol" w:hAnsi="Symbol" w:hint="default"/>
      </w:rPr>
    </w:lvl>
    <w:lvl w:ilvl="4" w:tplc="902206C0" w:tentative="1">
      <w:start w:val="1"/>
      <w:numFmt w:val="bullet"/>
      <w:lvlText w:val="o"/>
      <w:lvlJc w:val="left"/>
      <w:pPr>
        <w:ind w:left="3960" w:hanging="360"/>
      </w:pPr>
      <w:rPr>
        <w:rFonts w:ascii="Courier New" w:hAnsi="Courier New" w:cs="Courier New" w:hint="default"/>
      </w:rPr>
    </w:lvl>
    <w:lvl w:ilvl="5" w:tplc="537056E0" w:tentative="1">
      <w:start w:val="1"/>
      <w:numFmt w:val="bullet"/>
      <w:lvlText w:val=""/>
      <w:lvlJc w:val="left"/>
      <w:pPr>
        <w:ind w:left="4680" w:hanging="360"/>
      </w:pPr>
      <w:rPr>
        <w:rFonts w:ascii="Wingdings" w:hAnsi="Wingdings" w:hint="default"/>
      </w:rPr>
    </w:lvl>
    <w:lvl w:ilvl="6" w:tplc="38267CD8" w:tentative="1">
      <w:start w:val="1"/>
      <w:numFmt w:val="bullet"/>
      <w:lvlText w:val=""/>
      <w:lvlJc w:val="left"/>
      <w:pPr>
        <w:ind w:left="5400" w:hanging="360"/>
      </w:pPr>
      <w:rPr>
        <w:rFonts w:ascii="Symbol" w:hAnsi="Symbol" w:hint="default"/>
      </w:rPr>
    </w:lvl>
    <w:lvl w:ilvl="7" w:tplc="DED0507A" w:tentative="1">
      <w:start w:val="1"/>
      <w:numFmt w:val="bullet"/>
      <w:lvlText w:val="o"/>
      <w:lvlJc w:val="left"/>
      <w:pPr>
        <w:ind w:left="6120" w:hanging="360"/>
      </w:pPr>
      <w:rPr>
        <w:rFonts w:ascii="Courier New" w:hAnsi="Courier New" w:cs="Courier New" w:hint="default"/>
      </w:rPr>
    </w:lvl>
    <w:lvl w:ilvl="8" w:tplc="E26E4E3E" w:tentative="1">
      <w:start w:val="1"/>
      <w:numFmt w:val="bullet"/>
      <w:lvlText w:val=""/>
      <w:lvlJc w:val="left"/>
      <w:pPr>
        <w:ind w:left="6840" w:hanging="360"/>
      </w:pPr>
      <w:rPr>
        <w:rFonts w:ascii="Wingdings" w:hAnsi="Wingdings" w:hint="default"/>
      </w:rPr>
    </w:lvl>
  </w:abstractNum>
  <w:num w:numId="1" w16cid:durableId="429352098">
    <w:abstractNumId w:val="8"/>
  </w:num>
  <w:num w:numId="2" w16cid:durableId="1568150835">
    <w:abstractNumId w:val="21"/>
  </w:num>
  <w:num w:numId="3" w16cid:durableId="1035733307">
    <w:abstractNumId w:val="33"/>
  </w:num>
  <w:num w:numId="4" w16cid:durableId="1055589683">
    <w:abstractNumId w:val="46"/>
  </w:num>
  <w:num w:numId="5" w16cid:durableId="1301958359">
    <w:abstractNumId w:val="10"/>
  </w:num>
  <w:num w:numId="6" w16cid:durableId="1599603588">
    <w:abstractNumId w:val="13"/>
  </w:num>
  <w:num w:numId="7" w16cid:durableId="1857619117">
    <w:abstractNumId w:val="22"/>
  </w:num>
  <w:num w:numId="8" w16cid:durableId="1214466901">
    <w:abstractNumId w:val="27"/>
  </w:num>
  <w:num w:numId="9" w16cid:durableId="1199010564">
    <w:abstractNumId w:val="37"/>
  </w:num>
  <w:num w:numId="10" w16cid:durableId="242228438">
    <w:abstractNumId w:val="24"/>
  </w:num>
  <w:num w:numId="11" w16cid:durableId="1405642817">
    <w:abstractNumId w:val="26"/>
  </w:num>
  <w:num w:numId="12" w16cid:durableId="984815953">
    <w:abstractNumId w:val="34"/>
  </w:num>
  <w:num w:numId="13" w16cid:durableId="548763470">
    <w:abstractNumId w:val="39"/>
  </w:num>
  <w:num w:numId="14" w16cid:durableId="2101639950">
    <w:abstractNumId w:val="12"/>
  </w:num>
  <w:num w:numId="15" w16cid:durableId="1756054593">
    <w:abstractNumId w:val="3"/>
  </w:num>
  <w:num w:numId="16" w16cid:durableId="1871143780">
    <w:abstractNumId w:val="1"/>
  </w:num>
  <w:num w:numId="17" w16cid:durableId="2142529130">
    <w:abstractNumId w:val="31"/>
  </w:num>
  <w:num w:numId="18" w16cid:durableId="123500792">
    <w:abstractNumId w:val="44"/>
  </w:num>
  <w:num w:numId="19" w16cid:durableId="732852651">
    <w:abstractNumId w:val="20"/>
  </w:num>
  <w:num w:numId="20" w16cid:durableId="548304280">
    <w:abstractNumId w:val="45"/>
  </w:num>
  <w:num w:numId="21" w16cid:durableId="1052191944">
    <w:abstractNumId w:val="6"/>
  </w:num>
  <w:num w:numId="22" w16cid:durableId="369036771">
    <w:abstractNumId w:val="19"/>
  </w:num>
  <w:num w:numId="23" w16cid:durableId="677931289">
    <w:abstractNumId w:val="5"/>
  </w:num>
  <w:num w:numId="24" w16cid:durableId="1475949755">
    <w:abstractNumId w:val="0"/>
  </w:num>
  <w:num w:numId="25" w16cid:durableId="1891530469">
    <w:abstractNumId w:val="9"/>
  </w:num>
  <w:num w:numId="26" w16cid:durableId="2050572130">
    <w:abstractNumId w:val="43"/>
  </w:num>
  <w:num w:numId="27" w16cid:durableId="1015767600">
    <w:abstractNumId w:val="16"/>
  </w:num>
  <w:num w:numId="28" w16cid:durableId="2147044442">
    <w:abstractNumId w:val="15"/>
  </w:num>
  <w:num w:numId="29" w16cid:durableId="684012969">
    <w:abstractNumId w:val="2"/>
  </w:num>
  <w:num w:numId="30" w16cid:durableId="1158768164">
    <w:abstractNumId w:val="14"/>
  </w:num>
  <w:num w:numId="31" w16cid:durableId="1499807180">
    <w:abstractNumId w:val="38"/>
  </w:num>
  <w:num w:numId="32" w16cid:durableId="773981760">
    <w:abstractNumId w:val="7"/>
  </w:num>
  <w:num w:numId="33" w16cid:durableId="1203128784">
    <w:abstractNumId w:val="41"/>
  </w:num>
  <w:num w:numId="34" w16cid:durableId="515654886">
    <w:abstractNumId w:val="30"/>
  </w:num>
  <w:num w:numId="35" w16cid:durableId="1241985444">
    <w:abstractNumId w:val="23"/>
  </w:num>
  <w:num w:numId="36" w16cid:durableId="512647921">
    <w:abstractNumId w:val="28"/>
  </w:num>
  <w:num w:numId="37" w16cid:durableId="1232741467">
    <w:abstractNumId w:val="29"/>
  </w:num>
  <w:num w:numId="38" w16cid:durableId="1924097210">
    <w:abstractNumId w:val="40"/>
  </w:num>
  <w:num w:numId="39" w16cid:durableId="2031297291">
    <w:abstractNumId w:val="17"/>
  </w:num>
  <w:num w:numId="40" w16cid:durableId="114954585">
    <w:abstractNumId w:val="42"/>
  </w:num>
  <w:num w:numId="41" w16cid:durableId="1950507208">
    <w:abstractNumId w:val="4"/>
  </w:num>
  <w:num w:numId="42" w16cid:durableId="696202018">
    <w:abstractNumId w:val="32"/>
  </w:num>
  <w:num w:numId="43" w16cid:durableId="657341168">
    <w:abstractNumId w:val="36"/>
  </w:num>
  <w:num w:numId="44" w16cid:durableId="1987665663">
    <w:abstractNumId w:val="18"/>
  </w:num>
  <w:num w:numId="45" w16cid:durableId="1058936906">
    <w:abstractNumId w:val="11"/>
  </w:num>
  <w:num w:numId="46" w16cid:durableId="647511567">
    <w:abstractNumId w:val="25"/>
  </w:num>
  <w:num w:numId="47" w16cid:durableId="46354679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115A"/>
    <w:rsid w:val="000140F8"/>
    <w:rsid w:val="00057F9B"/>
    <w:rsid w:val="0006258F"/>
    <w:rsid w:val="000661F7"/>
    <w:rsid w:val="00071234"/>
    <w:rsid w:val="0009617B"/>
    <w:rsid w:val="000A25B0"/>
    <w:rsid w:val="000B15FD"/>
    <w:rsid w:val="000C2B59"/>
    <w:rsid w:val="000D4F5A"/>
    <w:rsid w:val="000E3157"/>
    <w:rsid w:val="000F02E1"/>
    <w:rsid w:val="000F4BE1"/>
    <w:rsid w:val="00105D9D"/>
    <w:rsid w:val="00106FAA"/>
    <w:rsid w:val="00117B8B"/>
    <w:rsid w:val="00123F91"/>
    <w:rsid w:val="00125BEE"/>
    <w:rsid w:val="001309F1"/>
    <w:rsid w:val="001325AE"/>
    <w:rsid w:val="001342E9"/>
    <w:rsid w:val="00134CB0"/>
    <w:rsid w:val="00136627"/>
    <w:rsid w:val="00142FC9"/>
    <w:rsid w:val="00156C89"/>
    <w:rsid w:val="00172C66"/>
    <w:rsid w:val="00173AD5"/>
    <w:rsid w:val="00174A9B"/>
    <w:rsid w:val="001872A7"/>
    <w:rsid w:val="00193376"/>
    <w:rsid w:val="001A3CFC"/>
    <w:rsid w:val="001B23E1"/>
    <w:rsid w:val="001B5456"/>
    <w:rsid w:val="001B747D"/>
    <w:rsid w:val="001B7709"/>
    <w:rsid w:val="001C136C"/>
    <w:rsid w:val="001C2463"/>
    <w:rsid w:val="001E6B5C"/>
    <w:rsid w:val="00200842"/>
    <w:rsid w:val="00207866"/>
    <w:rsid w:val="00211A7F"/>
    <w:rsid w:val="00225269"/>
    <w:rsid w:val="00233896"/>
    <w:rsid w:val="00234977"/>
    <w:rsid w:val="00234D01"/>
    <w:rsid w:val="00280E25"/>
    <w:rsid w:val="002824A5"/>
    <w:rsid w:val="00294943"/>
    <w:rsid w:val="002B41AE"/>
    <w:rsid w:val="002D044A"/>
    <w:rsid w:val="002D7B98"/>
    <w:rsid w:val="002E4F79"/>
    <w:rsid w:val="002F1DA9"/>
    <w:rsid w:val="00307367"/>
    <w:rsid w:val="003177A5"/>
    <w:rsid w:val="0033163A"/>
    <w:rsid w:val="00331A3E"/>
    <w:rsid w:val="00340F9D"/>
    <w:rsid w:val="003413E2"/>
    <w:rsid w:val="003416C2"/>
    <w:rsid w:val="00350870"/>
    <w:rsid w:val="00354CD5"/>
    <w:rsid w:val="0037614F"/>
    <w:rsid w:val="00381F07"/>
    <w:rsid w:val="0038517A"/>
    <w:rsid w:val="00392FC3"/>
    <w:rsid w:val="003A1CD0"/>
    <w:rsid w:val="003A417A"/>
    <w:rsid w:val="003B2B9F"/>
    <w:rsid w:val="003B3256"/>
    <w:rsid w:val="003D2C63"/>
    <w:rsid w:val="003E3953"/>
    <w:rsid w:val="003E4741"/>
    <w:rsid w:val="003E6268"/>
    <w:rsid w:val="003F6806"/>
    <w:rsid w:val="003F6EF9"/>
    <w:rsid w:val="00406F74"/>
    <w:rsid w:val="00415602"/>
    <w:rsid w:val="0042012A"/>
    <w:rsid w:val="00421C21"/>
    <w:rsid w:val="00427EA4"/>
    <w:rsid w:val="00430856"/>
    <w:rsid w:val="00436863"/>
    <w:rsid w:val="00445F18"/>
    <w:rsid w:val="004557D1"/>
    <w:rsid w:val="00462B9B"/>
    <w:rsid w:val="00466F04"/>
    <w:rsid w:val="004724DB"/>
    <w:rsid w:val="004765EC"/>
    <w:rsid w:val="004847AE"/>
    <w:rsid w:val="00487FD8"/>
    <w:rsid w:val="0049736F"/>
    <w:rsid w:val="004A0CF6"/>
    <w:rsid w:val="004B13D1"/>
    <w:rsid w:val="004B48CB"/>
    <w:rsid w:val="004B5AE7"/>
    <w:rsid w:val="004B6B6E"/>
    <w:rsid w:val="004C109B"/>
    <w:rsid w:val="004D02EE"/>
    <w:rsid w:val="004D406B"/>
    <w:rsid w:val="004D4211"/>
    <w:rsid w:val="004D76E5"/>
    <w:rsid w:val="004E0128"/>
    <w:rsid w:val="00514250"/>
    <w:rsid w:val="005201E4"/>
    <w:rsid w:val="00523A99"/>
    <w:rsid w:val="00533740"/>
    <w:rsid w:val="00534404"/>
    <w:rsid w:val="00534A01"/>
    <w:rsid w:val="00535F99"/>
    <w:rsid w:val="005576BF"/>
    <w:rsid w:val="00563939"/>
    <w:rsid w:val="005744B4"/>
    <w:rsid w:val="00583BDF"/>
    <w:rsid w:val="005A1919"/>
    <w:rsid w:val="005A1C60"/>
    <w:rsid w:val="005A7EB2"/>
    <w:rsid w:val="005B2149"/>
    <w:rsid w:val="005C3DDB"/>
    <w:rsid w:val="005D601B"/>
    <w:rsid w:val="005D7445"/>
    <w:rsid w:val="005D7DDE"/>
    <w:rsid w:val="006215A1"/>
    <w:rsid w:val="0062401F"/>
    <w:rsid w:val="00625AEE"/>
    <w:rsid w:val="00627BFB"/>
    <w:rsid w:val="00666A77"/>
    <w:rsid w:val="00671709"/>
    <w:rsid w:val="00673C5E"/>
    <w:rsid w:val="00674155"/>
    <w:rsid w:val="0067445A"/>
    <w:rsid w:val="0069065F"/>
    <w:rsid w:val="006945D1"/>
    <w:rsid w:val="006C6C4E"/>
    <w:rsid w:val="006D2925"/>
    <w:rsid w:val="006E74C2"/>
    <w:rsid w:val="006F1DED"/>
    <w:rsid w:val="006F77F5"/>
    <w:rsid w:val="00701011"/>
    <w:rsid w:val="00704500"/>
    <w:rsid w:val="00704AF9"/>
    <w:rsid w:val="007055A3"/>
    <w:rsid w:val="007166D0"/>
    <w:rsid w:val="00722910"/>
    <w:rsid w:val="00741B26"/>
    <w:rsid w:val="00743464"/>
    <w:rsid w:val="00750438"/>
    <w:rsid w:val="00757AC2"/>
    <w:rsid w:val="00764E02"/>
    <w:rsid w:val="00765F3F"/>
    <w:rsid w:val="007830EB"/>
    <w:rsid w:val="00793D36"/>
    <w:rsid w:val="00797B56"/>
    <w:rsid w:val="007A2C4A"/>
    <w:rsid w:val="007A536D"/>
    <w:rsid w:val="007A6A8E"/>
    <w:rsid w:val="007A7AD0"/>
    <w:rsid w:val="007B70C6"/>
    <w:rsid w:val="007C011A"/>
    <w:rsid w:val="007C7A2C"/>
    <w:rsid w:val="007D06B6"/>
    <w:rsid w:val="007D1F35"/>
    <w:rsid w:val="007D545C"/>
    <w:rsid w:val="007D7653"/>
    <w:rsid w:val="007E6504"/>
    <w:rsid w:val="007F0419"/>
    <w:rsid w:val="007F0977"/>
    <w:rsid w:val="007F2E0C"/>
    <w:rsid w:val="008045CC"/>
    <w:rsid w:val="0080602B"/>
    <w:rsid w:val="0080717D"/>
    <w:rsid w:val="00812055"/>
    <w:rsid w:val="008353EE"/>
    <w:rsid w:val="008378E9"/>
    <w:rsid w:val="00847102"/>
    <w:rsid w:val="0085167F"/>
    <w:rsid w:val="00854C92"/>
    <w:rsid w:val="00856E5C"/>
    <w:rsid w:val="008647F9"/>
    <w:rsid w:val="00864FBE"/>
    <w:rsid w:val="00892A5E"/>
    <w:rsid w:val="008A348C"/>
    <w:rsid w:val="008A7D20"/>
    <w:rsid w:val="008B0417"/>
    <w:rsid w:val="008C7F0C"/>
    <w:rsid w:val="008D1FCB"/>
    <w:rsid w:val="008D2526"/>
    <w:rsid w:val="008E24BE"/>
    <w:rsid w:val="008F7536"/>
    <w:rsid w:val="0090434E"/>
    <w:rsid w:val="00922409"/>
    <w:rsid w:val="009308DE"/>
    <w:rsid w:val="00936A67"/>
    <w:rsid w:val="0096121F"/>
    <w:rsid w:val="00965F43"/>
    <w:rsid w:val="0098187E"/>
    <w:rsid w:val="00981ED7"/>
    <w:rsid w:val="0098285F"/>
    <w:rsid w:val="0098307A"/>
    <w:rsid w:val="009846E4"/>
    <w:rsid w:val="009855DC"/>
    <w:rsid w:val="009908A1"/>
    <w:rsid w:val="0099127C"/>
    <w:rsid w:val="009A1494"/>
    <w:rsid w:val="009A1B51"/>
    <w:rsid w:val="009A1C22"/>
    <w:rsid w:val="009A3D26"/>
    <w:rsid w:val="009A5358"/>
    <w:rsid w:val="009B23AD"/>
    <w:rsid w:val="009B7954"/>
    <w:rsid w:val="009C327B"/>
    <w:rsid w:val="009C5D4A"/>
    <w:rsid w:val="009D3706"/>
    <w:rsid w:val="009E1F83"/>
    <w:rsid w:val="009E2143"/>
    <w:rsid w:val="009E3AEC"/>
    <w:rsid w:val="009E4CB6"/>
    <w:rsid w:val="00A03BA7"/>
    <w:rsid w:val="00A06275"/>
    <w:rsid w:val="00A119BE"/>
    <w:rsid w:val="00A157C6"/>
    <w:rsid w:val="00A26AAE"/>
    <w:rsid w:val="00A35E4F"/>
    <w:rsid w:val="00A4049B"/>
    <w:rsid w:val="00A40C60"/>
    <w:rsid w:val="00A47308"/>
    <w:rsid w:val="00A500C9"/>
    <w:rsid w:val="00A54740"/>
    <w:rsid w:val="00A608A6"/>
    <w:rsid w:val="00A6186E"/>
    <w:rsid w:val="00A70408"/>
    <w:rsid w:val="00A8418F"/>
    <w:rsid w:val="00A85706"/>
    <w:rsid w:val="00AA30C3"/>
    <w:rsid w:val="00AB088A"/>
    <w:rsid w:val="00AB0A14"/>
    <w:rsid w:val="00AB0F2F"/>
    <w:rsid w:val="00AC037A"/>
    <w:rsid w:val="00AC187A"/>
    <w:rsid w:val="00AC3070"/>
    <w:rsid w:val="00AC36E4"/>
    <w:rsid w:val="00AD0479"/>
    <w:rsid w:val="00AD1175"/>
    <w:rsid w:val="00AE1A3B"/>
    <w:rsid w:val="00AE340D"/>
    <w:rsid w:val="00AE5316"/>
    <w:rsid w:val="00AF090D"/>
    <w:rsid w:val="00B110D4"/>
    <w:rsid w:val="00B24576"/>
    <w:rsid w:val="00B26068"/>
    <w:rsid w:val="00B321BF"/>
    <w:rsid w:val="00B33273"/>
    <w:rsid w:val="00B357CB"/>
    <w:rsid w:val="00B45BF6"/>
    <w:rsid w:val="00B57215"/>
    <w:rsid w:val="00B60468"/>
    <w:rsid w:val="00BA1762"/>
    <w:rsid w:val="00BA4FB0"/>
    <w:rsid w:val="00BB12FD"/>
    <w:rsid w:val="00BB276B"/>
    <w:rsid w:val="00BB333E"/>
    <w:rsid w:val="00BC2CDC"/>
    <w:rsid w:val="00BC3607"/>
    <w:rsid w:val="00BC5578"/>
    <w:rsid w:val="00BD0B72"/>
    <w:rsid w:val="00BD0B8F"/>
    <w:rsid w:val="00BE7101"/>
    <w:rsid w:val="00BF5CAC"/>
    <w:rsid w:val="00C071BC"/>
    <w:rsid w:val="00C14B78"/>
    <w:rsid w:val="00C172EE"/>
    <w:rsid w:val="00C25376"/>
    <w:rsid w:val="00C54CF3"/>
    <w:rsid w:val="00C642BB"/>
    <w:rsid w:val="00C72BBD"/>
    <w:rsid w:val="00C75338"/>
    <w:rsid w:val="00C7703E"/>
    <w:rsid w:val="00C773B2"/>
    <w:rsid w:val="00C81B84"/>
    <w:rsid w:val="00C84A31"/>
    <w:rsid w:val="00CA0C80"/>
    <w:rsid w:val="00CA40EE"/>
    <w:rsid w:val="00CA4EF8"/>
    <w:rsid w:val="00CC3B24"/>
    <w:rsid w:val="00CC45D3"/>
    <w:rsid w:val="00CD377E"/>
    <w:rsid w:val="00CD6DFB"/>
    <w:rsid w:val="00CE36BF"/>
    <w:rsid w:val="00CE3ABD"/>
    <w:rsid w:val="00CE44FE"/>
    <w:rsid w:val="00CE6B6D"/>
    <w:rsid w:val="00CF25EE"/>
    <w:rsid w:val="00CF2BDB"/>
    <w:rsid w:val="00D01005"/>
    <w:rsid w:val="00D17490"/>
    <w:rsid w:val="00D22651"/>
    <w:rsid w:val="00D33FA8"/>
    <w:rsid w:val="00D40730"/>
    <w:rsid w:val="00D43966"/>
    <w:rsid w:val="00D4616B"/>
    <w:rsid w:val="00D51C3A"/>
    <w:rsid w:val="00D61B8C"/>
    <w:rsid w:val="00D70EA9"/>
    <w:rsid w:val="00D744E1"/>
    <w:rsid w:val="00D8457A"/>
    <w:rsid w:val="00D86331"/>
    <w:rsid w:val="00D86816"/>
    <w:rsid w:val="00D87D28"/>
    <w:rsid w:val="00DA36FE"/>
    <w:rsid w:val="00DA7FA6"/>
    <w:rsid w:val="00DC6A43"/>
    <w:rsid w:val="00DD11B7"/>
    <w:rsid w:val="00E154BC"/>
    <w:rsid w:val="00E33A31"/>
    <w:rsid w:val="00E404FF"/>
    <w:rsid w:val="00E43CE9"/>
    <w:rsid w:val="00E52531"/>
    <w:rsid w:val="00E60D9D"/>
    <w:rsid w:val="00E62514"/>
    <w:rsid w:val="00E657B7"/>
    <w:rsid w:val="00E75F10"/>
    <w:rsid w:val="00E838DD"/>
    <w:rsid w:val="00E9598D"/>
    <w:rsid w:val="00EA7375"/>
    <w:rsid w:val="00EB6309"/>
    <w:rsid w:val="00EC0897"/>
    <w:rsid w:val="00EC540A"/>
    <w:rsid w:val="00ED7A2C"/>
    <w:rsid w:val="00EE2C4D"/>
    <w:rsid w:val="00EE72DF"/>
    <w:rsid w:val="00EF0310"/>
    <w:rsid w:val="00EF19D7"/>
    <w:rsid w:val="00EF4BC9"/>
    <w:rsid w:val="00F04F82"/>
    <w:rsid w:val="00F1100C"/>
    <w:rsid w:val="00F22207"/>
    <w:rsid w:val="00F42080"/>
    <w:rsid w:val="00F6075A"/>
    <w:rsid w:val="00F63D95"/>
    <w:rsid w:val="00F752DB"/>
    <w:rsid w:val="00F80266"/>
    <w:rsid w:val="00F81233"/>
    <w:rsid w:val="00F81DE9"/>
    <w:rsid w:val="00F83F8D"/>
    <w:rsid w:val="00F84FEB"/>
    <w:rsid w:val="00F905BC"/>
    <w:rsid w:val="00F92201"/>
    <w:rsid w:val="00FA0ECC"/>
    <w:rsid w:val="00FB4CD8"/>
    <w:rsid w:val="00FB5A33"/>
    <w:rsid w:val="00FD58C9"/>
    <w:rsid w:val="00FD70DE"/>
    <w:rsid w:val="00FE1CE0"/>
    <w:rsid w:val="00FE23C1"/>
    <w:rsid w:val="00FE4EE0"/>
    <w:rsid w:val="00FF3DB3"/>
    <w:rsid w:val="00FF52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1A90"/>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D95"/>
    <w:pPr>
      <w:spacing w:line="240" w:lineRule="auto"/>
      <w:jc w:val="both"/>
    </w:pPr>
    <w:rPr>
      <w:rFonts w:ascii="Arial" w:hAnsi="Arial"/>
    </w:rPr>
  </w:style>
  <w:style w:type="paragraph" w:styleId="Heading1">
    <w:name w:val="heading 1"/>
    <w:basedOn w:val="Normal"/>
    <w:next w:val="Normal"/>
    <w:link w:val="Heading1Char"/>
    <w:uiPriority w:val="9"/>
    <w:qFormat/>
    <w:rsid w:val="00D86816"/>
    <w:pPr>
      <w:keepNext/>
      <w:keepLines/>
      <w:numPr>
        <w:numId w:val="9"/>
      </w:numPr>
      <w:spacing w:before="240" w:after="60"/>
      <w:ind w:left="284" w:hanging="357"/>
      <w:outlineLvl w:val="0"/>
    </w:pPr>
    <w:rPr>
      <w:rFonts w:ascii="Arial Nova Light" w:eastAsiaTheme="majorEastAsia" w:hAnsi="Arial Nova Light" w:cstheme="majorBidi"/>
      <w:color w:val="A70240"/>
      <w:sz w:val="36"/>
      <w:szCs w:val="32"/>
    </w:rPr>
  </w:style>
  <w:style w:type="paragraph" w:styleId="Heading2">
    <w:name w:val="heading 2"/>
    <w:basedOn w:val="Normal"/>
    <w:next w:val="Normal"/>
    <w:link w:val="Heading2Char"/>
    <w:uiPriority w:val="9"/>
    <w:unhideWhenUsed/>
    <w:qFormat/>
    <w:rsid w:val="00563939"/>
    <w:pPr>
      <w:keepNext/>
      <w:keepLines/>
      <w:spacing w:before="120" w:after="120"/>
      <w:outlineLvl w:val="1"/>
    </w:pPr>
    <w:rPr>
      <w:rFonts w:ascii="Arial Nova Light" w:eastAsiaTheme="majorEastAsia" w:hAnsi="Arial Nova Light" w:cstheme="majorBidi"/>
      <w:color w:val="4A2366" w:themeColor="accent2"/>
      <w:sz w:val="32"/>
      <w:szCs w:val="26"/>
    </w:rPr>
  </w:style>
  <w:style w:type="paragraph" w:styleId="Heading3">
    <w:name w:val="heading 3"/>
    <w:basedOn w:val="Normal"/>
    <w:next w:val="Normal"/>
    <w:link w:val="Heading3Char"/>
    <w:uiPriority w:val="9"/>
    <w:unhideWhenUsed/>
    <w:qFormat/>
    <w:rsid w:val="00563939"/>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iPriority w:val="9"/>
    <w:unhideWhenUsed/>
    <w:qFormat/>
    <w:rsid w:val="00563939"/>
    <w:pPr>
      <w:keepNext/>
      <w:keepLines/>
      <w:spacing w:before="120" w:after="120"/>
      <w:outlineLvl w:val="3"/>
    </w:pPr>
    <w:rPr>
      <w:rFonts w:ascii="Arial Nova" w:eastAsiaTheme="majorEastAsia" w:hAnsi="Arial Nova" w:cstheme="majorBidi"/>
      <w:iCs/>
      <w:color w:val="A70240"/>
    </w:rPr>
  </w:style>
  <w:style w:type="paragraph" w:styleId="Heading5">
    <w:name w:val="heading 5"/>
    <w:basedOn w:val="Normal"/>
    <w:next w:val="Normal"/>
    <w:link w:val="Heading5Char"/>
    <w:uiPriority w:val="9"/>
    <w:unhideWhenUsed/>
    <w:qFormat/>
    <w:rsid w:val="00563939"/>
    <w:pPr>
      <w:keepNext/>
      <w:keepLines/>
      <w:spacing w:before="120" w:after="120"/>
      <w:outlineLvl w:val="4"/>
    </w:pPr>
    <w:rPr>
      <w:rFonts w:ascii="Arial Nova" w:eastAsiaTheme="majorEastAsia" w:hAnsi="Arial Nov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D86816"/>
    <w:rPr>
      <w:rFonts w:ascii="Arial Nova Light" w:eastAsiaTheme="majorEastAsia" w:hAnsi="Arial Nova Light" w:cstheme="majorBidi"/>
      <w:color w:val="A70240"/>
      <w:sz w:val="36"/>
      <w:szCs w:val="32"/>
    </w:rPr>
  </w:style>
  <w:style w:type="character" w:customStyle="1" w:styleId="Heading2Char">
    <w:name w:val="Heading 2 Char"/>
    <w:basedOn w:val="DefaultParagraphFont"/>
    <w:link w:val="Heading2"/>
    <w:uiPriority w:val="9"/>
    <w:rsid w:val="00563939"/>
    <w:rPr>
      <w:rFonts w:ascii="Arial Nova Light" w:eastAsiaTheme="majorEastAsia" w:hAnsi="Arial Nova Light" w:cstheme="majorBidi"/>
      <w:color w:val="4A2366" w:themeColor="accent2"/>
      <w:sz w:val="32"/>
      <w:szCs w:val="26"/>
    </w:rPr>
  </w:style>
  <w:style w:type="character" w:customStyle="1" w:styleId="Heading3Char">
    <w:name w:val="Heading 3 Char"/>
    <w:basedOn w:val="DefaultParagraphFont"/>
    <w:link w:val="Heading3"/>
    <w:uiPriority w:val="9"/>
    <w:rsid w:val="00563939"/>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563939"/>
    <w:rPr>
      <w:rFonts w:ascii="Arial Nova" w:eastAsiaTheme="majorEastAsia" w:hAnsi="Arial Nova" w:cstheme="majorBidi"/>
      <w:iCs/>
      <w:color w:val="A70240"/>
    </w:rPr>
  </w:style>
  <w:style w:type="character" w:customStyle="1" w:styleId="Heading5Char">
    <w:name w:val="Heading 5 Char"/>
    <w:basedOn w:val="DefaultParagraphFont"/>
    <w:link w:val="Heading5"/>
    <w:uiPriority w:val="9"/>
    <w:rsid w:val="00563939"/>
    <w:rPr>
      <w:rFonts w:ascii="Arial Nova" w:eastAsiaTheme="majorEastAsia" w:hAnsi="Arial Nova" w:cstheme="majorBidi"/>
      <w:b/>
      <w:color w:val="000000" w:themeColor="text1"/>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39"/>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563939"/>
    <w:pPr>
      <w:spacing w:after="0"/>
      <w:contextualSpacing/>
    </w:pPr>
    <w:rPr>
      <w:rFonts w:ascii="Arial Nova Light" w:eastAsiaTheme="majorEastAsia" w:hAnsi="Arial Nova Light" w:cstheme="majorBidi"/>
      <w:color w:val="A70240"/>
      <w:spacing w:val="-10"/>
      <w:kern w:val="28"/>
      <w:sz w:val="56"/>
      <w:szCs w:val="56"/>
    </w:rPr>
  </w:style>
  <w:style w:type="character" w:customStyle="1" w:styleId="TitleChar">
    <w:name w:val="Title Char"/>
    <w:basedOn w:val="DefaultParagraphFont"/>
    <w:link w:val="Title"/>
    <w:uiPriority w:val="10"/>
    <w:rsid w:val="00563939"/>
    <w:rPr>
      <w:rFonts w:ascii="Arial Nova Light" w:eastAsiaTheme="majorEastAsia" w:hAnsi="Arial Nova Light" w:cstheme="majorBidi"/>
      <w:color w:val="A70240"/>
      <w:spacing w:val="-10"/>
      <w:kern w:val="28"/>
      <w:sz w:val="56"/>
      <w:szCs w:val="56"/>
    </w:rPr>
  </w:style>
  <w:style w:type="paragraph" w:styleId="Subtitle">
    <w:name w:val="Subtitle"/>
    <w:basedOn w:val="Normal"/>
    <w:next w:val="Normal"/>
    <w:link w:val="SubtitleChar"/>
    <w:uiPriority w:val="11"/>
    <w:qFormat/>
    <w:rsid w:val="00563939"/>
    <w:pPr>
      <w:numPr>
        <w:ilvl w:val="1"/>
      </w:numPr>
      <w:spacing w:before="24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563939"/>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563939"/>
    <w:pPr>
      <w:pBdr>
        <w:top w:val="dotted" w:sz="8" w:space="10" w:color="7F7F7F" w:themeColor="text1" w:themeTint="80"/>
        <w:bottom w:val="dotted" w:sz="8" w:space="10" w:color="7F7F7F" w:themeColor="text1" w:themeTint="80"/>
      </w:pBdr>
      <w:spacing w:before="120" w:after="120"/>
      <w:ind w:left="284" w:right="284"/>
      <w:jc w:val="center"/>
    </w:pPr>
    <w:rPr>
      <w:rFonts w:ascii="Arial Nova Light" w:hAnsi="Arial Nova Light"/>
      <w:iCs/>
      <w:color w:val="595959" w:themeColor="text1" w:themeTint="A6"/>
    </w:rPr>
  </w:style>
  <w:style w:type="character" w:customStyle="1" w:styleId="IntenseQuoteChar">
    <w:name w:val="Intense Quote Char"/>
    <w:basedOn w:val="DefaultParagraphFont"/>
    <w:link w:val="IntenseQuote"/>
    <w:uiPriority w:val="30"/>
    <w:rsid w:val="00563939"/>
    <w:rPr>
      <w:rFonts w:ascii="Arial Nova Light" w:hAnsi="Arial Nova Light"/>
      <w:iCs/>
      <w:color w:val="595959" w:themeColor="text1" w:themeTint="A6"/>
    </w:rPr>
  </w:style>
  <w:style w:type="character" w:styleId="Hyperlink">
    <w:name w:val="Hyperlink"/>
    <w:basedOn w:val="DefaultParagraphFont"/>
    <w:uiPriority w:val="99"/>
    <w:unhideWhenUsed/>
    <w:rsid w:val="007E6504"/>
    <w:rPr>
      <w:color w:val="007681" w:themeColor="hyperlink"/>
      <w:u w:val="single"/>
    </w:rPr>
  </w:style>
  <w:style w:type="character" w:customStyle="1" w:styleId="UnresolvedMention1">
    <w:name w:val="Unresolved Mention1"/>
    <w:basedOn w:val="DefaultParagraphFont"/>
    <w:uiPriority w:val="99"/>
    <w:semiHidden/>
    <w:unhideWhenUsed/>
    <w:rsid w:val="007E6504"/>
    <w:rPr>
      <w:color w:val="605E5C"/>
      <w:shd w:val="clear" w:color="auto" w:fill="E1DFDD"/>
    </w:rPr>
  </w:style>
  <w:style w:type="character" w:styleId="FollowedHyperlink">
    <w:name w:val="FollowedHyperlink"/>
    <w:basedOn w:val="DefaultParagraphFont"/>
    <w:uiPriority w:val="99"/>
    <w:semiHidden/>
    <w:unhideWhenUsed/>
    <w:rsid w:val="00A03BA7"/>
    <w:rPr>
      <w:color w:val="954F72" w:themeColor="followedHyperlink"/>
      <w:u w:val="single"/>
    </w:rPr>
  </w:style>
  <w:style w:type="paragraph" w:styleId="TOCHeading">
    <w:name w:val="TOC Heading"/>
    <w:basedOn w:val="Heading1"/>
    <w:next w:val="Normal"/>
    <w:uiPriority w:val="39"/>
    <w:unhideWhenUsed/>
    <w:qFormat/>
    <w:rsid w:val="006C6C4E"/>
    <w:pPr>
      <w:spacing w:after="0" w:line="259" w:lineRule="auto"/>
      <w:outlineLvl w:val="9"/>
    </w:pPr>
    <w:rPr>
      <w:rFonts w:asciiTheme="majorHAnsi" w:hAnsiTheme="majorHAnsi"/>
      <w:color w:val="7C012F" w:themeColor="accent1" w:themeShade="BF"/>
      <w:sz w:val="32"/>
      <w:lang w:val="en-US"/>
    </w:rPr>
  </w:style>
  <w:style w:type="paragraph" w:styleId="TOC1">
    <w:name w:val="toc 1"/>
    <w:basedOn w:val="Normal"/>
    <w:next w:val="Normal"/>
    <w:link w:val="TOC1Char"/>
    <w:autoRedefine/>
    <w:uiPriority w:val="39"/>
    <w:unhideWhenUsed/>
    <w:rsid w:val="00350870"/>
    <w:pPr>
      <w:tabs>
        <w:tab w:val="left" w:pos="440"/>
        <w:tab w:val="right" w:leader="dot" w:pos="9016"/>
      </w:tabs>
      <w:spacing w:after="100"/>
    </w:pPr>
  </w:style>
  <w:style w:type="character" w:styleId="CommentReference">
    <w:name w:val="annotation reference"/>
    <w:basedOn w:val="DefaultParagraphFont"/>
    <w:uiPriority w:val="99"/>
    <w:semiHidden/>
    <w:unhideWhenUsed/>
    <w:rsid w:val="007C011A"/>
    <w:rPr>
      <w:sz w:val="16"/>
      <w:szCs w:val="16"/>
    </w:rPr>
  </w:style>
  <w:style w:type="paragraph" w:styleId="CommentText">
    <w:name w:val="annotation text"/>
    <w:basedOn w:val="Normal"/>
    <w:link w:val="CommentTextChar"/>
    <w:uiPriority w:val="99"/>
    <w:unhideWhenUsed/>
    <w:rsid w:val="007C011A"/>
    <w:pPr>
      <w:jc w:val="left"/>
    </w:pPr>
    <w:rPr>
      <w:rFonts w:asciiTheme="minorHAnsi" w:hAnsiTheme="minorHAnsi"/>
      <w:sz w:val="20"/>
      <w:szCs w:val="20"/>
    </w:rPr>
  </w:style>
  <w:style w:type="character" w:customStyle="1" w:styleId="CommentTextChar">
    <w:name w:val="Comment Text Char"/>
    <w:basedOn w:val="DefaultParagraphFont"/>
    <w:link w:val="CommentText"/>
    <w:uiPriority w:val="99"/>
    <w:rsid w:val="007C011A"/>
    <w:rPr>
      <w:sz w:val="20"/>
      <w:szCs w:val="20"/>
    </w:rPr>
  </w:style>
  <w:style w:type="paragraph" w:styleId="CommentSubject">
    <w:name w:val="annotation subject"/>
    <w:basedOn w:val="CommentText"/>
    <w:next w:val="CommentText"/>
    <w:link w:val="CommentSubjectChar"/>
    <w:uiPriority w:val="99"/>
    <w:semiHidden/>
    <w:unhideWhenUsed/>
    <w:rsid w:val="009A1C22"/>
    <w:pPr>
      <w:jc w:val="both"/>
    </w:pPr>
    <w:rPr>
      <w:rFonts w:ascii="Arial" w:hAnsi="Arial"/>
      <w:b/>
      <w:bCs/>
    </w:rPr>
  </w:style>
  <w:style w:type="character" w:customStyle="1" w:styleId="CommentSubjectChar">
    <w:name w:val="Comment Subject Char"/>
    <w:basedOn w:val="CommentTextChar"/>
    <w:link w:val="CommentSubject"/>
    <w:uiPriority w:val="99"/>
    <w:semiHidden/>
    <w:rsid w:val="009A1C22"/>
    <w:rPr>
      <w:rFonts w:ascii="Arial" w:hAnsi="Arial"/>
      <w:b/>
      <w:bCs/>
      <w:sz w:val="20"/>
      <w:szCs w:val="20"/>
    </w:rPr>
  </w:style>
  <w:style w:type="paragraph" w:styleId="TOC2">
    <w:name w:val="toc 2"/>
    <w:basedOn w:val="Normal"/>
    <w:next w:val="Normal"/>
    <w:autoRedefine/>
    <w:uiPriority w:val="39"/>
    <w:unhideWhenUsed/>
    <w:rsid w:val="002F1DA9"/>
    <w:pPr>
      <w:tabs>
        <w:tab w:val="left" w:pos="880"/>
        <w:tab w:val="right" w:leader="dot" w:pos="9016"/>
      </w:tabs>
      <w:spacing w:after="100"/>
      <w:ind w:left="220"/>
    </w:pPr>
  </w:style>
  <w:style w:type="paragraph" w:styleId="TOC3">
    <w:name w:val="toc 3"/>
    <w:basedOn w:val="Normal"/>
    <w:next w:val="Normal"/>
    <w:autoRedefine/>
    <w:uiPriority w:val="39"/>
    <w:unhideWhenUsed/>
    <w:rsid w:val="000E3157"/>
    <w:pPr>
      <w:spacing w:after="100"/>
      <w:ind w:left="440"/>
    </w:pPr>
  </w:style>
  <w:style w:type="character" w:customStyle="1" w:styleId="TOC1Char">
    <w:name w:val="TOC 1 Char"/>
    <w:basedOn w:val="DefaultParagraphFont"/>
    <w:link w:val="TOC1"/>
    <w:uiPriority w:val="39"/>
    <w:rsid w:val="00350870"/>
    <w:rPr>
      <w:rFonts w:ascii="Arial" w:hAnsi="Arial"/>
    </w:rPr>
  </w:style>
  <w:style w:type="paragraph" w:styleId="FootnoteText">
    <w:name w:val="footnote text"/>
    <w:basedOn w:val="Normal"/>
    <w:link w:val="FootnoteTextChar"/>
    <w:uiPriority w:val="99"/>
    <w:semiHidden/>
    <w:unhideWhenUsed/>
    <w:rsid w:val="00AD1175"/>
    <w:pPr>
      <w:spacing w:after="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AD1175"/>
    <w:rPr>
      <w:sz w:val="20"/>
      <w:szCs w:val="20"/>
    </w:rPr>
  </w:style>
  <w:style w:type="character" w:styleId="FootnoteReference">
    <w:name w:val="footnote reference"/>
    <w:basedOn w:val="DefaultParagraphFont"/>
    <w:uiPriority w:val="99"/>
    <w:semiHidden/>
    <w:unhideWhenUsed/>
    <w:rsid w:val="00AD1175"/>
    <w:rPr>
      <w:vertAlign w:val="superscript"/>
    </w:rPr>
  </w:style>
  <w:style w:type="paragraph" w:styleId="Revision">
    <w:name w:val="Revision"/>
    <w:hidden/>
    <w:uiPriority w:val="99"/>
    <w:semiHidden/>
    <w:rsid w:val="00704AF9"/>
    <w:pPr>
      <w:spacing w:after="0" w:line="240" w:lineRule="auto"/>
    </w:pPr>
    <w:rPr>
      <w:rFonts w:ascii="Arial" w:hAnsi="Arial"/>
    </w:rPr>
  </w:style>
  <w:style w:type="paragraph" w:styleId="TOC4">
    <w:name w:val="toc 4"/>
    <w:basedOn w:val="Normal"/>
    <w:next w:val="Normal"/>
    <w:autoRedefine/>
    <w:uiPriority w:val="39"/>
    <w:unhideWhenUsed/>
    <w:rsid w:val="003E6268"/>
    <w:pPr>
      <w:spacing w:after="100" w:line="259" w:lineRule="auto"/>
      <w:ind w:left="660"/>
      <w:jc w:val="left"/>
    </w:pPr>
    <w:rPr>
      <w:rFonts w:asciiTheme="minorHAnsi" w:eastAsiaTheme="minorEastAsia" w:hAnsiTheme="minorHAnsi"/>
      <w:lang w:eastAsia="en-AU"/>
    </w:rPr>
  </w:style>
  <w:style w:type="paragraph" w:styleId="TOC5">
    <w:name w:val="toc 5"/>
    <w:basedOn w:val="Normal"/>
    <w:next w:val="Normal"/>
    <w:autoRedefine/>
    <w:uiPriority w:val="39"/>
    <w:unhideWhenUsed/>
    <w:rsid w:val="003E6268"/>
    <w:pPr>
      <w:spacing w:after="100" w:line="259" w:lineRule="auto"/>
      <w:ind w:left="880"/>
      <w:jc w:val="left"/>
    </w:pPr>
    <w:rPr>
      <w:rFonts w:asciiTheme="minorHAnsi" w:eastAsiaTheme="minorEastAsia" w:hAnsiTheme="minorHAnsi"/>
      <w:lang w:eastAsia="en-AU"/>
    </w:rPr>
  </w:style>
  <w:style w:type="paragraph" w:styleId="TOC6">
    <w:name w:val="toc 6"/>
    <w:basedOn w:val="Normal"/>
    <w:next w:val="Normal"/>
    <w:autoRedefine/>
    <w:uiPriority w:val="39"/>
    <w:unhideWhenUsed/>
    <w:rsid w:val="003E6268"/>
    <w:pPr>
      <w:spacing w:after="100" w:line="259" w:lineRule="auto"/>
      <w:ind w:left="1100"/>
      <w:jc w:val="left"/>
    </w:pPr>
    <w:rPr>
      <w:rFonts w:asciiTheme="minorHAnsi" w:eastAsiaTheme="minorEastAsia" w:hAnsiTheme="minorHAnsi"/>
      <w:lang w:eastAsia="en-AU"/>
    </w:rPr>
  </w:style>
  <w:style w:type="paragraph" w:styleId="TOC7">
    <w:name w:val="toc 7"/>
    <w:basedOn w:val="Normal"/>
    <w:next w:val="Normal"/>
    <w:autoRedefine/>
    <w:uiPriority w:val="39"/>
    <w:unhideWhenUsed/>
    <w:rsid w:val="003E6268"/>
    <w:pPr>
      <w:spacing w:after="100" w:line="259" w:lineRule="auto"/>
      <w:ind w:left="1320"/>
      <w:jc w:val="left"/>
    </w:pPr>
    <w:rPr>
      <w:rFonts w:asciiTheme="minorHAnsi" w:eastAsiaTheme="minorEastAsia" w:hAnsiTheme="minorHAnsi"/>
      <w:lang w:eastAsia="en-AU"/>
    </w:rPr>
  </w:style>
  <w:style w:type="paragraph" w:styleId="TOC8">
    <w:name w:val="toc 8"/>
    <w:basedOn w:val="Normal"/>
    <w:next w:val="Normal"/>
    <w:autoRedefine/>
    <w:uiPriority w:val="39"/>
    <w:unhideWhenUsed/>
    <w:rsid w:val="003E6268"/>
    <w:pPr>
      <w:spacing w:after="100" w:line="259" w:lineRule="auto"/>
      <w:ind w:left="1540"/>
      <w:jc w:val="left"/>
    </w:pPr>
    <w:rPr>
      <w:rFonts w:asciiTheme="minorHAnsi" w:eastAsiaTheme="minorEastAsia" w:hAnsiTheme="minorHAnsi"/>
      <w:lang w:eastAsia="en-AU"/>
    </w:rPr>
  </w:style>
  <w:style w:type="paragraph" w:styleId="TOC9">
    <w:name w:val="toc 9"/>
    <w:basedOn w:val="Normal"/>
    <w:next w:val="Normal"/>
    <w:autoRedefine/>
    <w:uiPriority w:val="39"/>
    <w:unhideWhenUsed/>
    <w:rsid w:val="003E6268"/>
    <w:pPr>
      <w:spacing w:after="100" w:line="259" w:lineRule="auto"/>
      <w:ind w:left="1760"/>
      <w:jc w:val="left"/>
    </w:pPr>
    <w:rPr>
      <w:rFonts w:asciiTheme="minorHAnsi" w:eastAsiaTheme="minorEastAsia" w:hAnsiTheme="minorHAnsi"/>
      <w:lang w:eastAsia="en-AU"/>
    </w:rPr>
  </w:style>
  <w:style w:type="paragraph" w:customStyle="1" w:styleId="Default">
    <w:name w:val="Default"/>
    <w:basedOn w:val="Normal"/>
    <w:rsid w:val="003E6268"/>
    <w:pPr>
      <w:autoSpaceDE w:val="0"/>
      <w:autoSpaceDN w:val="0"/>
      <w:spacing w:after="0"/>
      <w:jc w:val="left"/>
    </w:pPr>
    <w:rPr>
      <w:rFonts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88E2C4C59CB44DBD9867C8B5011729" ma:contentTypeVersion="21" ma:contentTypeDescription="Create a new document." ma:contentTypeScope="" ma:versionID="cc6072b06348079575d505db37917961">
  <xsd:schema xmlns:xsd="http://www.w3.org/2001/XMLSchema" xmlns:xs="http://www.w3.org/2001/XMLSchema" xmlns:p="http://schemas.microsoft.com/office/2006/metadata/properties" xmlns:ns2="051d8d6d-5ff5-4377-b1ff-aa2bd449aed7" xmlns:ns3="34136b46-bd76-4892-8413-75e845ce7e00" targetNamespace="http://schemas.microsoft.com/office/2006/metadata/properties" ma:root="true" ma:fieldsID="abf27c7dd5a36ffdc9dce84233ec5bf2" ns2:_="" ns3:_="">
    <xsd:import namespace="051d8d6d-5ff5-4377-b1ff-aa2bd449aed7"/>
    <xsd:import namespace="34136b46-bd76-4892-8413-75e845ce7e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d8d6d-5ff5-4377-b1ff-aa2bd449a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36b46-bd76-4892-8413-75e845ce7e0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c3d7f97-cbca-4412-a3d9-f6452115552f}" ma:internalName="TaxCatchAll" ma:showField="CatchAllData" ma:web="34136b46-bd76-4892-8413-75e845ce7e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4136b46-bd76-4892-8413-75e845ce7e00">
      <Value>116</Value>
      <Value>216</Value>
      <Value>316</Value>
      <Value>91</Value>
      <Value>106</Value>
    </TaxCatchAll>
    <lcf76f155ced4ddcb4097134ff3c332f xmlns="051d8d6d-5ff5-4377-b1ff-aa2bd449ae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A0B016-696B-46B9-A6C1-D66B03C24C19}">
  <ds:schemaRefs>
    <ds:schemaRef ds:uri="http://schemas.microsoft.com/sharepoint/v3/contenttype/forms"/>
  </ds:schemaRefs>
</ds:datastoreItem>
</file>

<file path=customXml/itemProps2.xml><?xml version="1.0" encoding="utf-8"?>
<ds:datastoreItem xmlns:ds="http://schemas.openxmlformats.org/officeDocument/2006/customXml" ds:itemID="{12C7EF88-9E05-438F-8C2C-3932913C7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d8d6d-5ff5-4377-b1ff-aa2bd449aed7"/>
    <ds:schemaRef ds:uri="34136b46-bd76-4892-8413-75e845ce7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D99A1-9ECD-4D00-BF70-565C25F591B9}">
  <ds:schemaRefs>
    <ds:schemaRef ds:uri="http://schemas.openxmlformats.org/officeDocument/2006/bibliography"/>
  </ds:schemaRefs>
</ds:datastoreItem>
</file>

<file path=customXml/itemProps4.xml><?xml version="1.0" encoding="utf-8"?>
<ds:datastoreItem xmlns:ds="http://schemas.openxmlformats.org/officeDocument/2006/customXml" ds:itemID="{76E41F01-0C50-4283-B4A0-280E94BAB84C}">
  <ds:schemaRefs>
    <ds:schemaRef ds:uri="http://purl.org/dc/dcmitype/"/>
    <ds:schemaRef ds:uri="34136b46-bd76-4892-8413-75e845ce7e00"/>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051d8d6d-5ff5-4377-b1ff-aa2bd449aed7"/>
    <ds:schemaRef ds:uri="http://purl.org/dc/elements/1.1/"/>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19</Pages>
  <Words>5798</Words>
  <Characters>33052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Community Service Investment Specification</vt:lpstr>
    </vt:vector>
  </TitlesOfParts>
  <Company>Department of Housing and Public Works</Company>
  <LinksUpToDate>false</LinksUpToDate>
  <CharactersWithSpaces>38773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 Investment Specification</dc:title>
  <dc:creator>Queensland Government</dc:creator>
  <cp:keywords>Community services, investment, support individuals, initiatives, create thriving communities, improve social and economic inclusion</cp:keywords>
  <dc:description>A4 portrait template for HPW documents</dc:description>
  <cp:lastModifiedBy>Michelle McCarron</cp:lastModifiedBy>
  <cp:revision>3</cp:revision>
  <cp:lastPrinted>2021-12-13T06:31:00Z</cp:lastPrinted>
  <dcterms:created xsi:type="dcterms:W3CDTF">2025-02-11T01:18:00Z</dcterms:created>
  <dcterms:modified xsi:type="dcterms:W3CDTF">2025-02-11T01:23:00Z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0x0101007A88E2C4C59CB44DBD9867C8B5011729</vt:lpwstr>
  </property>
  <property fmtid="{D5CDD505-2E9C-101B-9397-08002B2CF9AE}" pid="3" name="TaxKeyword">
    <vt:lpwstr>216;#cover|a0e29c38-ede7-4d93-984f-904627b60d9f;#91;#Template|4cae74c2-1c99-4c44-96e5-6902aebf4c10;#116;#a4|28079928-679d-48a2-8883-835d1d514c3f;#106;#portrait|c1018efc-2dc6-4702-9358-55e88104df21;#316;#document|0560fe81-d13d-4d41-b61f-4823a1e8cbd2</vt:lpwstr>
  </property>
</Properties>
</file>