
<file path=[Content_Types].xml><?xml version="1.0" encoding="utf-8"?>
<Types xmlns="http://schemas.openxmlformats.org/package/2006/content-types">
  <Default Extension="jpeg" ContentType="image/jpeg"/>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92D9" w14:textId="77777777" w:rsidR="008D0380" w:rsidRPr="00C354E2" w:rsidRDefault="001F182F" w:rsidP="008D0380">
      <w:pPr>
        <w:pStyle w:val="Header"/>
        <w:spacing w:before="360"/>
        <w:jc w:val="center"/>
        <w:rPr>
          <w:rFonts w:cs="Arial"/>
          <w:b/>
          <w:sz w:val="40"/>
          <w:szCs w:val="40"/>
        </w:rPr>
      </w:pPr>
      <w:bookmarkStart w:id="0" w:name="_Hlk156910823"/>
      <w:r>
        <w:rPr>
          <w:b/>
          <w:color w:val="000000"/>
          <w:sz w:val="40"/>
          <w:szCs w:val="40"/>
        </w:rPr>
        <w:t>Whole of Department</w:t>
      </w:r>
    </w:p>
    <w:p w14:paraId="23AF4E13" w14:textId="77777777" w:rsidR="008D0380" w:rsidRPr="004E3563" w:rsidRDefault="008D0380" w:rsidP="008D0380">
      <w:pPr>
        <w:pBdr>
          <w:bottom w:val="single" w:sz="4" w:space="1" w:color="auto"/>
        </w:pBdr>
        <w:rPr>
          <w:sz w:val="12"/>
        </w:rPr>
      </w:pPr>
    </w:p>
    <w:p w14:paraId="1752EE12" w14:textId="77777777" w:rsidR="008D0380" w:rsidRPr="004E3563" w:rsidRDefault="001F182F" w:rsidP="00FC58DB">
      <w:pPr>
        <w:tabs>
          <w:tab w:val="left" w:pos="2835"/>
        </w:tabs>
        <w:spacing w:after="0"/>
        <w:ind w:left="2835" w:hanging="2835"/>
        <w:rPr>
          <w:sz w:val="28"/>
          <w:szCs w:val="28"/>
        </w:rPr>
      </w:pPr>
      <w:r w:rsidRPr="004E3563">
        <w:rPr>
          <w:b/>
          <w:sz w:val="28"/>
          <w:szCs w:val="28"/>
        </w:rPr>
        <w:t>Title:</w:t>
      </w:r>
      <w:r w:rsidRPr="004E3563">
        <w:rPr>
          <w:sz w:val="28"/>
          <w:szCs w:val="28"/>
        </w:rPr>
        <w:t xml:space="preserve">              </w:t>
      </w:r>
      <w:bookmarkStart w:id="1" w:name="_Hlk136242587"/>
      <w:r w:rsidR="00FE6762">
        <w:rPr>
          <w:sz w:val="28"/>
          <w:szCs w:val="28"/>
        </w:rPr>
        <w:t xml:space="preserve">Information </w:t>
      </w:r>
      <w:r w:rsidR="009242C1" w:rsidRPr="004E3563">
        <w:rPr>
          <w:sz w:val="28"/>
          <w:szCs w:val="28"/>
        </w:rPr>
        <w:t>Privacy</w:t>
      </w:r>
      <w:r w:rsidRPr="004E3563">
        <w:rPr>
          <w:sz w:val="28"/>
          <w:szCs w:val="28"/>
        </w:rPr>
        <w:t xml:space="preserve"> Breach Response </w:t>
      </w:r>
      <w:bookmarkEnd w:id="1"/>
      <w:r w:rsidRPr="004E3563">
        <w:rPr>
          <w:sz w:val="28"/>
          <w:szCs w:val="28"/>
        </w:rPr>
        <w:t>Plan</w:t>
      </w:r>
    </w:p>
    <w:p w14:paraId="6383E0BC" w14:textId="77777777" w:rsidR="008D0380" w:rsidRPr="004E3563" w:rsidRDefault="008D0380" w:rsidP="008D0380">
      <w:pPr>
        <w:pBdr>
          <w:bottom w:val="single" w:sz="4" w:space="1" w:color="auto"/>
        </w:pBdr>
        <w:rPr>
          <w:sz w:val="12"/>
        </w:rPr>
      </w:pPr>
    </w:p>
    <w:p w14:paraId="55516EFA" w14:textId="77777777" w:rsidR="008D0380" w:rsidRPr="004E3563" w:rsidRDefault="001F182F" w:rsidP="001871CD">
      <w:pPr>
        <w:pStyle w:val="Heading1"/>
        <w:rPr>
          <w:color w:val="auto"/>
          <w:sz w:val="36"/>
          <w:szCs w:val="36"/>
        </w:rPr>
      </w:pPr>
      <w:r w:rsidRPr="004E3563">
        <w:rPr>
          <w:color w:val="auto"/>
          <w:sz w:val="36"/>
          <w:szCs w:val="36"/>
        </w:rPr>
        <w:t>Purpose and scope</w:t>
      </w:r>
    </w:p>
    <w:p w14:paraId="301B4F21" w14:textId="4BB1B327" w:rsidR="00050DDF" w:rsidRPr="004E3563" w:rsidRDefault="001F182F">
      <w:pPr>
        <w:pStyle w:val="BodyText2"/>
        <w:spacing w:after="0" w:line="240" w:lineRule="auto"/>
        <w:rPr>
          <w:iCs/>
          <w:szCs w:val="22"/>
        </w:rPr>
      </w:pPr>
      <w:r w:rsidRPr="004E3563">
        <w:t xml:space="preserve">The Department of </w:t>
      </w:r>
      <w:r w:rsidR="00F43AC8" w:rsidRPr="00F43AC8">
        <w:t>Families, Seniors, Disability Services and Child Safety</w:t>
      </w:r>
      <w:r w:rsidR="00F43AC8">
        <w:rPr>
          <w:color w:val="1F497D"/>
          <w:sz w:val="20"/>
          <w:szCs w:val="20"/>
        </w:rPr>
        <w:t xml:space="preserve"> </w:t>
      </w:r>
      <w:r w:rsidRPr="004E3563">
        <w:t>(the department) has obligation</w:t>
      </w:r>
      <w:r w:rsidR="00CA4EAD" w:rsidRPr="004E3563">
        <w:t>s</w:t>
      </w:r>
      <w:r w:rsidRPr="004E3563">
        <w:t xml:space="preserve"> under the </w:t>
      </w:r>
      <w:r w:rsidR="00A22D6C" w:rsidRPr="00A22D6C">
        <w:rPr>
          <w:i/>
          <w:iCs/>
        </w:rPr>
        <w:t>Information Privacy Act 2009</w:t>
      </w:r>
      <w:r w:rsidRPr="004E3563">
        <w:t xml:space="preserve"> (IP Act) to protect personal information in its possession and control. </w:t>
      </w:r>
      <w:r w:rsidR="00693B1B" w:rsidRPr="004E3563">
        <w:t xml:space="preserve">The purpose of this </w:t>
      </w:r>
      <w:r w:rsidR="009242C1" w:rsidRPr="004E3563">
        <w:t>Privacy</w:t>
      </w:r>
      <w:r w:rsidR="00693B1B" w:rsidRPr="004E3563">
        <w:t xml:space="preserve"> Breach Response Plan is to set out the procedure to be followed by departmental staff </w:t>
      </w:r>
      <w:r w:rsidR="00D5182B" w:rsidRPr="004E3563">
        <w:t>if</w:t>
      </w:r>
      <w:r w:rsidR="00693B1B" w:rsidRPr="004E3563">
        <w:t xml:space="preserve"> a </w:t>
      </w:r>
      <w:r w:rsidR="009242C1" w:rsidRPr="004E3563">
        <w:t>privacy</w:t>
      </w:r>
      <w:r w:rsidR="00693B1B" w:rsidRPr="004E3563">
        <w:t xml:space="preserve"> breach</w:t>
      </w:r>
      <w:r w:rsidR="00BB5528" w:rsidRPr="004E3563">
        <w:t>, or suspected breach,</w:t>
      </w:r>
      <w:r w:rsidR="00693B1B" w:rsidRPr="004E3563">
        <w:t xml:space="preserve"> </w:t>
      </w:r>
      <w:r w:rsidR="00BB5528" w:rsidRPr="004E3563">
        <w:t>occurs</w:t>
      </w:r>
      <w:r w:rsidR="00693B1B" w:rsidRPr="004E3563">
        <w:t>.</w:t>
      </w:r>
      <w:r w:rsidRPr="004E3563">
        <w:rPr>
          <w:iCs/>
          <w:szCs w:val="22"/>
        </w:rPr>
        <w:t xml:space="preserve"> </w:t>
      </w:r>
    </w:p>
    <w:p w14:paraId="22B76474" w14:textId="77777777" w:rsidR="00CA4EAD" w:rsidRPr="004E3563" w:rsidRDefault="00CA4EAD" w:rsidP="00455547">
      <w:pPr>
        <w:pStyle w:val="BodyText2"/>
        <w:spacing w:after="0" w:line="240" w:lineRule="auto"/>
        <w:rPr>
          <w:iCs/>
          <w:szCs w:val="22"/>
        </w:rPr>
      </w:pPr>
    </w:p>
    <w:p w14:paraId="70958A35" w14:textId="6ACF8720" w:rsidR="008D0380" w:rsidRPr="004E3563" w:rsidRDefault="001F182F" w:rsidP="00C262B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D8E1" w:themeFill="accent3" w:themeFillTint="33"/>
        <w:spacing w:line="240" w:lineRule="auto"/>
        <w:rPr>
          <w:iCs/>
          <w:sz w:val="21"/>
          <w:szCs w:val="21"/>
        </w:rPr>
      </w:pPr>
      <w:r w:rsidRPr="004E3563">
        <w:rPr>
          <w:b/>
          <w:bCs/>
          <w:iCs/>
          <w:sz w:val="21"/>
          <w:szCs w:val="21"/>
          <w:shd w:val="clear" w:color="auto" w:fill="EDD8E1" w:themeFill="accent3" w:themeFillTint="33"/>
        </w:rPr>
        <w:t>Note:</w:t>
      </w:r>
      <w:r w:rsidRPr="004E3563">
        <w:rPr>
          <w:iCs/>
          <w:sz w:val="21"/>
          <w:szCs w:val="21"/>
          <w:shd w:val="clear" w:color="auto" w:fill="EDD8E1" w:themeFill="accent3" w:themeFillTint="33"/>
        </w:rPr>
        <w:t xml:space="preserve"> Where </w:t>
      </w:r>
      <w:r w:rsidR="00656D17" w:rsidRPr="004E3563">
        <w:rPr>
          <w:iCs/>
          <w:sz w:val="21"/>
          <w:szCs w:val="21"/>
          <w:shd w:val="clear" w:color="auto" w:fill="EDD8E1" w:themeFill="accent3" w:themeFillTint="33"/>
        </w:rPr>
        <w:t xml:space="preserve">a </w:t>
      </w:r>
      <w:r w:rsidRPr="004E3563">
        <w:rPr>
          <w:iCs/>
          <w:sz w:val="21"/>
          <w:szCs w:val="21"/>
          <w:shd w:val="clear" w:color="auto" w:fill="EDD8E1" w:themeFill="accent3" w:themeFillTint="33"/>
        </w:rPr>
        <w:t xml:space="preserve">privacy breach arises because of an </w:t>
      </w:r>
      <w:r w:rsidRPr="004E3563">
        <w:rPr>
          <w:b/>
          <w:bCs/>
          <w:iCs/>
          <w:sz w:val="21"/>
          <w:szCs w:val="21"/>
          <w:shd w:val="clear" w:color="auto" w:fill="EDD8E1" w:themeFill="accent3" w:themeFillTint="33"/>
        </w:rPr>
        <w:t>information security incident</w:t>
      </w:r>
      <w:r w:rsidRPr="004E3563">
        <w:rPr>
          <w:iCs/>
          <w:sz w:val="21"/>
          <w:szCs w:val="21"/>
          <w:shd w:val="clear" w:color="auto" w:fill="EDD8E1" w:themeFill="accent3" w:themeFillTint="33"/>
        </w:rPr>
        <w:t xml:space="preserve"> (e.g. denial of service, malware, ransomware, unauthorised access, use or disclosure) this plan must be read in conjunction with the</w:t>
      </w:r>
      <w:r w:rsidR="00AF59B9">
        <w:rPr>
          <w:iCs/>
          <w:sz w:val="21"/>
          <w:szCs w:val="21"/>
          <w:shd w:val="clear" w:color="auto" w:fill="EDD8E1" w:themeFill="accent3" w:themeFillTint="33"/>
        </w:rPr>
        <w:t xml:space="preserve"> </w:t>
      </w:r>
      <w:r w:rsidR="002871A1">
        <w:rPr>
          <w:iCs/>
          <w:sz w:val="21"/>
          <w:szCs w:val="21"/>
          <w:shd w:val="clear" w:color="auto" w:fill="EDD8E1" w:themeFill="accent3" w:themeFillTint="33"/>
        </w:rPr>
        <w:t>Information Security Incident Response Plan</w:t>
      </w:r>
      <w:r w:rsidRPr="004E3563">
        <w:rPr>
          <w:iCs/>
          <w:sz w:val="21"/>
          <w:szCs w:val="21"/>
        </w:rPr>
        <w:t>.</w:t>
      </w:r>
    </w:p>
    <w:p w14:paraId="33E40BD1" w14:textId="3A7EA318" w:rsidR="008D0380" w:rsidRPr="004E3563" w:rsidRDefault="001F182F" w:rsidP="00C262B0">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D8E1" w:themeFill="accent3" w:themeFillTint="33"/>
        <w:spacing w:line="240" w:lineRule="auto"/>
        <w:rPr>
          <w:sz w:val="20"/>
          <w:szCs w:val="20"/>
        </w:rPr>
      </w:pPr>
      <w:r w:rsidRPr="004E3563">
        <w:rPr>
          <w:b/>
          <w:bCs/>
          <w:sz w:val="21"/>
          <w:szCs w:val="21"/>
        </w:rPr>
        <w:t>Note:</w:t>
      </w:r>
      <w:r w:rsidRPr="004E3563">
        <w:rPr>
          <w:sz w:val="21"/>
          <w:szCs w:val="21"/>
        </w:rPr>
        <w:t xml:space="preserve"> </w:t>
      </w:r>
      <w:r w:rsidR="001A207F" w:rsidRPr="004E3563">
        <w:rPr>
          <w:sz w:val="21"/>
          <w:szCs w:val="21"/>
        </w:rPr>
        <w:t>T</w:t>
      </w:r>
      <w:r w:rsidRPr="004E3563">
        <w:rPr>
          <w:sz w:val="21"/>
          <w:szCs w:val="21"/>
        </w:rPr>
        <w:t>he department outsource</w:t>
      </w:r>
      <w:r w:rsidR="00B51EE2" w:rsidRPr="004E3563">
        <w:rPr>
          <w:sz w:val="21"/>
          <w:szCs w:val="21"/>
        </w:rPr>
        <w:t>s some</w:t>
      </w:r>
      <w:r w:rsidRPr="004E3563">
        <w:rPr>
          <w:sz w:val="21"/>
          <w:szCs w:val="21"/>
        </w:rPr>
        <w:t xml:space="preserve"> functions to</w:t>
      </w:r>
      <w:r w:rsidR="001A207F" w:rsidRPr="004E3563">
        <w:rPr>
          <w:sz w:val="21"/>
          <w:szCs w:val="21"/>
        </w:rPr>
        <w:t xml:space="preserve"> </w:t>
      </w:r>
      <w:r w:rsidRPr="004E3563">
        <w:rPr>
          <w:b/>
          <w:bCs/>
          <w:sz w:val="21"/>
          <w:szCs w:val="21"/>
        </w:rPr>
        <w:t>contracted service provider</w:t>
      </w:r>
      <w:r w:rsidR="00B51EE2" w:rsidRPr="004E3563">
        <w:rPr>
          <w:b/>
          <w:bCs/>
          <w:sz w:val="21"/>
          <w:szCs w:val="21"/>
        </w:rPr>
        <w:t>s</w:t>
      </w:r>
      <w:r w:rsidR="001A207F" w:rsidRPr="004E3563">
        <w:rPr>
          <w:b/>
          <w:bCs/>
          <w:sz w:val="21"/>
          <w:szCs w:val="21"/>
        </w:rPr>
        <w:t xml:space="preserve"> </w:t>
      </w:r>
      <w:r w:rsidR="00B51EE2" w:rsidRPr="004E3563">
        <w:rPr>
          <w:sz w:val="21"/>
          <w:szCs w:val="21"/>
        </w:rPr>
        <w:t>(CSPs)</w:t>
      </w:r>
      <w:r w:rsidR="00B51EE2" w:rsidRPr="004E3563">
        <w:rPr>
          <w:b/>
          <w:bCs/>
          <w:sz w:val="21"/>
          <w:szCs w:val="21"/>
        </w:rPr>
        <w:t xml:space="preserve"> </w:t>
      </w:r>
      <w:r w:rsidR="00144DB6" w:rsidRPr="004E3563">
        <w:rPr>
          <w:sz w:val="21"/>
          <w:szCs w:val="21"/>
        </w:rPr>
        <w:t>t</w:t>
      </w:r>
      <w:r w:rsidR="001A207F" w:rsidRPr="004E3563">
        <w:rPr>
          <w:sz w:val="21"/>
          <w:szCs w:val="21"/>
        </w:rPr>
        <w:t>o perform department</w:t>
      </w:r>
      <w:r w:rsidR="00144DB6" w:rsidRPr="004E3563">
        <w:rPr>
          <w:sz w:val="21"/>
          <w:szCs w:val="21"/>
        </w:rPr>
        <w:t>al</w:t>
      </w:r>
      <w:r w:rsidR="001A207F" w:rsidRPr="004E3563">
        <w:rPr>
          <w:sz w:val="21"/>
          <w:szCs w:val="21"/>
        </w:rPr>
        <w:t xml:space="preserve"> functions</w:t>
      </w:r>
      <w:r w:rsidR="00B51EE2" w:rsidRPr="004E3563">
        <w:rPr>
          <w:sz w:val="21"/>
          <w:szCs w:val="21"/>
        </w:rPr>
        <w:t xml:space="preserve">. </w:t>
      </w:r>
      <w:r w:rsidR="002F6E0A" w:rsidRPr="004E3563">
        <w:rPr>
          <w:sz w:val="21"/>
          <w:szCs w:val="21"/>
        </w:rPr>
        <w:t>If</w:t>
      </w:r>
      <w:r w:rsidR="00B51EE2" w:rsidRPr="004E3563">
        <w:rPr>
          <w:sz w:val="21"/>
          <w:szCs w:val="21"/>
        </w:rPr>
        <w:t xml:space="preserve"> the CSP</w:t>
      </w:r>
      <w:r w:rsidR="001A207F" w:rsidRPr="004E3563">
        <w:rPr>
          <w:sz w:val="21"/>
          <w:szCs w:val="21"/>
        </w:rPr>
        <w:t xml:space="preserve"> will deal with personal information on behalf of the department</w:t>
      </w:r>
      <w:r w:rsidR="00B51EE2" w:rsidRPr="004E3563">
        <w:rPr>
          <w:sz w:val="21"/>
          <w:szCs w:val="21"/>
        </w:rPr>
        <w:t>, the department must take reasonable steps to bind the</w:t>
      </w:r>
      <w:r w:rsidR="002F6E0A" w:rsidRPr="004E3563">
        <w:rPr>
          <w:sz w:val="21"/>
          <w:szCs w:val="21"/>
        </w:rPr>
        <w:t>m</w:t>
      </w:r>
      <w:r w:rsidR="00B51EE2" w:rsidRPr="004E3563">
        <w:rPr>
          <w:sz w:val="21"/>
          <w:szCs w:val="21"/>
        </w:rPr>
        <w:t xml:space="preserve"> to comply with the IP Act</w:t>
      </w:r>
      <w:r w:rsidR="001A207F" w:rsidRPr="004E3563">
        <w:rPr>
          <w:sz w:val="21"/>
          <w:szCs w:val="21"/>
        </w:rPr>
        <w:t xml:space="preserve">. </w:t>
      </w:r>
      <w:r w:rsidRPr="004E3563">
        <w:rPr>
          <w:sz w:val="21"/>
          <w:szCs w:val="21"/>
        </w:rPr>
        <w:t xml:space="preserve">If </w:t>
      </w:r>
      <w:r w:rsidR="00E46D36" w:rsidRPr="004E3563">
        <w:rPr>
          <w:sz w:val="21"/>
          <w:szCs w:val="21"/>
        </w:rPr>
        <w:t>a</w:t>
      </w:r>
      <w:r w:rsidRPr="004E3563">
        <w:rPr>
          <w:sz w:val="21"/>
          <w:szCs w:val="21"/>
        </w:rPr>
        <w:t xml:space="preserve"> privacy breach </w:t>
      </w:r>
      <w:r w:rsidR="00E46D36" w:rsidRPr="004E3563">
        <w:rPr>
          <w:sz w:val="21"/>
          <w:szCs w:val="21"/>
        </w:rPr>
        <w:t>i</w:t>
      </w:r>
      <w:r w:rsidRPr="004E3563">
        <w:rPr>
          <w:sz w:val="21"/>
          <w:szCs w:val="21"/>
        </w:rPr>
        <w:t>s the result of the actions of a</w:t>
      </w:r>
      <w:r w:rsidR="00E46D36" w:rsidRPr="004E3563">
        <w:rPr>
          <w:sz w:val="21"/>
          <w:szCs w:val="21"/>
        </w:rPr>
        <w:t xml:space="preserve"> bound</w:t>
      </w:r>
      <w:r w:rsidRPr="004E3563">
        <w:rPr>
          <w:sz w:val="21"/>
          <w:szCs w:val="21"/>
        </w:rPr>
        <w:t xml:space="preserve"> </w:t>
      </w:r>
      <w:r w:rsidR="002F6E0A" w:rsidRPr="004E3563">
        <w:rPr>
          <w:sz w:val="21"/>
          <w:szCs w:val="21"/>
        </w:rPr>
        <w:t>CSP</w:t>
      </w:r>
      <w:r w:rsidRPr="004E3563">
        <w:rPr>
          <w:sz w:val="21"/>
          <w:szCs w:val="21"/>
        </w:rPr>
        <w:t xml:space="preserve">, </w:t>
      </w:r>
      <w:r w:rsidR="000847A1" w:rsidRPr="004E3563">
        <w:rPr>
          <w:sz w:val="21"/>
          <w:szCs w:val="21"/>
        </w:rPr>
        <w:t>the CSP</w:t>
      </w:r>
      <w:r w:rsidR="00E46D36" w:rsidRPr="004E3563">
        <w:rPr>
          <w:sz w:val="21"/>
          <w:szCs w:val="21"/>
        </w:rPr>
        <w:t xml:space="preserve"> will be</w:t>
      </w:r>
      <w:r w:rsidRPr="004E3563">
        <w:rPr>
          <w:sz w:val="21"/>
          <w:szCs w:val="21"/>
        </w:rPr>
        <w:t xml:space="preserve"> responsible for the breach response (see the </w:t>
      </w:r>
      <w:r w:rsidR="000B2A2C" w:rsidRPr="004E3563">
        <w:rPr>
          <w:sz w:val="21"/>
          <w:szCs w:val="21"/>
        </w:rPr>
        <w:t>O</w:t>
      </w:r>
      <w:r w:rsidRPr="004E3563">
        <w:rPr>
          <w:sz w:val="21"/>
          <w:szCs w:val="21"/>
        </w:rPr>
        <w:t xml:space="preserve">bligations of </w:t>
      </w:r>
      <w:r w:rsidR="002F6E0A" w:rsidRPr="004E3563">
        <w:rPr>
          <w:sz w:val="21"/>
          <w:szCs w:val="21"/>
        </w:rPr>
        <w:t>CSPs</w:t>
      </w:r>
      <w:r w:rsidR="00A800BF" w:rsidRPr="004E3563">
        <w:rPr>
          <w:sz w:val="21"/>
          <w:szCs w:val="21"/>
        </w:rPr>
        <w:t xml:space="preserve"> </w:t>
      </w:r>
      <w:hyperlink r:id="rId8" w:history="1">
        <w:r w:rsidR="006C15E6">
          <w:rPr>
            <w:rStyle w:val="Hyperlink"/>
          </w:rPr>
          <w:t>factsheet</w:t>
        </w:r>
      </w:hyperlink>
      <w:r w:rsidR="00A800BF" w:rsidRPr="004E3563">
        <w:rPr>
          <w:sz w:val="21"/>
          <w:szCs w:val="21"/>
        </w:rPr>
        <w:t>)</w:t>
      </w:r>
      <w:r w:rsidR="000847A1" w:rsidRPr="004E3563">
        <w:rPr>
          <w:sz w:val="21"/>
          <w:szCs w:val="21"/>
        </w:rPr>
        <w:t>, with oversight by d</w:t>
      </w:r>
      <w:r w:rsidRPr="004E3563">
        <w:rPr>
          <w:sz w:val="21"/>
          <w:szCs w:val="21"/>
        </w:rPr>
        <w:t>epartment</w:t>
      </w:r>
      <w:r w:rsidR="00E46D36" w:rsidRPr="004E3563">
        <w:rPr>
          <w:sz w:val="21"/>
          <w:szCs w:val="21"/>
        </w:rPr>
        <w:t>al</w:t>
      </w:r>
      <w:r w:rsidRPr="004E3563">
        <w:rPr>
          <w:sz w:val="21"/>
          <w:szCs w:val="21"/>
        </w:rPr>
        <w:t xml:space="preserve"> contract managers </w:t>
      </w:r>
      <w:r w:rsidR="002F6E0A" w:rsidRPr="004E3563">
        <w:rPr>
          <w:sz w:val="21"/>
          <w:szCs w:val="21"/>
        </w:rPr>
        <w:t xml:space="preserve">in consultation with the </w:t>
      </w:r>
      <w:r w:rsidR="000B2A2C" w:rsidRPr="004E3563">
        <w:rPr>
          <w:sz w:val="21"/>
          <w:szCs w:val="21"/>
        </w:rPr>
        <w:t>Information Privacy (</w:t>
      </w:r>
      <w:r w:rsidR="002F6E0A" w:rsidRPr="004E3563">
        <w:rPr>
          <w:sz w:val="21"/>
          <w:szCs w:val="21"/>
        </w:rPr>
        <w:t>IP</w:t>
      </w:r>
      <w:r w:rsidR="000B2A2C" w:rsidRPr="004E3563">
        <w:rPr>
          <w:sz w:val="21"/>
          <w:szCs w:val="21"/>
        </w:rPr>
        <w:t>)</w:t>
      </w:r>
      <w:r w:rsidR="002F6E0A" w:rsidRPr="004E3563">
        <w:rPr>
          <w:sz w:val="21"/>
          <w:szCs w:val="21"/>
        </w:rPr>
        <w:t xml:space="preserve"> team</w:t>
      </w:r>
      <w:r w:rsidRPr="004E3563">
        <w:rPr>
          <w:sz w:val="21"/>
          <w:szCs w:val="21"/>
        </w:rPr>
        <w:t xml:space="preserve">. If the </w:t>
      </w:r>
      <w:r w:rsidR="002F6E0A" w:rsidRPr="004E3563">
        <w:rPr>
          <w:sz w:val="21"/>
          <w:szCs w:val="21"/>
        </w:rPr>
        <w:t xml:space="preserve">CSP </w:t>
      </w:r>
      <w:r w:rsidRPr="004E3563">
        <w:rPr>
          <w:sz w:val="21"/>
          <w:szCs w:val="21"/>
        </w:rPr>
        <w:t>is not bound to comply with the IP Act, the department may be liable for the privacy breach</w:t>
      </w:r>
      <w:r w:rsidRPr="004E3563">
        <w:rPr>
          <w:sz w:val="20"/>
          <w:szCs w:val="20"/>
        </w:rPr>
        <w:t xml:space="preserve">. </w:t>
      </w:r>
    </w:p>
    <w:p w14:paraId="4EA60E71" w14:textId="77777777" w:rsidR="00693B1B" w:rsidRPr="004E3563" w:rsidRDefault="001F182F" w:rsidP="000847A1">
      <w:pPr>
        <w:pStyle w:val="Heading1"/>
        <w:rPr>
          <w:color w:val="auto"/>
          <w:sz w:val="36"/>
          <w:szCs w:val="36"/>
        </w:rPr>
      </w:pPr>
      <w:r w:rsidRPr="004E3563">
        <w:rPr>
          <w:color w:val="auto"/>
          <w:sz w:val="36"/>
          <w:szCs w:val="36"/>
        </w:rPr>
        <w:t>Effective date</w:t>
      </w:r>
    </w:p>
    <w:p w14:paraId="5384E3C2" w14:textId="77777777" w:rsidR="00693B1B" w:rsidRPr="004E3563" w:rsidRDefault="001F182F" w:rsidP="00CA4EAD">
      <w:pPr>
        <w:spacing w:after="0"/>
      </w:pPr>
      <w:r w:rsidRPr="004E3563">
        <w:t xml:space="preserve">This </w:t>
      </w:r>
      <w:r w:rsidR="009242C1" w:rsidRPr="004E3563">
        <w:t>Privacy</w:t>
      </w:r>
      <w:r w:rsidRPr="004E3563">
        <w:t xml:space="preserve"> Breach Response Plan</w:t>
      </w:r>
      <w:r w:rsidR="008A1431" w:rsidRPr="004E3563">
        <w:t xml:space="preserve"> (plan)</w:t>
      </w:r>
      <w:r w:rsidRPr="004E3563">
        <w:t xml:space="preserve"> is effective from the date of approval.</w:t>
      </w:r>
    </w:p>
    <w:p w14:paraId="2C227A18" w14:textId="77777777" w:rsidR="00693B1B" w:rsidRPr="004E3563" w:rsidRDefault="001F182F" w:rsidP="000847A1">
      <w:pPr>
        <w:pStyle w:val="Heading1"/>
        <w:rPr>
          <w:color w:val="auto"/>
          <w:sz w:val="36"/>
          <w:szCs w:val="36"/>
        </w:rPr>
      </w:pPr>
      <w:r w:rsidRPr="004E3563">
        <w:rPr>
          <w:color w:val="auto"/>
          <w:sz w:val="36"/>
          <w:szCs w:val="36"/>
        </w:rPr>
        <w:t xml:space="preserve">Application </w:t>
      </w:r>
    </w:p>
    <w:p w14:paraId="41B2C4C8" w14:textId="77777777" w:rsidR="00693B1B" w:rsidRPr="004E3563" w:rsidRDefault="001F182F" w:rsidP="00693B1B">
      <w:r w:rsidRPr="004E3563">
        <w:t xml:space="preserve">This </w:t>
      </w:r>
      <w:r w:rsidR="008A1431" w:rsidRPr="004E3563">
        <w:t>p</w:t>
      </w:r>
      <w:r w:rsidRPr="004E3563">
        <w:t>lan applies to all employees and contractors engaged by the department. It should be read in conjunction with other related policies, including:</w:t>
      </w:r>
    </w:p>
    <w:p w14:paraId="0234133D" w14:textId="76F2E930" w:rsidR="00693B1B" w:rsidRPr="004E3563" w:rsidRDefault="00A77EF2" w:rsidP="00693B1B">
      <w:pPr>
        <w:pStyle w:val="ListParagraph"/>
        <w:numPr>
          <w:ilvl w:val="0"/>
          <w:numId w:val="40"/>
        </w:numPr>
      </w:pPr>
      <w:r w:rsidRPr="004E3563">
        <w:t>the</w:t>
      </w:r>
      <w:r>
        <w:t xml:space="preserve"> Information</w:t>
      </w:r>
      <w:r w:rsidR="002871A1">
        <w:t xml:space="preserve"> Security Incident Response Plan</w:t>
      </w:r>
      <w:r w:rsidR="00D5182B" w:rsidRPr="004E3563">
        <w:t>, and</w:t>
      </w:r>
      <w:r w:rsidR="001F182F" w:rsidRPr="004E3563">
        <w:t xml:space="preserve"> </w:t>
      </w:r>
    </w:p>
    <w:p w14:paraId="22D2B1D3" w14:textId="77777777" w:rsidR="00693B1B" w:rsidRPr="004E3563" w:rsidRDefault="001F182F" w:rsidP="00455547">
      <w:pPr>
        <w:pStyle w:val="ListParagraph"/>
        <w:numPr>
          <w:ilvl w:val="0"/>
          <w:numId w:val="40"/>
        </w:numPr>
      </w:pPr>
      <w:r w:rsidRPr="004E3563">
        <w:t>the Business Continuity Plans for relevant areas.</w:t>
      </w:r>
    </w:p>
    <w:p w14:paraId="07FCBB02" w14:textId="77777777" w:rsidR="000847A1" w:rsidRPr="004E3563" w:rsidRDefault="001F182F" w:rsidP="00C262B0">
      <w:pPr>
        <w:pStyle w:val="BodyText2"/>
        <w:pBdr>
          <w:top w:val="single" w:sz="4" w:space="0" w:color="auto"/>
          <w:left w:val="single" w:sz="4" w:space="4" w:color="auto"/>
          <w:bottom w:val="single" w:sz="4" w:space="1" w:color="auto"/>
          <w:right w:val="single" w:sz="4" w:space="4" w:color="auto"/>
          <w:between w:val="single" w:sz="4" w:space="0" w:color="auto"/>
          <w:bar w:val="single" w:sz="4" w:color="auto"/>
        </w:pBdr>
        <w:shd w:val="clear" w:color="auto" w:fill="EDD8E1" w:themeFill="accent3" w:themeFillTint="33"/>
        <w:spacing w:after="0" w:line="240" w:lineRule="auto"/>
        <w:rPr>
          <w:iCs/>
          <w:sz w:val="21"/>
          <w:szCs w:val="21"/>
        </w:rPr>
      </w:pPr>
      <w:r w:rsidRPr="004E3563">
        <w:rPr>
          <w:b/>
          <w:bCs/>
          <w:iCs/>
          <w:sz w:val="21"/>
          <w:szCs w:val="21"/>
          <w:shd w:val="clear" w:color="auto" w:fill="EDD8E1" w:themeFill="accent3" w:themeFillTint="33"/>
        </w:rPr>
        <w:t>Note:</w:t>
      </w:r>
      <w:r w:rsidRPr="004E3563">
        <w:rPr>
          <w:iCs/>
          <w:sz w:val="21"/>
          <w:szCs w:val="21"/>
          <w:shd w:val="clear" w:color="auto" w:fill="EDD8E1" w:themeFill="accent3" w:themeFillTint="33"/>
        </w:rPr>
        <w:t xml:space="preserve"> Officers with responsibilities under this </w:t>
      </w:r>
      <w:r w:rsidR="003C4216" w:rsidRPr="004E3563">
        <w:rPr>
          <w:iCs/>
          <w:sz w:val="21"/>
          <w:szCs w:val="21"/>
          <w:shd w:val="clear" w:color="auto" w:fill="EDD8E1" w:themeFill="accent3" w:themeFillTint="33"/>
        </w:rPr>
        <w:t xml:space="preserve">plan </w:t>
      </w:r>
      <w:r w:rsidRPr="004E3563">
        <w:rPr>
          <w:iCs/>
          <w:sz w:val="21"/>
          <w:szCs w:val="21"/>
          <w:shd w:val="clear" w:color="auto" w:fill="EDD8E1" w:themeFill="accent3" w:themeFillTint="33"/>
        </w:rPr>
        <w:t xml:space="preserve">and </w:t>
      </w:r>
      <w:r w:rsidR="007E0A1B" w:rsidRPr="004E3563">
        <w:rPr>
          <w:iCs/>
          <w:sz w:val="21"/>
          <w:szCs w:val="21"/>
          <w:shd w:val="clear" w:color="auto" w:fill="EDD8E1" w:themeFill="accent3" w:themeFillTint="33"/>
        </w:rPr>
        <w:t>related</w:t>
      </w:r>
      <w:r w:rsidRPr="004E3563">
        <w:rPr>
          <w:iCs/>
          <w:sz w:val="21"/>
          <w:szCs w:val="21"/>
          <w:shd w:val="clear" w:color="auto" w:fill="EDD8E1" w:themeFill="accent3" w:themeFillTint="33"/>
        </w:rPr>
        <w:t xml:space="preserve"> procedures </w:t>
      </w:r>
      <w:r w:rsidR="00D42CD1" w:rsidRPr="004E3563">
        <w:rPr>
          <w:iCs/>
          <w:sz w:val="21"/>
          <w:szCs w:val="21"/>
          <w:shd w:val="clear" w:color="auto" w:fill="EDD8E1" w:themeFill="accent3" w:themeFillTint="33"/>
        </w:rPr>
        <w:t>must</w:t>
      </w:r>
      <w:r w:rsidRPr="004E3563">
        <w:rPr>
          <w:iCs/>
          <w:sz w:val="21"/>
          <w:szCs w:val="21"/>
          <w:shd w:val="clear" w:color="auto" w:fill="EDD8E1" w:themeFill="accent3" w:themeFillTint="33"/>
        </w:rPr>
        <w:t xml:space="preserve"> retain </w:t>
      </w:r>
      <w:r w:rsidR="004B2057" w:rsidRPr="004E3563">
        <w:rPr>
          <w:iCs/>
          <w:sz w:val="21"/>
          <w:szCs w:val="21"/>
          <w:shd w:val="clear" w:color="auto" w:fill="EDD8E1" w:themeFill="accent3" w:themeFillTint="33"/>
        </w:rPr>
        <w:t xml:space="preserve">them in </w:t>
      </w:r>
      <w:r w:rsidRPr="004E3563">
        <w:rPr>
          <w:sz w:val="21"/>
          <w:szCs w:val="21"/>
        </w:rPr>
        <w:t>hard cop</w:t>
      </w:r>
      <w:r w:rsidR="004B2057" w:rsidRPr="004E3563">
        <w:rPr>
          <w:sz w:val="21"/>
          <w:szCs w:val="21"/>
        </w:rPr>
        <w:t>y</w:t>
      </w:r>
      <w:r w:rsidRPr="004E3563">
        <w:rPr>
          <w:sz w:val="21"/>
          <w:szCs w:val="21"/>
        </w:rPr>
        <w:t>, so they are accessible even if departmental ICT systems are affected by a cyber incident</w:t>
      </w:r>
      <w:r w:rsidRPr="004E3563">
        <w:rPr>
          <w:iCs/>
          <w:sz w:val="21"/>
          <w:szCs w:val="21"/>
        </w:rPr>
        <w:t>.</w:t>
      </w:r>
    </w:p>
    <w:p w14:paraId="059EED8F" w14:textId="77777777" w:rsidR="008D0380" w:rsidRPr="004E3563" w:rsidRDefault="001F182F" w:rsidP="001871CD">
      <w:pPr>
        <w:pStyle w:val="Heading1"/>
        <w:rPr>
          <w:color w:val="auto"/>
          <w:sz w:val="36"/>
          <w:szCs w:val="36"/>
        </w:rPr>
      </w:pPr>
      <w:r w:rsidRPr="004E3563">
        <w:rPr>
          <w:color w:val="auto"/>
          <w:sz w:val="36"/>
          <w:szCs w:val="36"/>
        </w:rPr>
        <w:t>Key concepts</w:t>
      </w:r>
    </w:p>
    <w:p w14:paraId="3D0C3268" w14:textId="77777777" w:rsidR="008D0380" w:rsidRPr="004E3563" w:rsidRDefault="001F182F" w:rsidP="000847A1">
      <w:pPr>
        <w:pStyle w:val="Heading2"/>
        <w:spacing w:after="120"/>
        <w:rPr>
          <w:color w:val="auto"/>
        </w:rPr>
      </w:pPr>
      <w:r w:rsidRPr="004E3563">
        <w:rPr>
          <w:color w:val="auto"/>
        </w:rPr>
        <w:t>What is personal information?</w:t>
      </w:r>
    </w:p>
    <w:p w14:paraId="17F6A71C" w14:textId="77777777" w:rsidR="008359E1" w:rsidRPr="004E3563" w:rsidRDefault="001F182F" w:rsidP="00455547">
      <w:pPr>
        <w:pStyle w:val="BodyText"/>
        <w:rPr>
          <w:szCs w:val="22"/>
        </w:rPr>
      </w:pPr>
      <w:r w:rsidRPr="004E3563">
        <w:rPr>
          <w:b/>
        </w:rPr>
        <w:t>Personal information</w:t>
      </w:r>
      <w:r w:rsidRPr="004E3563">
        <w:rPr>
          <w:bCs/>
        </w:rPr>
        <w:t xml:space="preserve"> is defined in section 12 of the</w:t>
      </w:r>
      <w:r w:rsidR="00CC7702" w:rsidRPr="004E3563">
        <w:rPr>
          <w:bCs/>
        </w:rPr>
        <w:t xml:space="preserve"> IP Act</w:t>
      </w:r>
      <w:r w:rsidRPr="004E3563">
        <w:rPr>
          <w:bCs/>
        </w:rPr>
        <w:t xml:space="preserve"> </w:t>
      </w:r>
      <w:r w:rsidRPr="004E3563">
        <w:rPr>
          <w:szCs w:val="22"/>
        </w:rPr>
        <w:t xml:space="preserve">as </w:t>
      </w:r>
      <w:r w:rsidRPr="004E3563">
        <w:rPr>
          <w:i/>
          <w:iCs/>
          <w:szCs w:val="22"/>
        </w:rPr>
        <w:t>information or an opinion, including information or opinion forming part of a database, whether true or not, and whether recorded in a material form or not, about an individual whose identity is apparent, or can reasonably be ascertained, from the information or opinion</w:t>
      </w:r>
      <w:r w:rsidRPr="004E3563">
        <w:rPr>
          <w:szCs w:val="22"/>
        </w:rPr>
        <w:t>.</w:t>
      </w:r>
    </w:p>
    <w:p w14:paraId="6C75A327" w14:textId="77777777" w:rsidR="008D0380" w:rsidRPr="004E3563" w:rsidRDefault="001F182F" w:rsidP="002B259C">
      <w:pPr>
        <w:pStyle w:val="BodyText"/>
        <w:spacing w:after="60"/>
        <w:rPr>
          <w:b/>
          <w:bCs/>
        </w:rPr>
      </w:pPr>
      <w:r w:rsidRPr="004E3563">
        <w:rPr>
          <w:bCs/>
        </w:rPr>
        <w:t>The department holds sensitive personal information</w:t>
      </w:r>
      <w:r w:rsidR="000B2A2C" w:rsidRPr="004E3563">
        <w:rPr>
          <w:bCs/>
        </w:rPr>
        <w:t xml:space="preserve"> about clients and staff, </w:t>
      </w:r>
      <w:r w:rsidRPr="004E3563">
        <w:rPr>
          <w:bCs/>
        </w:rPr>
        <w:t xml:space="preserve">including: </w:t>
      </w:r>
    </w:p>
    <w:p w14:paraId="78010208" w14:textId="77777777" w:rsidR="008D0380" w:rsidRPr="004E3563" w:rsidRDefault="001F182F" w:rsidP="008D0380">
      <w:pPr>
        <w:pStyle w:val="BodyText"/>
        <w:numPr>
          <w:ilvl w:val="0"/>
          <w:numId w:val="12"/>
        </w:numPr>
        <w:spacing w:line="276" w:lineRule="auto"/>
        <w:ind w:left="714" w:hanging="357"/>
        <w:rPr>
          <w:b/>
          <w:bCs/>
        </w:rPr>
      </w:pPr>
      <w:r w:rsidRPr="004E3563">
        <w:rPr>
          <w:bCs/>
        </w:rPr>
        <w:t xml:space="preserve">name, address, phone number, email address </w:t>
      </w:r>
    </w:p>
    <w:p w14:paraId="59B7D847" w14:textId="77777777" w:rsidR="008D0380" w:rsidRPr="004E3563" w:rsidRDefault="001F182F" w:rsidP="00B52F93">
      <w:pPr>
        <w:pStyle w:val="BodyText"/>
        <w:numPr>
          <w:ilvl w:val="0"/>
          <w:numId w:val="12"/>
        </w:numPr>
        <w:spacing w:line="276" w:lineRule="auto"/>
        <w:ind w:left="714" w:hanging="357"/>
        <w:rPr>
          <w:b/>
          <w:bCs/>
        </w:rPr>
      </w:pPr>
      <w:r w:rsidRPr="004E3563">
        <w:rPr>
          <w:bCs/>
        </w:rPr>
        <w:t>date and place of birth</w:t>
      </w:r>
      <w:r w:rsidR="00B641A1" w:rsidRPr="004E3563">
        <w:rPr>
          <w:bCs/>
        </w:rPr>
        <w:t xml:space="preserve">, </w:t>
      </w:r>
      <w:r w:rsidRPr="004E3563">
        <w:rPr>
          <w:bCs/>
        </w:rPr>
        <w:t xml:space="preserve">race, ethnicity, religion </w:t>
      </w:r>
    </w:p>
    <w:p w14:paraId="7CF100DE" w14:textId="77777777" w:rsidR="008D0380" w:rsidRPr="004E3563" w:rsidRDefault="001F182F" w:rsidP="008D0380">
      <w:pPr>
        <w:pStyle w:val="BodyText"/>
        <w:numPr>
          <w:ilvl w:val="0"/>
          <w:numId w:val="12"/>
        </w:numPr>
        <w:spacing w:line="276" w:lineRule="auto"/>
        <w:ind w:left="714" w:hanging="357"/>
        <w:rPr>
          <w:b/>
          <w:bCs/>
        </w:rPr>
      </w:pPr>
      <w:r w:rsidRPr="004E3563">
        <w:rPr>
          <w:bCs/>
        </w:rPr>
        <w:lastRenderedPageBreak/>
        <w:t xml:space="preserve">medical information </w:t>
      </w:r>
    </w:p>
    <w:p w14:paraId="44BB4620" w14:textId="77777777" w:rsidR="008D0380" w:rsidRPr="004E3563" w:rsidRDefault="001F182F" w:rsidP="008D0380">
      <w:pPr>
        <w:pStyle w:val="BodyText"/>
        <w:numPr>
          <w:ilvl w:val="0"/>
          <w:numId w:val="12"/>
        </w:numPr>
        <w:spacing w:line="276" w:lineRule="auto"/>
        <w:ind w:left="714" w:hanging="357"/>
        <w:rPr>
          <w:b/>
          <w:bCs/>
        </w:rPr>
      </w:pPr>
      <w:r w:rsidRPr="004E3563">
        <w:rPr>
          <w:bCs/>
        </w:rPr>
        <w:t xml:space="preserve">child protection information </w:t>
      </w:r>
    </w:p>
    <w:p w14:paraId="5F7E0EAB" w14:textId="77777777" w:rsidR="008D0380" w:rsidRPr="004E3563" w:rsidRDefault="001F182F" w:rsidP="008D0380">
      <w:pPr>
        <w:pStyle w:val="BodyText"/>
        <w:numPr>
          <w:ilvl w:val="0"/>
          <w:numId w:val="12"/>
        </w:numPr>
        <w:spacing w:line="276" w:lineRule="auto"/>
        <w:ind w:left="714" w:hanging="357"/>
        <w:rPr>
          <w:b/>
          <w:bCs/>
        </w:rPr>
      </w:pPr>
      <w:r w:rsidRPr="004E3563">
        <w:rPr>
          <w:bCs/>
        </w:rPr>
        <w:t xml:space="preserve">criminal history </w:t>
      </w:r>
    </w:p>
    <w:p w14:paraId="0205962F" w14:textId="77777777" w:rsidR="008D0380" w:rsidRPr="004E3563" w:rsidRDefault="001F182F" w:rsidP="008D0380">
      <w:pPr>
        <w:pStyle w:val="BodyText"/>
        <w:numPr>
          <w:ilvl w:val="0"/>
          <w:numId w:val="12"/>
        </w:numPr>
        <w:spacing w:line="276" w:lineRule="auto"/>
        <w:ind w:left="714" w:hanging="357"/>
        <w:rPr>
          <w:b/>
          <w:bCs/>
        </w:rPr>
      </w:pPr>
      <w:r w:rsidRPr="004E3563">
        <w:rPr>
          <w:bCs/>
        </w:rPr>
        <w:t xml:space="preserve">financial details </w:t>
      </w:r>
    </w:p>
    <w:p w14:paraId="2B5F374E" w14:textId="77777777" w:rsidR="008D0380" w:rsidRPr="004E3563" w:rsidRDefault="001F182F" w:rsidP="008D0380">
      <w:pPr>
        <w:pStyle w:val="BodyText"/>
        <w:numPr>
          <w:ilvl w:val="0"/>
          <w:numId w:val="12"/>
        </w:numPr>
        <w:spacing w:line="276" w:lineRule="auto"/>
        <w:ind w:left="714" w:hanging="357"/>
        <w:rPr>
          <w:b/>
          <w:bCs/>
        </w:rPr>
      </w:pPr>
      <w:r w:rsidRPr="004E3563">
        <w:rPr>
          <w:bCs/>
        </w:rPr>
        <w:t>employment information</w:t>
      </w:r>
      <w:r w:rsidR="000B2A2C" w:rsidRPr="004E3563">
        <w:rPr>
          <w:bCs/>
        </w:rPr>
        <w:t xml:space="preserve"> (including disciplinary information)</w:t>
      </w:r>
      <w:r w:rsidRPr="004E3563">
        <w:rPr>
          <w:bCs/>
        </w:rPr>
        <w:t xml:space="preserve">. </w:t>
      </w:r>
    </w:p>
    <w:p w14:paraId="7ED987F2" w14:textId="77777777" w:rsidR="008D0380" w:rsidRPr="004E3563" w:rsidRDefault="008D0380" w:rsidP="008D0380">
      <w:pPr>
        <w:pStyle w:val="BodyText"/>
        <w:rPr>
          <w:b/>
          <w:bCs/>
        </w:rPr>
      </w:pPr>
    </w:p>
    <w:p w14:paraId="7A41533C" w14:textId="77777777" w:rsidR="000F1045" w:rsidRPr="004E3563" w:rsidRDefault="001F182F" w:rsidP="00C262B0">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D8E1" w:themeFill="accent3" w:themeFillTint="33"/>
        <w:spacing w:after="120"/>
        <w:rPr>
          <w:b/>
          <w:bCs/>
          <w:sz w:val="21"/>
          <w:szCs w:val="21"/>
        </w:rPr>
      </w:pPr>
      <w:r w:rsidRPr="004E3563">
        <w:rPr>
          <w:b/>
          <w:bCs/>
          <w:sz w:val="21"/>
          <w:szCs w:val="21"/>
        </w:rPr>
        <w:t>Note:</w:t>
      </w:r>
      <w:r w:rsidRPr="004E3563">
        <w:rPr>
          <w:bCs/>
          <w:sz w:val="21"/>
          <w:szCs w:val="21"/>
        </w:rPr>
        <w:t xml:space="preserve"> Personal information may reveal a person’s identity even if their name is not mentioned. </w:t>
      </w:r>
    </w:p>
    <w:p w14:paraId="37231C9C" w14:textId="6C1497FE" w:rsidR="008D0380" w:rsidRPr="004E3563" w:rsidRDefault="001F182F" w:rsidP="008D0380">
      <w:pPr>
        <w:pStyle w:val="BodyText"/>
        <w:pBdr>
          <w:top w:val="single" w:sz="4" w:space="1" w:color="auto"/>
          <w:left w:val="single" w:sz="4" w:space="4" w:color="auto"/>
          <w:bottom w:val="single" w:sz="4" w:space="1" w:color="auto"/>
          <w:right w:val="single" w:sz="4" w:space="4" w:color="auto"/>
        </w:pBdr>
        <w:shd w:val="clear" w:color="auto" w:fill="EDD8E1" w:themeFill="accent3" w:themeFillTint="33"/>
        <w:rPr>
          <w:b/>
          <w:bCs/>
          <w:sz w:val="21"/>
          <w:szCs w:val="21"/>
        </w:rPr>
      </w:pPr>
      <w:r w:rsidRPr="004E3563">
        <w:rPr>
          <w:b/>
          <w:bCs/>
          <w:sz w:val="21"/>
          <w:szCs w:val="21"/>
        </w:rPr>
        <w:t>Note:</w:t>
      </w:r>
      <w:r w:rsidRPr="004E3563">
        <w:rPr>
          <w:sz w:val="21"/>
          <w:szCs w:val="21"/>
        </w:rPr>
        <w:t xml:space="preserve"> </w:t>
      </w:r>
      <w:r w:rsidRPr="004E3563">
        <w:rPr>
          <w:bCs/>
          <w:sz w:val="21"/>
          <w:szCs w:val="21"/>
        </w:rPr>
        <w:t xml:space="preserve">If there is a security incident but no personal information is involved, this plan will not apply. Refer to </w:t>
      </w:r>
      <w:bookmarkStart w:id="2" w:name="_Hlk137638053"/>
      <w:r w:rsidR="00A77EF2" w:rsidRPr="004E3563">
        <w:rPr>
          <w:bCs/>
          <w:sz w:val="21"/>
          <w:szCs w:val="21"/>
        </w:rPr>
        <w:t>the</w:t>
      </w:r>
      <w:r w:rsidR="00A77EF2">
        <w:rPr>
          <w:iCs/>
          <w:sz w:val="21"/>
          <w:szCs w:val="21"/>
        </w:rPr>
        <w:t xml:space="preserve"> Information</w:t>
      </w:r>
      <w:r w:rsidR="002871A1">
        <w:rPr>
          <w:iCs/>
          <w:sz w:val="21"/>
          <w:szCs w:val="21"/>
        </w:rPr>
        <w:t xml:space="preserve"> Security Incident Response Plan</w:t>
      </w:r>
      <w:bookmarkEnd w:id="2"/>
      <w:r w:rsidRPr="004E3563">
        <w:rPr>
          <w:bCs/>
          <w:iCs/>
          <w:sz w:val="21"/>
          <w:szCs w:val="21"/>
        </w:rPr>
        <w:t>.</w:t>
      </w:r>
    </w:p>
    <w:p w14:paraId="590D513B" w14:textId="77777777" w:rsidR="008D0380" w:rsidRPr="004E3563" w:rsidRDefault="001F182F" w:rsidP="00C94BD5">
      <w:pPr>
        <w:pStyle w:val="Heading2"/>
        <w:spacing w:before="360"/>
        <w:rPr>
          <w:color w:val="auto"/>
        </w:rPr>
      </w:pPr>
      <w:r w:rsidRPr="004E3563">
        <w:rPr>
          <w:color w:val="auto"/>
        </w:rPr>
        <w:t>What is a privacy breach and how do you identify one?</w:t>
      </w:r>
    </w:p>
    <w:p w14:paraId="6EF225FD" w14:textId="77777777" w:rsidR="00693B1B" w:rsidRPr="004E3563" w:rsidRDefault="001F182F" w:rsidP="00B641A1">
      <w:pPr>
        <w:rPr>
          <w:rFonts w:cs="Arial"/>
          <w:shd w:val="clear" w:color="auto" w:fill="FFFFFF"/>
        </w:rPr>
      </w:pPr>
      <w:r w:rsidRPr="004E3563">
        <w:t>An</w:t>
      </w:r>
      <w:r w:rsidRPr="004E3563">
        <w:rPr>
          <w:b/>
          <w:bCs/>
        </w:rPr>
        <w:t xml:space="preserve"> </w:t>
      </w:r>
      <w:r w:rsidR="003944AC" w:rsidRPr="004E3563">
        <w:rPr>
          <w:b/>
          <w:bCs/>
        </w:rPr>
        <w:t>i</w:t>
      </w:r>
      <w:r w:rsidRPr="004E3563">
        <w:rPr>
          <w:b/>
          <w:bCs/>
        </w:rPr>
        <w:t xml:space="preserve">nformation </w:t>
      </w:r>
      <w:r w:rsidR="003944AC" w:rsidRPr="004E3563">
        <w:rPr>
          <w:b/>
          <w:bCs/>
        </w:rPr>
        <w:t>s</w:t>
      </w:r>
      <w:r w:rsidRPr="004E3563">
        <w:rPr>
          <w:b/>
          <w:bCs/>
        </w:rPr>
        <w:t xml:space="preserve">ecurity </w:t>
      </w:r>
      <w:r w:rsidR="003944AC" w:rsidRPr="004E3563">
        <w:rPr>
          <w:b/>
          <w:bCs/>
        </w:rPr>
        <w:t>e</w:t>
      </w:r>
      <w:r w:rsidRPr="004E3563">
        <w:rPr>
          <w:b/>
          <w:bCs/>
        </w:rPr>
        <w:t xml:space="preserve">vent </w:t>
      </w:r>
      <w:r w:rsidRPr="004E3563">
        <w:rPr>
          <w:rFonts w:cs="Arial"/>
          <w:shd w:val="clear" w:color="auto" w:fill="FFFFFF"/>
        </w:rPr>
        <w:t xml:space="preserve">is </w:t>
      </w:r>
      <w:r w:rsidR="00341ABF" w:rsidRPr="004E3563">
        <w:rPr>
          <w:rFonts w:cs="Arial"/>
          <w:shd w:val="clear" w:color="auto" w:fill="FFFFFF"/>
        </w:rPr>
        <w:t xml:space="preserve">defined as </w:t>
      </w:r>
      <w:r w:rsidRPr="004E3563">
        <w:rPr>
          <w:rFonts w:cs="Arial"/>
          <w:shd w:val="clear" w:color="auto" w:fill="FFFFFF"/>
        </w:rPr>
        <w:t>‘</w:t>
      </w:r>
      <w:r w:rsidRPr="004E3563">
        <w:rPr>
          <w:rFonts w:cs="Arial"/>
          <w:i/>
          <w:iCs/>
          <w:shd w:val="clear" w:color="auto" w:fill="FFFFFF"/>
        </w:rPr>
        <w:t>an identified occurrence of a system, service or network state indicating a possible breach of information security, policy or failure of controls, or a previously unknown situation that may be security relevant</w:t>
      </w:r>
      <w:r w:rsidRPr="004E3563">
        <w:rPr>
          <w:rFonts w:cs="Arial"/>
          <w:shd w:val="clear" w:color="auto" w:fill="FFFFFF"/>
        </w:rPr>
        <w:t>’ [ISO/IEC 27000:2018].</w:t>
      </w:r>
    </w:p>
    <w:p w14:paraId="5AA847C8" w14:textId="77777777" w:rsidR="000847A1" w:rsidRPr="004E3563" w:rsidRDefault="001F182F" w:rsidP="00C262B0">
      <w:pPr>
        <w:pStyle w:val="ListParagraph"/>
        <w:numPr>
          <w:ilvl w:val="0"/>
          <w:numId w:val="76"/>
        </w:numPr>
        <w:spacing w:after="120"/>
        <w:rPr>
          <w:szCs w:val="22"/>
        </w:rPr>
      </w:pPr>
      <w:r w:rsidRPr="004E3563">
        <w:rPr>
          <w:szCs w:val="22"/>
        </w:rPr>
        <w:t xml:space="preserve">An </w:t>
      </w:r>
      <w:r w:rsidRPr="004E3563">
        <w:rPr>
          <w:b/>
          <w:bCs/>
          <w:szCs w:val="22"/>
        </w:rPr>
        <w:t>information security near miss</w:t>
      </w:r>
      <w:r w:rsidRPr="004E3563">
        <w:rPr>
          <w:szCs w:val="22"/>
        </w:rPr>
        <w:t xml:space="preserve"> occurs when actions by a threat actor do not compromise confidentiality, integrity or availab</w:t>
      </w:r>
      <w:r w:rsidR="00B1235C" w:rsidRPr="004E3563">
        <w:rPr>
          <w:szCs w:val="22"/>
        </w:rPr>
        <w:t>i</w:t>
      </w:r>
      <w:r w:rsidRPr="004E3563">
        <w:rPr>
          <w:szCs w:val="22"/>
        </w:rPr>
        <w:t>l</w:t>
      </w:r>
      <w:r w:rsidR="00B1235C" w:rsidRPr="004E3563">
        <w:rPr>
          <w:szCs w:val="22"/>
        </w:rPr>
        <w:t>ity</w:t>
      </w:r>
      <w:r w:rsidRPr="004E3563">
        <w:rPr>
          <w:szCs w:val="22"/>
        </w:rPr>
        <w:t xml:space="preserve">, for example, attempts </w:t>
      </w:r>
      <w:r w:rsidR="00B1235C" w:rsidRPr="004E3563">
        <w:rPr>
          <w:szCs w:val="22"/>
        </w:rPr>
        <w:t xml:space="preserve">to do so </w:t>
      </w:r>
      <w:r w:rsidRPr="004E3563">
        <w:rPr>
          <w:szCs w:val="22"/>
        </w:rPr>
        <w:t>were prevented due to security controls.</w:t>
      </w:r>
    </w:p>
    <w:p w14:paraId="04D69AA7" w14:textId="77777777" w:rsidR="00693B1B" w:rsidRPr="004E3563" w:rsidRDefault="001F182F" w:rsidP="00B641A1">
      <w:pPr>
        <w:rPr>
          <w:rFonts w:cs="Arial"/>
          <w:shd w:val="clear" w:color="auto" w:fill="FFFFFF"/>
        </w:rPr>
      </w:pPr>
      <w:r w:rsidRPr="004E3563">
        <w:t>An</w:t>
      </w:r>
      <w:r w:rsidRPr="004E3563">
        <w:rPr>
          <w:b/>
          <w:bCs/>
        </w:rPr>
        <w:t xml:space="preserve"> </w:t>
      </w:r>
      <w:r w:rsidR="003944AC" w:rsidRPr="004E3563">
        <w:rPr>
          <w:rFonts w:cs="Arial"/>
          <w:b/>
          <w:bCs/>
          <w:shd w:val="clear" w:color="auto" w:fill="FFFFFF"/>
        </w:rPr>
        <w:t>i</w:t>
      </w:r>
      <w:r w:rsidRPr="004E3563">
        <w:rPr>
          <w:rFonts w:cs="Arial"/>
          <w:b/>
          <w:bCs/>
          <w:shd w:val="clear" w:color="auto" w:fill="FFFFFF"/>
        </w:rPr>
        <w:t xml:space="preserve">nformation </w:t>
      </w:r>
      <w:r w:rsidR="003944AC" w:rsidRPr="004E3563">
        <w:rPr>
          <w:rFonts w:cs="Arial"/>
          <w:b/>
          <w:bCs/>
          <w:shd w:val="clear" w:color="auto" w:fill="FFFFFF"/>
        </w:rPr>
        <w:t>s</w:t>
      </w:r>
      <w:r w:rsidRPr="004E3563">
        <w:rPr>
          <w:rFonts w:cs="Arial"/>
          <w:b/>
          <w:bCs/>
          <w:shd w:val="clear" w:color="auto" w:fill="FFFFFF"/>
        </w:rPr>
        <w:t xml:space="preserve">ecurity incident </w:t>
      </w:r>
      <w:r w:rsidRPr="004E3563">
        <w:rPr>
          <w:rFonts w:cs="Arial"/>
          <w:shd w:val="clear" w:color="auto" w:fill="FFFFFF"/>
        </w:rPr>
        <w:t xml:space="preserve">is defined as </w:t>
      </w:r>
      <w:r w:rsidR="00656D17" w:rsidRPr="004E3563">
        <w:rPr>
          <w:rFonts w:cs="Arial"/>
          <w:shd w:val="clear" w:color="auto" w:fill="FFFFFF"/>
        </w:rPr>
        <w:t>‘</w:t>
      </w:r>
      <w:r w:rsidRPr="004E3563">
        <w:rPr>
          <w:rFonts w:cs="Arial"/>
          <w:i/>
          <w:iCs/>
          <w:shd w:val="clear" w:color="auto" w:fill="FFFFFF"/>
        </w:rPr>
        <w:t>a single or a series of unwanted or unexpected information security events that have a significant probability of compromising business operations and threatening information security</w:t>
      </w:r>
      <w:r w:rsidR="00656D17" w:rsidRPr="004E3563">
        <w:rPr>
          <w:rFonts w:cs="Arial"/>
          <w:i/>
          <w:iCs/>
          <w:shd w:val="clear" w:color="auto" w:fill="FFFFFF"/>
        </w:rPr>
        <w:t>’</w:t>
      </w:r>
      <w:r w:rsidRPr="004E3563">
        <w:rPr>
          <w:rFonts w:cs="Arial"/>
          <w:shd w:val="clear" w:color="auto" w:fill="FFFFFF"/>
        </w:rPr>
        <w:t xml:space="preserve"> [ISO/IEC 27000:2018]. </w:t>
      </w:r>
    </w:p>
    <w:p w14:paraId="37F7A7B9" w14:textId="77777777" w:rsidR="000847A1" w:rsidRPr="004E3563" w:rsidRDefault="001F182F" w:rsidP="00C262B0">
      <w:pPr>
        <w:pStyle w:val="ListParagraph"/>
        <w:numPr>
          <w:ilvl w:val="0"/>
          <w:numId w:val="75"/>
        </w:numPr>
        <w:spacing w:after="120"/>
        <w:rPr>
          <w:rFonts w:cs="Arial"/>
          <w:shd w:val="clear" w:color="auto" w:fill="FFFFFF"/>
        </w:rPr>
      </w:pPr>
      <w:r w:rsidRPr="004E3563">
        <w:rPr>
          <w:rFonts w:cs="Arial"/>
          <w:shd w:val="clear" w:color="auto" w:fill="FFFFFF"/>
        </w:rPr>
        <w:t xml:space="preserve">An </w:t>
      </w:r>
      <w:r w:rsidRPr="004E3563">
        <w:rPr>
          <w:rFonts w:cs="Arial"/>
          <w:b/>
          <w:bCs/>
          <w:shd w:val="clear" w:color="auto" w:fill="FFFFFF"/>
        </w:rPr>
        <w:t xml:space="preserve">information security false positive </w:t>
      </w:r>
      <w:r w:rsidRPr="004E3563">
        <w:rPr>
          <w:rFonts w:cs="Arial"/>
          <w:shd w:val="clear" w:color="auto" w:fill="FFFFFF"/>
        </w:rPr>
        <w:t>occurs when a response is triggered but further investigation determines that there was no incident.</w:t>
      </w:r>
    </w:p>
    <w:p w14:paraId="32EA40BF" w14:textId="77777777" w:rsidR="002422CC" w:rsidRPr="004E3563" w:rsidRDefault="001F182F" w:rsidP="00B641A1">
      <w:pPr>
        <w:pStyle w:val="BodyText"/>
        <w:spacing w:after="120"/>
      </w:pPr>
      <w:r w:rsidRPr="004E3563">
        <w:rPr>
          <w:bCs/>
        </w:rPr>
        <w:t xml:space="preserve">A </w:t>
      </w:r>
      <w:r w:rsidRPr="004E3563">
        <w:rPr>
          <w:b/>
        </w:rPr>
        <w:t xml:space="preserve">data breach </w:t>
      </w:r>
      <w:r w:rsidRPr="004E3563">
        <w:rPr>
          <w:bCs/>
        </w:rPr>
        <w:t>occur</w:t>
      </w:r>
      <w:r w:rsidRPr="004E3563">
        <w:t xml:space="preserve">s when </w:t>
      </w:r>
      <w:r w:rsidRPr="004E3563">
        <w:rPr>
          <w:i/>
          <w:iCs/>
        </w:rPr>
        <w:t>data</w:t>
      </w:r>
      <w:r w:rsidR="00DE1834" w:rsidRPr="004E3563">
        <w:t xml:space="preserve"> (which may include personal information)</w:t>
      </w:r>
      <w:r w:rsidRPr="004E3563">
        <w:t xml:space="preserve"> is shared, disclosed, or accessed without authorisation, or is lost</w:t>
      </w:r>
      <w:r w:rsidR="00CA4EAD" w:rsidRPr="004E3563">
        <w:t>. It</w:t>
      </w:r>
      <w:r w:rsidRPr="004E3563">
        <w:t xml:space="preserve"> may occur </w:t>
      </w:r>
      <w:r w:rsidR="00DE1834" w:rsidRPr="004E3563">
        <w:t xml:space="preserve">as the result of </w:t>
      </w:r>
      <w:r w:rsidR="00DE1834" w:rsidRPr="004E3563">
        <w:rPr>
          <w:bCs/>
        </w:rPr>
        <w:t>an information security incident</w:t>
      </w:r>
      <w:r w:rsidR="00DE1834" w:rsidRPr="004E3563">
        <w:t xml:space="preserve"> (e.g. </w:t>
      </w:r>
      <w:r w:rsidRPr="004E3563">
        <w:t xml:space="preserve">due to </w:t>
      </w:r>
      <w:r w:rsidRPr="004E3563">
        <w:rPr>
          <w:bCs/>
        </w:rPr>
        <w:t>technical issues such as a misconfiguration or over-provisioning of access to sensitive systems, social engineering or hacking</w:t>
      </w:r>
      <w:r w:rsidR="00693B1B" w:rsidRPr="004E3563">
        <w:rPr>
          <w:bCs/>
        </w:rPr>
        <w:t>)</w:t>
      </w:r>
      <w:r w:rsidRPr="004E3563">
        <w:rPr>
          <w:bCs/>
        </w:rPr>
        <w:t>, and i</w:t>
      </w:r>
      <w:r w:rsidRPr="004E3563">
        <w:t xml:space="preserve">t may affect </w:t>
      </w:r>
      <w:proofErr w:type="gramStart"/>
      <w:r w:rsidRPr="004E3563">
        <w:t>a large number of</w:t>
      </w:r>
      <w:proofErr w:type="gramEnd"/>
      <w:r w:rsidRPr="004E3563">
        <w:t xml:space="preserve"> individuals.</w:t>
      </w:r>
    </w:p>
    <w:p w14:paraId="5FC29F60" w14:textId="77777777" w:rsidR="00EF70D0" w:rsidRPr="004E3563" w:rsidRDefault="001F182F" w:rsidP="00B641A1">
      <w:pPr>
        <w:pStyle w:val="BodyText"/>
        <w:spacing w:after="120"/>
      </w:pPr>
      <w:r w:rsidRPr="004E3563">
        <w:t xml:space="preserve">An </w:t>
      </w:r>
      <w:r w:rsidRPr="004E3563">
        <w:rPr>
          <w:b/>
          <w:bCs/>
        </w:rPr>
        <w:t xml:space="preserve">eligible data breach </w:t>
      </w:r>
      <w:r w:rsidRPr="004E3563">
        <w:t xml:space="preserve">is a data breach that occurs in relation to </w:t>
      </w:r>
      <w:r w:rsidRPr="004E3563">
        <w:rPr>
          <w:i/>
          <w:iCs/>
        </w:rPr>
        <w:t>personal information</w:t>
      </w:r>
      <w:r w:rsidRPr="004E3563">
        <w:t xml:space="preserve"> held by the department if:</w:t>
      </w:r>
    </w:p>
    <w:p w14:paraId="4869045C" w14:textId="77777777" w:rsidR="00EF70D0" w:rsidRPr="004E3563" w:rsidRDefault="001F182F" w:rsidP="00EF70D0">
      <w:pPr>
        <w:pStyle w:val="BodyText"/>
        <w:numPr>
          <w:ilvl w:val="0"/>
          <w:numId w:val="75"/>
        </w:numPr>
        <w:spacing w:after="120"/>
      </w:pPr>
      <w:r w:rsidRPr="004E3563">
        <w:t xml:space="preserve">it involves unauthorised access to, or unauthorised disclosure of, personal information and it is likely to result in serious harm to an individual (affected person) to whom the information relates; or </w:t>
      </w:r>
    </w:p>
    <w:p w14:paraId="7FD91921" w14:textId="77777777" w:rsidR="00EF70D0" w:rsidRPr="004E3563" w:rsidRDefault="001F182F" w:rsidP="00EF70D0">
      <w:pPr>
        <w:pStyle w:val="BodyText"/>
        <w:numPr>
          <w:ilvl w:val="0"/>
          <w:numId w:val="75"/>
        </w:numPr>
        <w:spacing w:after="120"/>
      </w:pPr>
      <w:r w:rsidRPr="004E3563">
        <w:t>the information is lost in circumstances where unauthorised access to, or unauthorised disclosure of, the information is likely to occur and would be likely to result in serious harm to the affected person.</w:t>
      </w:r>
    </w:p>
    <w:p w14:paraId="46A613C7" w14:textId="77777777" w:rsidR="00055FB7" w:rsidRPr="004E3563" w:rsidRDefault="001F182F" w:rsidP="00055FB7">
      <w:pPr>
        <w:pStyle w:val="BodyText"/>
        <w:spacing w:after="240"/>
        <w:rPr>
          <w:bCs/>
        </w:rPr>
      </w:pPr>
      <w:r w:rsidRPr="004E3563">
        <w:rPr>
          <w:bCs/>
        </w:rPr>
        <w:t xml:space="preserve">A </w:t>
      </w:r>
      <w:r w:rsidRPr="004E3563">
        <w:rPr>
          <w:b/>
        </w:rPr>
        <w:t>privacy breach</w:t>
      </w:r>
      <w:r w:rsidRPr="004E3563">
        <w:rPr>
          <w:bCs/>
        </w:rPr>
        <w:t xml:space="preserve"> occurs if the department does not handle </w:t>
      </w:r>
      <w:r w:rsidRPr="004E3563">
        <w:rPr>
          <w:bCs/>
          <w:i/>
          <w:iCs/>
        </w:rPr>
        <w:t>personal information</w:t>
      </w:r>
      <w:r w:rsidRPr="004E3563">
        <w:rPr>
          <w:bCs/>
        </w:rPr>
        <w:t xml:space="preserve"> in accordance with its obligations under the IP Act</w:t>
      </w:r>
      <w:r w:rsidR="00EF70D0" w:rsidRPr="004E3563">
        <w:rPr>
          <w:bCs/>
        </w:rPr>
        <w:t xml:space="preserve"> (which may be broader than</w:t>
      </w:r>
      <w:r w:rsidR="00BB5528" w:rsidRPr="004E3563">
        <w:rPr>
          <w:bCs/>
        </w:rPr>
        <w:t xml:space="preserve"> </w:t>
      </w:r>
      <w:r w:rsidR="00B641A1" w:rsidRPr="004E3563">
        <w:rPr>
          <w:bCs/>
        </w:rPr>
        <w:t>unauthorised</w:t>
      </w:r>
      <w:r w:rsidRPr="004E3563">
        <w:rPr>
          <w:bCs/>
        </w:rPr>
        <w:t xml:space="preserve"> access or disclos</w:t>
      </w:r>
      <w:r w:rsidR="00B641A1" w:rsidRPr="004E3563">
        <w:rPr>
          <w:bCs/>
        </w:rPr>
        <w:t>ur</w:t>
      </w:r>
      <w:r w:rsidRPr="004E3563">
        <w:rPr>
          <w:bCs/>
        </w:rPr>
        <w:t>e</w:t>
      </w:r>
      <w:r w:rsidR="00EF70D0" w:rsidRPr="004E3563">
        <w:rPr>
          <w:bCs/>
        </w:rPr>
        <w:t>)</w:t>
      </w:r>
      <w:r w:rsidRPr="004E3563">
        <w:rPr>
          <w:bCs/>
        </w:rPr>
        <w:t xml:space="preserve">. </w:t>
      </w:r>
      <w:r w:rsidR="00E46D36" w:rsidRPr="004E3563">
        <w:rPr>
          <w:bCs/>
        </w:rPr>
        <w:t xml:space="preserve">Privacy breaches can occur </w:t>
      </w:r>
      <w:proofErr w:type="gramStart"/>
      <w:r w:rsidR="00E46D36" w:rsidRPr="004E3563">
        <w:rPr>
          <w:bCs/>
        </w:rPr>
        <w:t>as a result of</w:t>
      </w:r>
      <w:proofErr w:type="gramEnd"/>
      <w:r w:rsidR="00E46D36" w:rsidRPr="004E3563">
        <w:rPr>
          <w:bCs/>
        </w:rPr>
        <w:t xml:space="preserve"> human error, staff misconduct, malicious activity by an external party (e.g. a cyber-attack), or unauthorised physical access to the office or files.</w:t>
      </w:r>
      <w:r w:rsidR="009242C1" w:rsidRPr="004E3563">
        <w:rPr>
          <w:bCs/>
        </w:rPr>
        <w:t xml:space="preserve"> A privacy breach may also be an eligible data breach.</w:t>
      </w:r>
    </w:p>
    <w:p w14:paraId="6C519ED2" w14:textId="77777777" w:rsidR="00FB07A3" w:rsidRPr="004E3563" w:rsidRDefault="001F182F" w:rsidP="00C262B0">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D8E1" w:themeFill="accent3" w:themeFillTint="33"/>
        <w:rPr>
          <w:bCs/>
          <w:sz w:val="21"/>
          <w:szCs w:val="21"/>
        </w:rPr>
      </w:pPr>
      <w:r w:rsidRPr="004E3563">
        <w:rPr>
          <w:b/>
          <w:sz w:val="21"/>
          <w:szCs w:val="21"/>
        </w:rPr>
        <w:t>Note:</w:t>
      </w:r>
      <w:r w:rsidRPr="004E3563">
        <w:rPr>
          <w:bCs/>
          <w:sz w:val="21"/>
          <w:szCs w:val="21"/>
        </w:rPr>
        <w:t xml:space="preserve"> </w:t>
      </w:r>
      <w:r w:rsidR="00341ABF" w:rsidRPr="004E3563">
        <w:rPr>
          <w:bCs/>
          <w:sz w:val="21"/>
          <w:szCs w:val="21"/>
        </w:rPr>
        <w:t xml:space="preserve">A </w:t>
      </w:r>
      <w:r w:rsidR="00341ABF" w:rsidRPr="004E3563">
        <w:rPr>
          <w:bCs/>
          <w:i/>
          <w:iCs/>
          <w:sz w:val="21"/>
          <w:szCs w:val="21"/>
        </w:rPr>
        <w:t>data breach</w:t>
      </w:r>
      <w:r w:rsidR="00341ABF" w:rsidRPr="004E3563">
        <w:rPr>
          <w:bCs/>
          <w:sz w:val="21"/>
          <w:szCs w:val="21"/>
        </w:rPr>
        <w:t xml:space="preserve"> </w:t>
      </w:r>
      <w:r w:rsidR="00E46D36" w:rsidRPr="004E3563">
        <w:rPr>
          <w:bCs/>
          <w:sz w:val="21"/>
          <w:szCs w:val="21"/>
        </w:rPr>
        <w:t>is</w:t>
      </w:r>
      <w:r w:rsidR="00341ABF" w:rsidRPr="004E3563">
        <w:rPr>
          <w:bCs/>
          <w:sz w:val="21"/>
          <w:szCs w:val="21"/>
        </w:rPr>
        <w:t xml:space="preserve"> not a privacy breach if it does not </w:t>
      </w:r>
      <w:r w:rsidR="002B259C" w:rsidRPr="004E3563">
        <w:rPr>
          <w:bCs/>
          <w:sz w:val="21"/>
          <w:szCs w:val="21"/>
        </w:rPr>
        <w:t>affect</w:t>
      </w:r>
      <w:r w:rsidR="00341ABF" w:rsidRPr="004E3563">
        <w:rPr>
          <w:bCs/>
          <w:sz w:val="21"/>
          <w:szCs w:val="21"/>
        </w:rPr>
        <w:t xml:space="preserve"> personal information. </w:t>
      </w:r>
      <w:r w:rsidRPr="004E3563">
        <w:rPr>
          <w:bCs/>
          <w:sz w:val="21"/>
          <w:szCs w:val="21"/>
        </w:rPr>
        <w:t xml:space="preserve">A </w:t>
      </w:r>
      <w:r w:rsidRPr="004E3563">
        <w:rPr>
          <w:bCs/>
          <w:i/>
          <w:iCs/>
          <w:sz w:val="21"/>
          <w:szCs w:val="21"/>
        </w:rPr>
        <w:t>privacy breach</w:t>
      </w:r>
      <w:r w:rsidRPr="004E3563">
        <w:rPr>
          <w:bCs/>
          <w:sz w:val="21"/>
          <w:szCs w:val="21"/>
        </w:rPr>
        <w:t xml:space="preserve"> may occur </w:t>
      </w:r>
      <w:r w:rsidR="00E46D36" w:rsidRPr="004E3563">
        <w:rPr>
          <w:bCs/>
          <w:sz w:val="21"/>
          <w:szCs w:val="21"/>
        </w:rPr>
        <w:t>if</w:t>
      </w:r>
      <w:r w:rsidRPr="004E3563">
        <w:rPr>
          <w:bCs/>
          <w:sz w:val="21"/>
          <w:szCs w:val="21"/>
        </w:rPr>
        <w:t xml:space="preserve"> a</w:t>
      </w:r>
      <w:r w:rsidR="00341ABF" w:rsidRPr="004E3563">
        <w:rPr>
          <w:bCs/>
          <w:sz w:val="21"/>
          <w:szCs w:val="21"/>
        </w:rPr>
        <w:t>n information security incident</w:t>
      </w:r>
      <w:r w:rsidRPr="004E3563">
        <w:rPr>
          <w:bCs/>
          <w:sz w:val="21"/>
          <w:szCs w:val="21"/>
        </w:rPr>
        <w:t xml:space="preserve"> </w:t>
      </w:r>
      <w:r w:rsidR="007E0A1B" w:rsidRPr="004E3563">
        <w:rPr>
          <w:bCs/>
          <w:sz w:val="21"/>
          <w:szCs w:val="21"/>
        </w:rPr>
        <w:t xml:space="preserve">affects personal information </w:t>
      </w:r>
      <w:r w:rsidRPr="004E3563">
        <w:rPr>
          <w:bCs/>
          <w:sz w:val="21"/>
          <w:szCs w:val="21"/>
        </w:rPr>
        <w:t xml:space="preserve">but may occur </w:t>
      </w:r>
      <w:r w:rsidR="00341ABF" w:rsidRPr="004E3563">
        <w:rPr>
          <w:bCs/>
          <w:sz w:val="21"/>
          <w:szCs w:val="21"/>
        </w:rPr>
        <w:t xml:space="preserve">in other </w:t>
      </w:r>
      <w:r w:rsidR="002B259C" w:rsidRPr="004E3563">
        <w:rPr>
          <w:bCs/>
          <w:sz w:val="21"/>
          <w:szCs w:val="21"/>
        </w:rPr>
        <w:t>way</w:t>
      </w:r>
      <w:r w:rsidR="00341ABF" w:rsidRPr="004E3563">
        <w:rPr>
          <w:bCs/>
          <w:sz w:val="21"/>
          <w:szCs w:val="21"/>
        </w:rPr>
        <w:t>s</w:t>
      </w:r>
      <w:r w:rsidRPr="004E3563">
        <w:rPr>
          <w:bCs/>
          <w:sz w:val="21"/>
          <w:szCs w:val="21"/>
        </w:rPr>
        <w:t xml:space="preserve">. </w:t>
      </w:r>
    </w:p>
    <w:p w14:paraId="1246BCDA" w14:textId="77777777" w:rsidR="008D0380" w:rsidRPr="004E3563" w:rsidRDefault="001F182F" w:rsidP="002B259C">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after="60"/>
        <w:rPr>
          <w:bCs/>
          <w:sz w:val="21"/>
          <w:szCs w:val="21"/>
        </w:rPr>
      </w:pPr>
      <w:r w:rsidRPr="004E3563">
        <w:rPr>
          <w:b/>
          <w:bCs/>
          <w:sz w:val="21"/>
          <w:szCs w:val="21"/>
        </w:rPr>
        <w:t>Examples of privacy breaches</w:t>
      </w:r>
      <w:r w:rsidRPr="004E3563">
        <w:rPr>
          <w:bCs/>
          <w:sz w:val="21"/>
          <w:szCs w:val="21"/>
        </w:rPr>
        <w:t xml:space="preserve">: </w:t>
      </w:r>
    </w:p>
    <w:p w14:paraId="3EC7B3AA" w14:textId="77777777" w:rsidR="00CF7F74" w:rsidRPr="004E3563" w:rsidRDefault="001F182F" w:rsidP="002B259C">
      <w:pPr>
        <w:pStyle w:val="BodyText"/>
        <w:pBdr>
          <w:top w:val="single" w:sz="4" w:space="1" w:color="auto"/>
          <w:left w:val="single" w:sz="4" w:space="4" w:color="auto"/>
          <w:bottom w:val="single" w:sz="4" w:space="1" w:color="auto"/>
          <w:right w:val="single" w:sz="4" w:space="4" w:color="auto"/>
        </w:pBdr>
        <w:shd w:val="clear" w:color="auto" w:fill="E1F2F2" w:themeFill="accent5" w:themeFillTint="33"/>
        <w:rPr>
          <w:b/>
          <w:i/>
          <w:iCs/>
          <w:sz w:val="21"/>
          <w:szCs w:val="21"/>
        </w:rPr>
      </w:pPr>
      <w:r w:rsidRPr="004E3563">
        <w:rPr>
          <w:b/>
          <w:i/>
          <w:iCs/>
          <w:sz w:val="21"/>
          <w:szCs w:val="21"/>
        </w:rPr>
        <w:t>Human error</w:t>
      </w:r>
    </w:p>
    <w:p w14:paraId="0E444AA4" w14:textId="77777777" w:rsidR="008D0380" w:rsidRPr="004E3563" w:rsidRDefault="001F182F" w:rsidP="00CA4EAD">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ind w:left="142" w:hanging="142"/>
        <w:rPr>
          <w:bCs/>
          <w:sz w:val="21"/>
          <w:szCs w:val="21"/>
        </w:rPr>
      </w:pPr>
      <w:r w:rsidRPr="004E3563">
        <w:rPr>
          <w:bCs/>
          <w:sz w:val="21"/>
          <w:szCs w:val="21"/>
        </w:rPr>
        <w:t xml:space="preserve">- </w:t>
      </w:r>
      <w:r w:rsidR="00D5182B" w:rsidRPr="004E3563">
        <w:rPr>
          <w:bCs/>
          <w:sz w:val="21"/>
          <w:szCs w:val="21"/>
        </w:rPr>
        <w:t>P</w:t>
      </w:r>
      <w:r w:rsidRPr="004E3563">
        <w:rPr>
          <w:bCs/>
          <w:sz w:val="21"/>
          <w:szCs w:val="21"/>
        </w:rPr>
        <w:t>ersonal information is mistakenly posted</w:t>
      </w:r>
      <w:r w:rsidR="007653C3" w:rsidRPr="004E3563">
        <w:rPr>
          <w:bCs/>
          <w:sz w:val="21"/>
          <w:szCs w:val="21"/>
        </w:rPr>
        <w:t xml:space="preserve"> or</w:t>
      </w:r>
      <w:r w:rsidRPr="004E3563">
        <w:rPr>
          <w:bCs/>
          <w:sz w:val="21"/>
          <w:szCs w:val="21"/>
        </w:rPr>
        <w:t xml:space="preserve"> emailed to the wrong person </w:t>
      </w:r>
    </w:p>
    <w:p w14:paraId="6CF02CCC" w14:textId="77777777" w:rsidR="00D5182B" w:rsidRPr="004E3563" w:rsidRDefault="001F182F" w:rsidP="00CA4EAD">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rPr>
          <w:b/>
          <w:bCs/>
          <w:sz w:val="21"/>
          <w:szCs w:val="21"/>
        </w:rPr>
      </w:pPr>
      <w:r w:rsidRPr="004E3563">
        <w:rPr>
          <w:bCs/>
          <w:sz w:val="21"/>
          <w:szCs w:val="21"/>
        </w:rPr>
        <w:lastRenderedPageBreak/>
        <w:t>- Paper records</w:t>
      </w:r>
      <w:r w:rsidR="00903247" w:rsidRPr="004E3563">
        <w:rPr>
          <w:bCs/>
          <w:sz w:val="21"/>
          <w:szCs w:val="21"/>
        </w:rPr>
        <w:t xml:space="preserve"> containing personal information</w:t>
      </w:r>
      <w:r w:rsidRPr="004E3563">
        <w:rPr>
          <w:bCs/>
          <w:sz w:val="21"/>
          <w:szCs w:val="21"/>
        </w:rPr>
        <w:t xml:space="preserve"> are not disposed of securely and are left in garbage or old filing cabinets </w:t>
      </w:r>
    </w:p>
    <w:p w14:paraId="54F3894A" w14:textId="77777777" w:rsidR="00CF7F74" w:rsidRPr="004E3563" w:rsidRDefault="001F182F" w:rsidP="00C262B0">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1F2F2" w:themeFill="accent5" w:themeFillTint="33"/>
        <w:spacing w:after="60" w:line="276" w:lineRule="auto"/>
        <w:rPr>
          <w:b/>
          <w:bCs/>
          <w:sz w:val="21"/>
          <w:szCs w:val="21"/>
        </w:rPr>
      </w:pPr>
      <w:r w:rsidRPr="004E3563">
        <w:rPr>
          <w:bCs/>
          <w:sz w:val="21"/>
          <w:szCs w:val="21"/>
        </w:rPr>
        <w:t xml:space="preserve">- </w:t>
      </w:r>
      <w:r w:rsidR="00D5182B" w:rsidRPr="004E3563">
        <w:rPr>
          <w:bCs/>
          <w:sz w:val="21"/>
          <w:szCs w:val="21"/>
        </w:rPr>
        <w:t>C</w:t>
      </w:r>
      <w:r w:rsidRPr="004E3563">
        <w:rPr>
          <w:bCs/>
          <w:sz w:val="21"/>
          <w:szCs w:val="21"/>
        </w:rPr>
        <w:t>omputer hard drives or storage devices</w:t>
      </w:r>
      <w:r w:rsidR="00903247" w:rsidRPr="004E3563">
        <w:rPr>
          <w:bCs/>
          <w:sz w:val="21"/>
          <w:szCs w:val="21"/>
        </w:rPr>
        <w:t xml:space="preserve"> containing personal information</w:t>
      </w:r>
      <w:r w:rsidRPr="004E3563">
        <w:rPr>
          <w:bCs/>
          <w:sz w:val="21"/>
          <w:szCs w:val="21"/>
        </w:rPr>
        <w:t xml:space="preserve"> are disposed of without erasing the contents </w:t>
      </w:r>
    </w:p>
    <w:p w14:paraId="1DE6CD67" w14:textId="77777777" w:rsidR="00CF7F74" w:rsidRPr="004E3563" w:rsidRDefault="001F182F" w:rsidP="002B259C">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rPr>
          <w:b/>
          <w:i/>
          <w:iCs/>
          <w:sz w:val="21"/>
          <w:szCs w:val="21"/>
        </w:rPr>
      </w:pPr>
      <w:r w:rsidRPr="004E3563">
        <w:rPr>
          <w:b/>
          <w:i/>
          <w:iCs/>
          <w:sz w:val="21"/>
          <w:szCs w:val="21"/>
        </w:rPr>
        <w:t>Employee misconduct</w:t>
      </w:r>
    </w:p>
    <w:p w14:paraId="3A62A303" w14:textId="77777777" w:rsidR="003F22DF" w:rsidRPr="004E3563" w:rsidRDefault="001F182F" w:rsidP="00CA4EAD">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rPr>
          <w:bCs/>
          <w:sz w:val="21"/>
          <w:szCs w:val="21"/>
        </w:rPr>
      </w:pPr>
      <w:r w:rsidRPr="004E3563">
        <w:rPr>
          <w:bCs/>
          <w:sz w:val="21"/>
          <w:szCs w:val="21"/>
        </w:rPr>
        <w:t xml:space="preserve">- </w:t>
      </w:r>
      <w:r w:rsidR="00D5182B" w:rsidRPr="004E3563">
        <w:rPr>
          <w:bCs/>
          <w:sz w:val="21"/>
          <w:szCs w:val="21"/>
        </w:rPr>
        <w:t>E</w:t>
      </w:r>
      <w:r w:rsidR="008D0380" w:rsidRPr="004E3563">
        <w:rPr>
          <w:bCs/>
          <w:sz w:val="21"/>
          <w:szCs w:val="21"/>
        </w:rPr>
        <w:t>mployees access</w:t>
      </w:r>
      <w:r w:rsidRPr="004E3563">
        <w:rPr>
          <w:bCs/>
          <w:sz w:val="21"/>
          <w:szCs w:val="21"/>
        </w:rPr>
        <w:t xml:space="preserve"> third party</w:t>
      </w:r>
      <w:r w:rsidR="008D0380" w:rsidRPr="004E3563">
        <w:rPr>
          <w:bCs/>
          <w:sz w:val="21"/>
          <w:szCs w:val="21"/>
        </w:rPr>
        <w:t xml:space="preserve"> personal information without a work-related need to do so</w:t>
      </w:r>
    </w:p>
    <w:p w14:paraId="75148593" w14:textId="77777777" w:rsidR="008D0380" w:rsidRPr="004E3563" w:rsidRDefault="001F182F" w:rsidP="00903247">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rPr>
          <w:bCs/>
          <w:sz w:val="21"/>
          <w:szCs w:val="21"/>
        </w:rPr>
      </w:pPr>
      <w:r w:rsidRPr="004E3563">
        <w:rPr>
          <w:bCs/>
          <w:sz w:val="21"/>
          <w:szCs w:val="21"/>
        </w:rPr>
        <w:t xml:space="preserve">- </w:t>
      </w:r>
      <w:r w:rsidR="00D5182B" w:rsidRPr="004E3563">
        <w:rPr>
          <w:bCs/>
          <w:sz w:val="21"/>
          <w:szCs w:val="21"/>
        </w:rPr>
        <w:t>E</w:t>
      </w:r>
      <w:r w:rsidRPr="004E3563">
        <w:rPr>
          <w:bCs/>
          <w:sz w:val="21"/>
          <w:szCs w:val="21"/>
        </w:rPr>
        <w:t xml:space="preserve">mployees </w:t>
      </w:r>
      <w:r w:rsidR="007653C3" w:rsidRPr="004E3563">
        <w:rPr>
          <w:bCs/>
          <w:sz w:val="21"/>
          <w:szCs w:val="21"/>
        </w:rPr>
        <w:t xml:space="preserve">send </w:t>
      </w:r>
      <w:r w:rsidR="00903247" w:rsidRPr="004E3563">
        <w:rPr>
          <w:bCs/>
          <w:sz w:val="21"/>
          <w:szCs w:val="21"/>
        </w:rPr>
        <w:t xml:space="preserve">identifying </w:t>
      </w:r>
      <w:r w:rsidRPr="004E3563">
        <w:rPr>
          <w:bCs/>
          <w:sz w:val="21"/>
          <w:szCs w:val="21"/>
        </w:rPr>
        <w:t xml:space="preserve">information </w:t>
      </w:r>
      <w:r w:rsidR="00903247" w:rsidRPr="004E3563">
        <w:rPr>
          <w:bCs/>
          <w:sz w:val="21"/>
          <w:szCs w:val="21"/>
        </w:rPr>
        <w:t>about</w:t>
      </w:r>
      <w:r w:rsidR="007653C3" w:rsidRPr="004E3563">
        <w:rPr>
          <w:bCs/>
          <w:sz w:val="21"/>
          <w:szCs w:val="21"/>
        </w:rPr>
        <w:t xml:space="preserve"> a client</w:t>
      </w:r>
      <w:r w:rsidR="00903247" w:rsidRPr="004E3563">
        <w:rPr>
          <w:bCs/>
          <w:sz w:val="21"/>
          <w:szCs w:val="21"/>
        </w:rPr>
        <w:t xml:space="preserve"> </w:t>
      </w:r>
      <w:r w:rsidRPr="004E3563">
        <w:rPr>
          <w:bCs/>
          <w:sz w:val="21"/>
          <w:szCs w:val="21"/>
        </w:rPr>
        <w:t xml:space="preserve">to </w:t>
      </w:r>
      <w:r w:rsidR="007653C3" w:rsidRPr="004E3563">
        <w:rPr>
          <w:bCs/>
          <w:sz w:val="21"/>
          <w:szCs w:val="21"/>
        </w:rPr>
        <w:t xml:space="preserve">their personal email account, or to </w:t>
      </w:r>
      <w:r w:rsidRPr="004E3563">
        <w:rPr>
          <w:bCs/>
          <w:sz w:val="21"/>
          <w:szCs w:val="21"/>
        </w:rPr>
        <w:t xml:space="preserve">someone who does not have a legitimate </w:t>
      </w:r>
      <w:r w:rsidR="00341ABF" w:rsidRPr="004E3563">
        <w:rPr>
          <w:bCs/>
          <w:sz w:val="21"/>
          <w:szCs w:val="21"/>
        </w:rPr>
        <w:t>‘</w:t>
      </w:r>
      <w:r w:rsidRPr="004E3563">
        <w:rPr>
          <w:bCs/>
          <w:sz w:val="21"/>
          <w:szCs w:val="21"/>
        </w:rPr>
        <w:t>need to know</w:t>
      </w:r>
      <w:r w:rsidR="00341ABF" w:rsidRPr="004E3563">
        <w:rPr>
          <w:bCs/>
          <w:sz w:val="21"/>
          <w:szCs w:val="21"/>
        </w:rPr>
        <w:t>’</w:t>
      </w:r>
      <w:r w:rsidRPr="004E3563">
        <w:rPr>
          <w:bCs/>
          <w:sz w:val="21"/>
          <w:szCs w:val="21"/>
        </w:rPr>
        <w:t xml:space="preserve"> </w:t>
      </w:r>
      <w:r w:rsidR="007653C3" w:rsidRPr="004E3563">
        <w:rPr>
          <w:bCs/>
          <w:sz w:val="21"/>
          <w:szCs w:val="21"/>
        </w:rPr>
        <w:t>(e.g. family or friend)</w:t>
      </w:r>
    </w:p>
    <w:p w14:paraId="2F55504A" w14:textId="77777777" w:rsidR="00CB640F" w:rsidRPr="004E3563" w:rsidRDefault="001F182F" w:rsidP="004B2057">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after="120" w:line="276" w:lineRule="auto"/>
        <w:rPr>
          <w:bCs/>
          <w:sz w:val="20"/>
          <w:szCs w:val="20"/>
        </w:rPr>
      </w:pPr>
      <w:r w:rsidRPr="004E3563">
        <w:rPr>
          <w:bCs/>
          <w:sz w:val="21"/>
          <w:szCs w:val="21"/>
        </w:rPr>
        <w:t>-</w:t>
      </w:r>
      <w:r w:rsidRPr="004E3563">
        <w:rPr>
          <w:bCs/>
          <w:sz w:val="20"/>
          <w:szCs w:val="20"/>
        </w:rPr>
        <w:t xml:space="preserve"> Employees upload </w:t>
      </w:r>
      <w:r w:rsidR="00903247" w:rsidRPr="004E3563">
        <w:rPr>
          <w:bCs/>
          <w:sz w:val="20"/>
          <w:szCs w:val="20"/>
        </w:rPr>
        <w:t xml:space="preserve">work </w:t>
      </w:r>
      <w:r w:rsidRPr="004E3563">
        <w:rPr>
          <w:bCs/>
          <w:sz w:val="20"/>
          <w:szCs w:val="20"/>
        </w:rPr>
        <w:t xml:space="preserve">documents to </w:t>
      </w:r>
      <w:r w:rsidR="00903247" w:rsidRPr="004E3563">
        <w:rPr>
          <w:bCs/>
          <w:sz w:val="20"/>
          <w:szCs w:val="20"/>
        </w:rPr>
        <w:t>third party</w:t>
      </w:r>
      <w:r w:rsidRPr="004E3563">
        <w:rPr>
          <w:bCs/>
          <w:sz w:val="20"/>
          <w:szCs w:val="20"/>
        </w:rPr>
        <w:t xml:space="preserve"> servers</w:t>
      </w:r>
      <w:r w:rsidR="00903247" w:rsidRPr="004E3563">
        <w:rPr>
          <w:bCs/>
          <w:sz w:val="20"/>
          <w:szCs w:val="20"/>
        </w:rPr>
        <w:t xml:space="preserve"> (e.g. to check their grammar and language)</w:t>
      </w:r>
      <w:r w:rsidRPr="004E3563">
        <w:rPr>
          <w:bCs/>
          <w:sz w:val="20"/>
          <w:szCs w:val="20"/>
        </w:rPr>
        <w:t xml:space="preserve"> leading to privacy concerns about storage, misuse and potential overseas transfer of personal information</w:t>
      </w:r>
      <w:r w:rsidR="0020651E" w:rsidRPr="004E3563">
        <w:rPr>
          <w:bCs/>
          <w:sz w:val="20"/>
          <w:szCs w:val="20"/>
        </w:rPr>
        <w:t xml:space="preserve">. </w:t>
      </w:r>
    </w:p>
    <w:p w14:paraId="76F5F255" w14:textId="77777777" w:rsidR="00CF7F74" w:rsidRPr="004E3563" w:rsidRDefault="001F182F" w:rsidP="002B259C">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rPr>
          <w:b/>
          <w:i/>
          <w:iCs/>
          <w:sz w:val="21"/>
          <w:szCs w:val="21"/>
        </w:rPr>
      </w:pPr>
      <w:r w:rsidRPr="004E3563">
        <w:rPr>
          <w:b/>
          <w:i/>
          <w:iCs/>
          <w:sz w:val="21"/>
          <w:szCs w:val="21"/>
        </w:rPr>
        <w:t>Malicious activity by external party</w:t>
      </w:r>
    </w:p>
    <w:p w14:paraId="545EA3B5" w14:textId="77777777" w:rsidR="00CF7F74" w:rsidRPr="004E3563" w:rsidRDefault="001F182F" w:rsidP="00455547">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after="60"/>
        <w:rPr>
          <w:bCs/>
          <w:sz w:val="21"/>
          <w:szCs w:val="21"/>
        </w:rPr>
      </w:pPr>
      <w:r w:rsidRPr="004E3563">
        <w:rPr>
          <w:bCs/>
          <w:sz w:val="21"/>
          <w:szCs w:val="21"/>
        </w:rPr>
        <w:t xml:space="preserve">- </w:t>
      </w:r>
      <w:r w:rsidR="00D5182B" w:rsidRPr="004E3563">
        <w:rPr>
          <w:bCs/>
          <w:sz w:val="21"/>
          <w:szCs w:val="21"/>
        </w:rPr>
        <w:t>A</w:t>
      </w:r>
      <w:r w:rsidRPr="004E3563">
        <w:rPr>
          <w:bCs/>
          <w:sz w:val="21"/>
          <w:szCs w:val="21"/>
        </w:rPr>
        <w:t xml:space="preserve"> database containing personal information is hacked into or otherwise illegally accessed, e.g.</w:t>
      </w:r>
      <w:r w:rsidR="00903247" w:rsidRPr="004E3563">
        <w:rPr>
          <w:bCs/>
          <w:sz w:val="21"/>
          <w:szCs w:val="21"/>
        </w:rPr>
        <w:t xml:space="preserve"> by</w:t>
      </w:r>
      <w:r w:rsidRPr="004E3563">
        <w:rPr>
          <w:bCs/>
          <w:sz w:val="21"/>
          <w:szCs w:val="21"/>
        </w:rPr>
        <w:t>:</w:t>
      </w:r>
    </w:p>
    <w:p w14:paraId="4DBB4845" w14:textId="77777777" w:rsidR="00FB07A3" w:rsidRPr="004E3563" w:rsidRDefault="001F182F" w:rsidP="00455547">
      <w:pPr>
        <w:pStyle w:val="BodyText"/>
        <w:pBdr>
          <w:top w:val="single" w:sz="4" w:space="1" w:color="auto"/>
          <w:left w:val="single" w:sz="4" w:space="4" w:color="auto"/>
          <w:bottom w:val="single" w:sz="4" w:space="1" w:color="auto"/>
          <w:right w:val="single" w:sz="4" w:space="4" w:color="auto"/>
        </w:pBdr>
        <w:shd w:val="clear" w:color="auto" w:fill="E1F2F2" w:themeFill="accent5" w:themeFillTint="33"/>
        <w:tabs>
          <w:tab w:val="left" w:pos="426"/>
        </w:tabs>
        <w:spacing w:after="60"/>
        <w:ind w:left="567" w:hanging="567"/>
        <w:rPr>
          <w:sz w:val="21"/>
          <w:szCs w:val="21"/>
        </w:rPr>
      </w:pPr>
      <w:r w:rsidRPr="004E3563">
        <w:rPr>
          <w:sz w:val="21"/>
          <w:szCs w:val="21"/>
        </w:rPr>
        <w:tab/>
        <w:t xml:space="preserve">- </w:t>
      </w:r>
      <w:r w:rsidRPr="004E3563">
        <w:rPr>
          <w:bCs/>
          <w:sz w:val="21"/>
          <w:szCs w:val="21"/>
        </w:rPr>
        <w:t>M</w:t>
      </w:r>
      <w:r w:rsidRPr="004E3563">
        <w:rPr>
          <w:sz w:val="21"/>
          <w:szCs w:val="21"/>
        </w:rPr>
        <w:t>alware attack e.g. Trojan horses (programs that appear as a typical file but that hide malicious behaviour)</w:t>
      </w:r>
      <w:r w:rsidRPr="004E3563">
        <w:rPr>
          <w:bCs/>
          <w:sz w:val="21"/>
          <w:szCs w:val="21"/>
        </w:rPr>
        <w:t xml:space="preserve"> or </w:t>
      </w:r>
      <w:r w:rsidRPr="004E3563">
        <w:rPr>
          <w:sz w:val="21"/>
          <w:szCs w:val="21"/>
        </w:rPr>
        <w:t xml:space="preserve">Ransomware </w:t>
      </w:r>
      <w:r w:rsidR="00D5182B" w:rsidRPr="004E3563">
        <w:rPr>
          <w:sz w:val="21"/>
          <w:szCs w:val="21"/>
        </w:rPr>
        <w:t>(</w:t>
      </w:r>
      <w:r w:rsidRPr="004E3563">
        <w:rPr>
          <w:sz w:val="21"/>
          <w:szCs w:val="21"/>
        </w:rPr>
        <w:t>malware viruses that block access to data until a ‘ransom’ is paid</w:t>
      </w:r>
      <w:r w:rsidR="00D5182B" w:rsidRPr="004E3563">
        <w:rPr>
          <w:sz w:val="21"/>
          <w:szCs w:val="21"/>
        </w:rPr>
        <w:t>)</w:t>
      </w:r>
    </w:p>
    <w:p w14:paraId="24D06007" w14:textId="77777777" w:rsidR="00CF7F74" w:rsidRPr="004E3563" w:rsidRDefault="001F182F" w:rsidP="00455547">
      <w:pPr>
        <w:pStyle w:val="BodyText"/>
        <w:pBdr>
          <w:top w:val="single" w:sz="4" w:space="1" w:color="auto"/>
          <w:left w:val="single" w:sz="4" w:space="4" w:color="auto"/>
          <w:bottom w:val="single" w:sz="4" w:space="1" w:color="auto"/>
          <w:right w:val="single" w:sz="4" w:space="4" w:color="auto"/>
        </w:pBdr>
        <w:shd w:val="clear" w:color="auto" w:fill="E1F2F2" w:themeFill="accent5" w:themeFillTint="33"/>
        <w:tabs>
          <w:tab w:val="left" w:pos="426"/>
        </w:tabs>
        <w:spacing w:after="60"/>
        <w:rPr>
          <w:sz w:val="21"/>
          <w:szCs w:val="21"/>
        </w:rPr>
      </w:pPr>
      <w:r w:rsidRPr="004E3563">
        <w:rPr>
          <w:sz w:val="21"/>
          <w:szCs w:val="21"/>
        </w:rPr>
        <w:tab/>
        <w:t>- Password attack, where a hacker guesses a password to gain access to a computer system</w:t>
      </w:r>
    </w:p>
    <w:p w14:paraId="6900A1AA" w14:textId="77777777" w:rsidR="00FB07A3" w:rsidRPr="004E3563" w:rsidRDefault="001F182F" w:rsidP="00455547">
      <w:pPr>
        <w:pStyle w:val="BodyText"/>
        <w:pBdr>
          <w:top w:val="single" w:sz="4" w:space="1" w:color="auto"/>
          <w:left w:val="single" w:sz="4" w:space="4" w:color="auto"/>
          <w:bottom w:val="single" w:sz="4" w:space="1" w:color="auto"/>
          <w:right w:val="single" w:sz="4" w:space="4" w:color="auto"/>
        </w:pBdr>
        <w:shd w:val="clear" w:color="auto" w:fill="E1F2F2" w:themeFill="accent5" w:themeFillTint="33"/>
        <w:tabs>
          <w:tab w:val="left" w:pos="426"/>
        </w:tabs>
        <w:spacing w:after="60"/>
        <w:ind w:left="567" w:hanging="567"/>
        <w:rPr>
          <w:sz w:val="21"/>
          <w:szCs w:val="21"/>
        </w:rPr>
      </w:pPr>
      <w:r w:rsidRPr="004E3563">
        <w:rPr>
          <w:sz w:val="21"/>
          <w:szCs w:val="21"/>
        </w:rPr>
        <w:tab/>
        <w:t xml:space="preserve">- Denial-of-Service (DoS) </w:t>
      </w:r>
      <w:r w:rsidR="00D5182B" w:rsidRPr="004E3563">
        <w:rPr>
          <w:sz w:val="21"/>
          <w:szCs w:val="21"/>
        </w:rPr>
        <w:t>attack</w:t>
      </w:r>
      <w:r w:rsidR="00341ABF" w:rsidRPr="004E3563">
        <w:rPr>
          <w:sz w:val="21"/>
          <w:szCs w:val="21"/>
        </w:rPr>
        <w:t>, which</w:t>
      </w:r>
      <w:r w:rsidR="00D5182B" w:rsidRPr="004E3563">
        <w:rPr>
          <w:sz w:val="21"/>
          <w:szCs w:val="21"/>
        </w:rPr>
        <w:t xml:space="preserve"> </w:t>
      </w:r>
      <w:r w:rsidRPr="004E3563">
        <w:rPr>
          <w:sz w:val="21"/>
          <w:szCs w:val="21"/>
        </w:rPr>
        <w:t xml:space="preserve">attempts to knock a network or service offline by flooding it with traffic to the point the network or service can’t cope </w:t>
      </w:r>
    </w:p>
    <w:p w14:paraId="5846EEA4" w14:textId="77777777" w:rsidR="00CF7F74" w:rsidRPr="004E3563" w:rsidRDefault="001F182F" w:rsidP="00455547">
      <w:pPr>
        <w:pStyle w:val="BodyText"/>
        <w:pBdr>
          <w:top w:val="single" w:sz="4" w:space="1" w:color="auto"/>
          <w:left w:val="single" w:sz="4" w:space="4" w:color="auto"/>
          <w:bottom w:val="single" w:sz="4" w:space="1" w:color="auto"/>
          <w:right w:val="single" w:sz="4" w:space="4" w:color="auto"/>
        </w:pBdr>
        <w:shd w:val="clear" w:color="auto" w:fill="E1F2F2" w:themeFill="accent5" w:themeFillTint="33"/>
        <w:tabs>
          <w:tab w:val="left" w:pos="426"/>
        </w:tabs>
        <w:spacing w:after="60"/>
        <w:ind w:left="567" w:hanging="567"/>
        <w:rPr>
          <w:sz w:val="21"/>
          <w:szCs w:val="21"/>
        </w:rPr>
      </w:pPr>
      <w:r w:rsidRPr="004E3563">
        <w:rPr>
          <w:sz w:val="21"/>
          <w:szCs w:val="21"/>
        </w:rPr>
        <w:tab/>
        <w:t>- Distributed-Denial-of-Service (DDoS) attack</w:t>
      </w:r>
      <w:r w:rsidR="00D5182B" w:rsidRPr="004E3563">
        <w:rPr>
          <w:sz w:val="21"/>
          <w:szCs w:val="21"/>
        </w:rPr>
        <w:t>,</w:t>
      </w:r>
      <w:r w:rsidRPr="004E3563">
        <w:rPr>
          <w:sz w:val="21"/>
          <w:szCs w:val="21"/>
        </w:rPr>
        <w:t xml:space="preserve"> which hijack</w:t>
      </w:r>
      <w:r w:rsidR="00D5182B" w:rsidRPr="004E3563">
        <w:rPr>
          <w:sz w:val="21"/>
          <w:szCs w:val="21"/>
        </w:rPr>
        <w:t>s</w:t>
      </w:r>
      <w:r w:rsidRPr="004E3563">
        <w:rPr>
          <w:sz w:val="21"/>
          <w:szCs w:val="21"/>
        </w:rPr>
        <w:t xml:space="preserve"> devices (often using botnets) to send traffic from multiple sources to take down a network</w:t>
      </w:r>
    </w:p>
    <w:p w14:paraId="343DFB65" w14:textId="77777777" w:rsidR="00CF7F74" w:rsidRPr="004E3563" w:rsidRDefault="001F182F" w:rsidP="00C262B0">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1F2F2" w:themeFill="accent5" w:themeFillTint="33"/>
        <w:tabs>
          <w:tab w:val="left" w:pos="426"/>
        </w:tabs>
        <w:spacing w:after="60"/>
        <w:ind w:left="567" w:hanging="567"/>
        <w:rPr>
          <w:bCs/>
          <w:sz w:val="21"/>
          <w:szCs w:val="21"/>
        </w:rPr>
      </w:pPr>
      <w:r w:rsidRPr="004E3563">
        <w:rPr>
          <w:sz w:val="21"/>
          <w:szCs w:val="21"/>
        </w:rPr>
        <w:tab/>
        <w:t xml:space="preserve">- Man-in-the-Middle </w:t>
      </w:r>
      <w:r w:rsidR="00FB07A3" w:rsidRPr="004E3563">
        <w:rPr>
          <w:sz w:val="21"/>
          <w:szCs w:val="21"/>
        </w:rPr>
        <w:t>a</w:t>
      </w:r>
      <w:r w:rsidRPr="004E3563">
        <w:rPr>
          <w:sz w:val="21"/>
          <w:szCs w:val="21"/>
        </w:rPr>
        <w:t>ttack</w:t>
      </w:r>
      <w:r w:rsidR="00D5182B" w:rsidRPr="004E3563">
        <w:rPr>
          <w:sz w:val="21"/>
          <w:szCs w:val="21"/>
        </w:rPr>
        <w:t>,</w:t>
      </w:r>
      <w:r w:rsidRPr="004E3563">
        <w:rPr>
          <w:sz w:val="21"/>
          <w:szCs w:val="21"/>
        </w:rPr>
        <w:t xml:space="preserve"> where a hacker attack</w:t>
      </w:r>
      <w:r w:rsidR="001C47DA" w:rsidRPr="004E3563">
        <w:rPr>
          <w:sz w:val="21"/>
          <w:szCs w:val="21"/>
        </w:rPr>
        <w:t>s</w:t>
      </w:r>
      <w:r w:rsidRPr="004E3563">
        <w:rPr>
          <w:sz w:val="21"/>
          <w:szCs w:val="21"/>
        </w:rPr>
        <w:t xml:space="preserve"> </w:t>
      </w:r>
      <w:r w:rsidR="00FB07A3" w:rsidRPr="004E3563">
        <w:rPr>
          <w:sz w:val="21"/>
          <w:szCs w:val="21"/>
        </w:rPr>
        <w:t xml:space="preserve">the </w:t>
      </w:r>
      <w:r w:rsidRPr="004E3563">
        <w:rPr>
          <w:sz w:val="21"/>
          <w:szCs w:val="21"/>
        </w:rPr>
        <w:t>server by sneaking through an established connection or stealing a customer’s IP address and disguising themselves as the customer</w:t>
      </w:r>
    </w:p>
    <w:p w14:paraId="48E22829" w14:textId="77777777" w:rsidR="00FB07A3" w:rsidRPr="004E3563" w:rsidRDefault="001F182F" w:rsidP="00C262B0">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1F2F2" w:themeFill="accent5" w:themeFillTint="33"/>
        <w:rPr>
          <w:bCs/>
          <w:sz w:val="20"/>
          <w:szCs w:val="20"/>
        </w:rPr>
      </w:pPr>
      <w:r w:rsidRPr="004E3563">
        <w:rPr>
          <w:b/>
          <w:i/>
          <w:iCs/>
          <w:sz w:val="21"/>
          <w:szCs w:val="21"/>
        </w:rPr>
        <w:t>Physical access to office or files</w:t>
      </w:r>
      <w:r w:rsidRPr="004E3563">
        <w:rPr>
          <w:bCs/>
          <w:i/>
          <w:iCs/>
          <w:sz w:val="21"/>
          <w:szCs w:val="21"/>
        </w:rPr>
        <w:t xml:space="preserve">                                                                                                             - </w:t>
      </w:r>
      <w:r w:rsidRPr="004E3563">
        <w:rPr>
          <w:sz w:val="21"/>
          <w:szCs w:val="21"/>
        </w:rPr>
        <w:t>Agency office premises are broken into</w:t>
      </w:r>
      <w:r w:rsidR="00D5182B" w:rsidRPr="004E3563">
        <w:rPr>
          <w:sz w:val="21"/>
          <w:szCs w:val="21"/>
        </w:rPr>
        <w:t>,</w:t>
      </w:r>
      <w:r w:rsidRPr="004E3563">
        <w:rPr>
          <w:sz w:val="21"/>
          <w:szCs w:val="21"/>
        </w:rPr>
        <w:t xml:space="preserve"> and physical files are stolen</w:t>
      </w:r>
      <w:r w:rsidR="00D5182B" w:rsidRPr="004E3563">
        <w:rPr>
          <w:sz w:val="21"/>
          <w:szCs w:val="21"/>
        </w:rPr>
        <w:t>.</w:t>
      </w:r>
    </w:p>
    <w:p w14:paraId="272B77E6" w14:textId="77777777" w:rsidR="007E0A1B" w:rsidRPr="004E3563" w:rsidRDefault="007E0A1B" w:rsidP="00C262B0">
      <w:pPr>
        <w:pStyle w:val="BodyText"/>
        <w:rPr>
          <w:bCs/>
          <w:position w:val="3"/>
        </w:rPr>
      </w:pPr>
    </w:p>
    <w:p w14:paraId="49A38593" w14:textId="77777777" w:rsidR="00410A47" w:rsidRPr="004E3563" w:rsidRDefault="001F182F" w:rsidP="00C94BD5">
      <w:pPr>
        <w:pStyle w:val="BodyText"/>
        <w:rPr>
          <w:bCs/>
          <w:position w:val="3"/>
        </w:rPr>
      </w:pPr>
      <w:r w:rsidRPr="004E3563">
        <w:rPr>
          <w:bCs/>
          <w:position w:val="3"/>
        </w:rPr>
        <w:t xml:space="preserve">Sometimes, the department will become aware of a </w:t>
      </w:r>
      <w:r w:rsidR="009242C1" w:rsidRPr="004E3563">
        <w:rPr>
          <w:bCs/>
          <w:position w:val="3"/>
        </w:rPr>
        <w:t>privacy</w:t>
      </w:r>
      <w:r w:rsidR="00C86B7B" w:rsidRPr="004E3563">
        <w:rPr>
          <w:bCs/>
          <w:position w:val="3"/>
        </w:rPr>
        <w:t xml:space="preserve"> </w:t>
      </w:r>
      <w:r w:rsidRPr="004E3563">
        <w:rPr>
          <w:bCs/>
          <w:position w:val="3"/>
        </w:rPr>
        <w:t>breach because an anomaly is identified in an access or email audit</w:t>
      </w:r>
      <w:r w:rsidR="00D5182B" w:rsidRPr="004E3563">
        <w:rPr>
          <w:bCs/>
          <w:position w:val="3"/>
        </w:rPr>
        <w:t>, or because of a complaint</w:t>
      </w:r>
      <w:r w:rsidRPr="004E3563">
        <w:rPr>
          <w:bCs/>
          <w:position w:val="3"/>
        </w:rPr>
        <w:t>.</w:t>
      </w:r>
      <w:r w:rsidR="008D188F" w:rsidRPr="004E3563">
        <w:rPr>
          <w:bCs/>
          <w:position w:val="3"/>
        </w:rPr>
        <w:t xml:space="preserve"> </w:t>
      </w:r>
    </w:p>
    <w:p w14:paraId="21483C22" w14:textId="77777777" w:rsidR="00410A47" w:rsidRPr="004E3563" w:rsidRDefault="00410A47" w:rsidP="00C94BD5">
      <w:pPr>
        <w:pStyle w:val="BodyText"/>
        <w:rPr>
          <w:bCs/>
          <w:position w:val="3"/>
        </w:rPr>
      </w:pPr>
    </w:p>
    <w:p w14:paraId="6B37B51F" w14:textId="77777777" w:rsidR="008D0380" w:rsidRPr="004E3563" w:rsidRDefault="001F182F" w:rsidP="008D188F">
      <w:pPr>
        <w:pStyle w:val="BodyText"/>
        <w:spacing w:after="120"/>
        <w:rPr>
          <w:bCs/>
          <w:position w:val="3"/>
        </w:rPr>
      </w:pPr>
      <w:r w:rsidRPr="004E3563">
        <w:rPr>
          <w:bCs/>
          <w:position w:val="3"/>
        </w:rPr>
        <w:t>Privacy</w:t>
      </w:r>
      <w:r w:rsidR="00C86B7B" w:rsidRPr="004E3563">
        <w:rPr>
          <w:bCs/>
          <w:position w:val="3"/>
        </w:rPr>
        <w:t xml:space="preserve"> </w:t>
      </w:r>
      <w:r w:rsidR="008D188F" w:rsidRPr="004E3563">
        <w:rPr>
          <w:bCs/>
          <w:position w:val="3"/>
        </w:rPr>
        <w:t xml:space="preserve">breaches may also be identified by departmental employees. All employees should be aware of </w:t>
      </w:r>
      <w:r w:rsidR="00C86B7B" w:rsidRPr="004E3563">
        <w:rPr>
          <w:bCs/>
          <w:position w:val="3"/>
        </w:rPr>
        <w:t xml:space="preserve">their </w:t>
      </w:r>
      <w:r w:rsidR="008D188F" w:rsidRPr="004E3563">
        <w:rPr>
          <w:bCs/>
          <w:position w:val="3"/>
        </w:rPr>
        <w:t>privacy and confidentiality obligations and advise their line manager about any:</w:t>
      </w:r>
    </w:p>
    <w:p w14:paraId="532C5F1F" w14:textId="77777777" w:rsidR="008D0380" w:rsidRPr="004E3563" w:rsidRDefault="001F182F" w:rsidP="008D0380">
      <w:pPr>
        <w:pStyle w:val="BodyText2"/>
        <w:numPr>
          <w:ilvl w:val="0"/>
          <w:numId w:val="13"/>
        </w:numPr>
        <w:spacing w:after="0" w:line="276" w:lineRule="auto"/>
      </w:pPr>
      <w:r w:rsidRPr="004E3563">
        <w:t>errors (e.g. email sent to wrong address)</w:t>
      </w:r>
    </w:p>
    <w:p w14:paraId="684A01A6" w14:textId="77777777" w:rsidR="008D0380" w:rsidRPr="004E3563" w:rsidRDefault="001F182F" w:rsidP="008D0380">
      <w:pPr>
        <w:pStyle w:val="BodyText2"/>
        <w:numPr>
          <w:ilvl w:val="0"/>
          <w:numId w:val="13"/>
        </w:numPr>
        <w:spacing w:after="0" w:line="276" w:lineRule="auto"/>
      </w:pPr>
      <w:r w:rsidRPr="004E3563">
        <w:t xml:space="preserve">concerns about how personal information is being handled by other employees </w:t>
      </w:r>
    </w:p>
    <w:p w14:paraId="7A2E31E4" w14:textId="77777777" w:rsidR="001B2AE1" w:rsidRPr="004E3563" w:rsidRDefault="001F182F" w:rsidP="001B2AE1">
      <w:pPr>
        <w:pStyle w:val="BodyText2"/>
        <w:numPr>
          <w:ilvl w:val="0"/>
          <w:numId w:val="13"/>
        </w:numPr>
        <w:spacing w:after="0" w:line="276" w:lineRule="auto"/>
      </w:pPr>
      <w:r w:rsidRPr="004E3563">
        <w:t xml:space="preserve">concerns </w:t>
      </w:r>
      <w:r w:rsidR="002B259C" w:rsidRPr="004E3563">
        <w:t>about</w:t>
      </w:r>
      <w:r w:rsidRPr="004E3563">
        <w:t xml:space="preserve"> processes which may not adequately protect personal information, or </w:t>
      </w:r>
    </w:p>
    <w:p w14:paraId="593CE9F1" w14:textId="77777777" w:rsidR="008D0380" w:rsidRPr="004E3563" w:rsidRDefault="001F182F" w:rsidP="008D0380">
      <w:pPr>
        <w:pStyle w:val="BodyText2"/>
        <w:numPr>
          <w:ilvl w:val="0"/>
          <w:numId w:val="13"/>
        </w:numPr>
        <w:spacing w:after="0" w:line="276" w:lineRule="auto"/>
      </w:pPr>
      <w:r w:rsidRPr="004E3563">
        <w:t xml:space="preserve">evidence of a possible security incident (e.g. phishing email). </w:t>
      </w:r>
    </w:p>
    <w:p w14:paraId="10E7B4F8" w14:textId="77777777" w:rsidR="00D853C7" w:rsidRPr="004E3563" w:rsidRDefault="001F182F" w:rsidP="00C262B0">
      <w:pPr>
        <w:pStyle w:val="Heading2"/>
        <w:rPr>
          <w:bCs w:val="0"/>
          <w:color w:val="auto"/>
        </w:rPr>
      </w:pPr>
      <w:r w:rsidRPr="004E3563">
        <w:rPr>
          <w:color w:val="auto"/>
        </w:rPr>
        <w:t>Consequences of a privacy breach</w:t>
      </w:r>
    </w:p>
    <w:p w14:paraId="24164F95" w14:textId="77777777" w:rsidR="009242C1" w:rsidRPr="004E3563" w:rsidRDefault="001F182F" w:rsidP="008D0380">
      <w:pPr>
        <w:pStyle w:val="BodyText"/>
        <w:spacing w:before="240" w:after="120"/>
        <w:rPr>
          <w:bCs/>
        </w:rPr>
      </w:pPr>
      <w:r w:rsidRPr="004E3563">
        <w:rPr>
          <w:bCs/>
        </w:rPr>
        <w:t>Privacy</w:t>
      </w:r>
      <w:r w:rsidR="00C86B7B" w:rsidRPr="004E3563">
        <w:rPr>
          <w:bCs/>
        </w:rPr>
        <w:t xml:space="preserve"> </w:t>
      </w:r>
      <w:r w:rsidR="008D0380" w:rsidRPr="004E3563">
        <w:rPr>
          <w:bCs/>
        </w:rPr>
        <w:t xml:space="preserve">breaches may have very serious negative impacts for affected people. </w:t>
      </w:r>
    </w:p>
    <w:p w14:paraId="06F7D788" w14:textId="77777777" w:rsidR="009242C1" w:rsidRPr="004E3563" w:rsidRDefault="009242C1">
      <w:pPr>
        <w:spacing w:after="0"/>
        <w:rPr>
          <w:bCs/>
        </w:rPr>
      </w:pPr>
    </w:p>
    <w:p w14:paraId="6D142C0F" w14:textId="77777777" w:rsidR="008D0380" w:rsidRPr="004E3563" w:rsidRDefault="001F182F" w:rsidP="00455547">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before="240" w:after="120"/>
        <w:rPr>
          <w:b/>
          <w:bCs/>
          <w:sz w:val="21"/>
          <w:szCs w:val="21"/>
        </w:rPr>
      </w:pPr>
      <w:r w:rsidRPr="004E3563">
        <w:rPr>
          <w:b/>
          <w:bCs/>
          <w:sz w:val="21"/>
          <w:szCs w:val="21"/>
        </w:rPr>
        <w:t>For example</w:t>
      </w:r>
      <w:r w:rsidR="008843CF" w:rsidRPr="004E3563">
        <w:rPr>
          <w:b/>
          <w:bCs/>
          <w:sz w:val="21"/>
          <w:szCs w:val="21"/>
        </w:rPr>
        <w:t>, unauthorised disclosure of:</w:t>
      </w:r>
    </w:p>
    <w:p w14:paraId="39EB295F" w14:textId="77777777" w:rsidR="008D0380" w:rsidRPr="004E3563" w:rsidRDefault="001F182F" w:rsidP="008843CF">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ind w:left="142" w:hanging="142"/>
        <w:rPr>
          <w:bCs/>
          <w:sz w:val="21"/>
          <w:szCs w:val="21"/>
        </w:rPr>
      </w:pPr>
      <w:r w:rsidRPr="004E3563">
        <w:rPr>
          <w:bCs/>
          <w:sz w:val="21"/>
          <w:szCs w:val="21"/>
        </w:rPr>
        <w:t xml:space="preserve">- driver licence </w:t>
      </w:r>
      <w:r w:rsidR="008843CF" w:rsidRPr="004E3563">
        <w:rPr>
          <w:bCs/>
          <w:sz w:val="21"/>
          <w:szCs w:val="21"/>
        </w:rPr>
        <w:t>or</w:t>
      </w:r>
      <w:r w:rsidRPr="004E3563">
        <w:rPr>
          <w:bCs/>
          <w:sz w:val="21"/>
          <w:szCs w:val="21"/>
        </w:rPr>
        <w:t xml:space="preserve"> identity documents may lead to identity theft</w:t>
      </w:r>
      <w:r w:rsidR="005D3641" w:rsidRPr="004E3563">
        <w:rPr>
          <w:bCs/>
          <w:sz w:val="21"/>
          <w:szCs w:val="21"/>
        </w:rPr>
        <w:t>, financial loss and psychological harm</w:t>
      </w:r>
    </w:p>
    <w:p w14:paraId="0D9EE6F9" w14:textId="77777777" w:rsidR="005D3641" w:rsidRPr="004E3563" w:rsidRDefault="001F182F" w:rsidP="008843CF">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ind w:left="142" w:hanging="142"/>
        <w:rPr>
          <w:b/>
          <w:bCs/>
          <w:sz w:val="21"/>
          <w:szCs w:val="21"/>
        </w:rPr>
      </w:pPr>
      <w:r w:rsidRPr="004E3563">
        <w:rPr>
          <w:bCs/>
          <w:sz w:val="21"/>
          <w:szCs w:val="21"/>
        </w:rPr>
        <w:t xml:space="preserve">- financial information may lead to unauthorised credit card transactions </w:t>
      </w:r>
      <w:r w:rsidR="008843CF" w:rsidRPr="004E3563">
        <w:rPr>
          <w:bCs/>
          <w:sz w:val="21"/>
          <w:szCs w:val="21"/>
        </w:rPr>
        <w:t>and</w:t>
      </w:r>
      <w:r w:rsidRPr="004E3563">
        <w:rPr>
          <w:bCs/>
          <w:sz w:val="21"/>
          <w:szCs w:val="21"/>
        </w:rPr>
        <w:t xml:space="preserve"> credit fraud</w:t>
      </w:r>
    </w:p>
    <w:p w14:paraId="240FA08C" w14:textId="77777777" w:rsidR="008D0380" w:rsidRPr="004E3563" w:rsidRDefault="001F182F" w:rsidP="008843CF">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ind w:left="142" w:hanging="142"/>
        <w:rPr>
          <w:b/>
          <w:bCs/>
          <w:sz w:val="21"/>
          <w:szCs w:val="21"/>
        </w:rPr>
      </w:pPr>
      <w:r w:rsidRPr="004E3563">
        <w:rPr>
          <w:bCs/>
          <w:sz w:val="21"/>
          <w:szCs w:val="21"/>
        </w:rPr>
        <w:t xml:space="preserve">- the address of a </w:t>
      </w:r>
      <w:r w:rsidR="008843CF" w:rsidRPr="004E3563">
        <w:rPr>
          <w:bCs/>
          <w:sz w:val="21"/>
          <w:szCs w:val="21"/>
        </w:rPr>
        <w:t xml:space="preserve">domestic violence victim </w:t>
      </w:r>
      <w:r w:rsidRPr="004E3563">
        <w:rPr>
          <w:bCs/>
          <w:sz w:val="21"/>
          <w:szCs w:val="21"/>
        </w:rPr>
        <w:t xml:space="preserve">may </w:t>
      </w:r>
      <w:r w:rsidR="008843CF" w:rsidRPr="004E3563">
        <w:rPr>
          <w:bCs/>
          <w:sz w:val="21"/>
          <w:szCs w:val="21"/>
        </w:rPr>
        <w:t xml:space="preserve">lead to </w:t>
      </w:r>
      <w:r w:rsidR="005D3641" w:rsidRPr="004E3563">
        <w:rPr>
          <w:bCs/>
          <w:sz w:val="21"/>
          <w:szCs w:val="21"/>
        </w:rPr>
        <w:t xml:space="preserve">intimidation or </w:t>
      </w:r>
      <w:r w:rsidRPr="004E3563">
        <w:rPr>
          <w:bCs/>
          <w:sz w:val="21"/>
          <w:szCs w:val="21"/>
        </w:rPr>
        <w:t xml:space="preserve">physical harm </w:t>
      </w:r>
    </w:p>
    <w:p w14:paraId="068ED648" w14:textId="77777777" w:rsidR="008D0380" w:rsidRPr="004E3563" w:rsidRDefault="001F182F" w:rsidP="008843CF">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ind w:left="142" w:hanging="142"/>
        <w:rPr>
          <w:b/>
          <w:bCs/>
          <w:sz w:val="21"/>
          <w:szCs w:val="21"/>
        </w:rPr>
      </w:pPr>
      <w:r w:rsidRPr="004E3563">
        <w:rPr>
          <w:bCs/>
          <w:sz w:val="21"/>
          <w:szCs w:val="21"/>
        </w:rPr>
        <w:t xml:space="preserve">- criminal history </w:t>
      </w:r>
      <w:r w:rsidR="008843CF" w:rsidRPr="004E3563">
        <w:rPr>
          <w:bCs/>
          <w:sz w:val="21"/>
          <w:szCs w:val="21"/>
        </w:rPr>
        <w:t xml:space="preserve">details </w:t>
      </w:r>
      <w:r w:rsidRPr="004E3563">
        <w:rPr>
          <w:bCs/>
          <w:sz w:val="21"/>
          <w:szCs w:val="21"/>
        </w:rPr>
        <w:t>may cause embarrassment, humiliation</w:t>
      </w:r>
      <w:r w:rsidR="008D188F" w:rsidRPr="004E3563">
        <w:rPr>
          <w:bCs/>
          <w:sz w:val="21"/>
          <w:szCs w:val="21"/>
        </w:rPr>
        <w:t>,</w:t>
      </w:r>
      <w:r w:rsidRPr="004E3563">
        <w:rPr>
          <w:bCs/>
          <w:sz w:val="21"/>
          <w:szCs w:val="21"/>
        </w:rPr>
        <w:t xml:space="preserve"> and damage to the person’s reputation</w:t>
      </w:r>
    </w:p>
    <w:p w14:paraId="30BF3D35" w14:textId="77777777" w:rsidR="008D0380" w:rsidRPr="004E3563" w:rsidRDefault="001F182F" w:rsidP="008843CF">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ind w:left="142" w:hanging="142"/>
        <w:rPr>
          <w:b/>
          <w:bCs/>
          <w:sz w:val="21"/>
          <w:szCs w:val="21"/>
        </w:rPr>
      </w:pPr>
      <w:r w:rsidRPr="004E3563">
        <w:rPr>
          <w:bCs/>
          <w:sz w:val="21"/>
          <w:szCs w:val="21"/>
        </w:rPr>
        <w:t>- health information may cause embarrassment and humiliation</w:t>
      </w:r>
      <w:r w:rsidR="008843CF" w:rsidRPr="004E3563">
        <w:rPr>
          <w:bCs/>
          <w:sz w:val="21"/>
          <w:szCs w:val="21"/>
        </w:rPr>
        <w:t xml:space="preserve"> </w:t>
      </w:r>
    </w:p>
    <w:p w14:paraId="339BE4CF" w14:textId="77777777" w:rsidR="008D0380" w:rsidRPr="004E3563" w:rsidRDefault="001F182F" w:rsidP="00455547">
      <w:pPr>
        <w:pStyle w:val="BodyText"/>
        <w:pBdr>
          <w:top w:val="single" w:sz="4" w:space="1" w:color="auto"/>
          <w:left w:val="single" w:sz="4" w:space="4" w:color="auto"/>
          <w:bottom w:val="single" w:sz="4" w:space="1" w:color="auto"/>
          <w:right w:val="single" w:sz="4" w:space="4" w:color="auto"/>
        </w:pBdr>
        <w:shd w:val="clear" w:color="auto" w:fill="E1F2F2" w:themeFill="accent5" w:themeFillTint="33"/>
        <w:spacing w:line="276" w:lineRule="auto"/>
        <w:ind w:left="142" w:hanging="142"/>
        <w:rPr>
          <w:b/>
          <w:bCs/>
          <w:sz w:val="21"/>
          <w:szCs w:val="21"/>
        </w:rPr>
      </w:pPr>
      <w:r w:rsidRPr="004E3563">
        <w:rPr>
          <w:bCs/>
          <w:sz w:val="21"/>
          <w:szCs w:val="21"/>
        </w:rPr>
        <w:t>- work disciplinary information may adversely impact a person’s current or future employment.</w:t>
      </w:r>
    </w:p>
    <w:p w14:paraId="7EA5A8C5" w14:textId="77777777" w:rsidR="008D0380" w:rsidRPr="004E3563" w:rsidRDefault="001F182F" w:rsidP="00C262B0">
      <w:pPr>
        <w:pStyle w:val="BodyText"/>
        <w:spacing w:before="240"/>
        <w:rPr>
          <w:b/>
          <w:bCs/>
        </w:rPr>
      </w:pPr>
      <w:r w:rsidRPr="004E3563">
        <w:rPr>
          <w:bCs/>
        </w:rPr>
        <w:lastRenderedPageBreak/>
        <w:t xml:space="preserve">If the </w:t>
      </w:r>
      <w:r w:rsidR="009242C1" w:rsidRPr="004E3563">
        <w:rPr>
          <w:bCs/>
        </w:rPr>
        <w:t>privacy</w:t>
      </w:r>
      <w:r w:rsidR="00C86B7B" w:rsidRPr="004E3563">
        <w:rPr>
          <w:bCs/>
        </w:rPr>
        <w:t xml:space="preserve"> </w:t>
      </w:r>
      <w:r w:rsidRPr="004E3563">
        <w:rPr>
          <w:bCs/>
        </w:rPr>
        <w:t xml:space="preserve">breach is the result of misconduct or corrupt conduct by a departmental employee, the matter will be referred to Professional Standards and may result in disciplinary action and referral to the Crime and Corruption Commission (CCC) </w:t>
      </w:r>
      <w:r w:rsidR="00D5182B" w:rsidRPr="004E3563">
        <w:rPr>
          <w:bCs/>
        </w:rPr>
        <w:t xml:space="preserve">and </w:t>
      </w:r>
      <w:r w:rsidRPr="004E3563">
        <w:rPr>
          <w:bCs/>
        </w:rPr>
        <w:t xml:space="preserve">Queensland Police Service (QPS). </w:t>
      </w:r>
    </w:p>
    <w:p w14:paraId="34488A06" w14:textId="77777777" w:rsidR="008D0380" w:rsidRPr="004E3563" w:rsidRDefault="008D0380" w:rsidP="008D0380">
      <w:pPr>
        <w:pStyle w:val="BodyText"/>
        <w:rPr>
          <w:b/>
          <w:bCs/>
        </w:rPr>
      </w:pPr>
    </w:p>
    <w:p w14:paraId="5DE3D6C7" w14:textId="77777777" w:rsidR="000F1045" w:rsidRPr="004E3563" w:rsidRDefault="001F182F" w:rsidP="00C262B0">
      <w:pPr>
        <w:pStyle w:val="BodyText"/>
        <w:spacing w:after="120"/>
        <w:rPr>
          <w:bCs/>
        </w:rPr>
      </w:pPr>
      <w:r w:rsidRPr="004E3563">
        <w:rPr>
          <w:bCs/>
        </w:rPr>
        <w:t xml:space="preserve">Eligible data </w:t>
      </w:r>
      <w:r w:rsidR="008D0380" w:rsidRPr="004E3563">
        <w:rPr>
          <w:bCs/>
        </w:rPr>
        <w:t xml:space="preserve">breaches may also adversely affect the department’s reputation and damage the trust clients have in the department’s ability to manage their personal information. </w:t>
      </w:r>
      <w:r w:rsidR="0063099D" w:rsidRPr="004E3563">
        <w:rPr>
          <w:bCs/>
        </w:rPr>
        <w:t>T</w:t>
      </w:r>
      <w:r w:rsidR="008D0380" w:rsidRPr="004E3563">
        <w:rPr>
          <w:bCs/>
        </w:rPr>
        <w:t>he department may</w:t>
      </w:r>
      <w:r w:rsidR="0063099D" w:rsidRPr="004E3563">
        <w:rPr>
          <w:bCs/>
        </w:rPr>
        <w:t xml:space="preserve"> also</w:t>
      </w:r>
      <w:r w:rsidR="008D0380" w:rsidRPr="004E3563">
        <w:rPr>
          <w:bCs/>
        </w:rPr>
        <w:t xml:space="preserve"> be liable to pay compensation to affected persons. </w:t>
      </w:r>
    </w:p>
    <w:p w14:paraId="08B37EE4" w14:textId="77777777" w:rsidR="008D0380" w:rsidRPr="004E3563" w:rsidRDefault="001F182F" w:rsidP="008D0380">
      <w:pPr>
        <w:pStyle w:val="BodyText"/>
        <w:rPr>
          <w:bCs/>
        </w:rPr>
      </w:pPr>
      <w:r w:rsidRPr="004E3563">
        <w:rPr>
          <w:bCs/>
        </w:rPr>
        <w:t xml:space="preserve"> </w:t>
      </w:r>
    </w:p>
    <w:p w14:paraId="6917A833" w14:textId="77777777" w:rsidR="008D0380" w:rsidRPr="004E3563" w:rsidRDefault="001F182F" w:rsidP="000F1045">
      <w:pPr>
        <w:pStyle w:val="Heading1"/>
        <w:spacing w:before="0"/>
        <w:rPr>
          <w:color w:val="auto"/>
          <w:sz w:val="36"/>
          <w:szCs w:val="36"/>
        </w:rPr>
      </w:pPr>
      <w:r w:rsidRPr="004E3563">
        <w:rPr>
          <w:color w:val="auto"/>
          <w:sz w:val="36"/>
          <w:szCs w:val="36"/>
        </w:rPr>
        <w:t xml:space="preserve">Procedure – key steps in </w:t>
      </w:r>
      <w:r w:rsidR="009242C1" w:rsidRPr="004E3563">
        <w:rPr>
          <w:color w:val="auto"/>
          <w:sz w:val="36"/>
          <w:szCs w:val="36"/>
        </w:rPr>
        <w:t>privacy</w:t>
      </w:r>
      <w:r w:rsidR="00C86B7B" w:rsidRPr="004E3563">
        <w:rPr>
          <w:color w:val="auto"/>
          <w:sz w:val="36"/>
          <w:szCs w:val="36"/>
        </w:rPr>
        <w:t xml:space="preserve"> </w:t>
      </w:r>
      <w:r w:rsidRPr="004E3563">
        <w:rPr>
          <w:color w:val="auto"/>
          <w:sz w:val="36"/>
          <w:szCs w:val="36"/>
        </w:rPr>
        <w:t>breach</w:t>
      </w:r>
      <w:r w:rsidR="00F1437C" w:rsidRPr="004E3563">
        <w:rPr>
          <w:color w:val="auto"/>
          <w:sz w:val="36"/>
          <w:szCs w:val="36"/>
        </w:rPr>
        <w:t xml:space="preserve"> response</w:t>
      </w:r>
    </w:p>
    <w:p w14:paraId="4B9C8F48" w14:textId="77777777" w:rsidR="008D0380" w:rsidRPr="004E3563" w:rsidRDefault="001F182F" w:rsidP="00C262B0">
      <w:pPr>
        <w:pStyle w:val="Default"/>
        <w:spacing w:after="120"/>
        <w:rPr>
          <w:color w:val="auto"/>
          <w:sz w:val="22"/>
          <w:szCs w:val="22"/>
        </w:rPr>
      </w:pPr>
      <w:r w:rsidRPr="004E3563">
        <w:rPr>
          <w:bCs/>
          <w:color w:val="auto"/>
          <w:sz w:val="22"/>
          <w:szCs w:val="22"/>
        </w:rPr>
        <w:t>Privacy</w:t>
      </w:r>
      <w:r w:rsidR="00C86B7B" w:rsidRPr="004E3563">
        <w:rPr>
          <w:bCs/>
          <w:color w:val="auto"/>
          <w:sz w:val="22"/>
          <w:szCs w:val="22"/>
        </w:rPr>
        <w:t xml:space="preserve"> b</w:t>
      </w:r>
      <w:r w:rsidR="00B013A2" w:rsidRPr="004E3563">
        <w:rPr>
          <w:bCs/>
          <w:color w:val="auto"/>
          <w:sz w:val="22"/>
          <w:szCs w:val="22"/>
        </w:rPr>
        <w:t>reach</w:t>
      </w:r>
      <w:r w:rsidR="002B259C" w:rsidRPr="004E3563">
        <w:rPr>
          <w:bCs/>
          <w:color w:val="auto"/>
          <w:sz w:val="22"/>
          <w:szCs w:val="22"/>
        </w:rPr>
        <w:t>es</w:t>
      </w:r>
      <w:r w:rsidR="00B013A2" w:rsidRPr="004E3563">
        <w:rPr>
          <w:bCs/>
          <w:color w:val="auto"/>
          <w:sz w:val="22"/>
          <w:szCs w:val="22"/>
        </w:rPr>
        <w:t xml:space="preserve"> </w:t>
      </w:r>
      <w:r w:rsidR="002B259C" w:rsidRPr="004E3563">
        <w:rPr>
          <w:bCs/>
          <w:color w:val="auto"/>
          <w:sz w:val="22"/>
          <w:szCs w:val="22"/>
        </w:rPr>
        <w:t>ar</w:t>
      </w:r>
      <w:r w:rsidR="00B013A2" w:rsidRPr="004E3563">
        <w:rPr>
          <w:bCs/>
          <w:color w:val="auto"/>
          <w:sz w:val="22"/>
          <w:szCs w:val="22"/>
        </w:rPr>
        <w:t xml:space="preserve">e dealt with on a case-by-case basis, </w:t>
      </w:r>
      <w:r w:rsidR="002B259C" w:rsidRPr="004E3563">
        <w:rPr>
          <w:bCs/>
          <w:color w:val="auto"/>
          <w:sz w:val="22"/>
          <w:szCs w:val="22"/>
        </w:rPr>
        <w:t>but</w:t>
      </w:r>
      <w:r w:rsidRPr="004E3563">
        <w:rPr>
          <w:bCs/>
          <w:color w:val="auto"/>
          <w:sz w:val="22"/>
          <w:szCs w:val="22"/>
        </w:rPr>
        <w:t xml:space="preserve"> </w:t>
      </w:r>
      <w:r w:rsidR="00430D1D" w:rsidRPr="004E3563">
        <w:rPr>
          <w:bCs/>
          <w:color w:val="auto"/>
          <w:sz w:val="22"/>
          <w:szCs w:val="22"/>
        </w:rPr>
        <w:t>action must</w:t>
      </w:r>
      <w:r w:rsidR="00B013A2" w:rsidRPr="004E3563">
        <w:rPr>
          <w:color w:val="auto"/>
          <w:sz w:val="22"/>
          <w:szCs w:val="22"/>
        </w:rPr>
        <w:t xml:space="preserve"> be</w:t>
      </w:r>
      <w:r w:rsidRPr="004E3563">
        <w:rPr>
          <w:color w:val="auto"/>
          <w:sz w:val="22"/>
          <w:szCs w:val="22"/>
        </w:rPr>
        <w:t xml:space="preserve"> taken as soon as possible</w:t>
      </w:r>
      <w:r w:rsidR="00C86B7B" w:rsidRPr="004E3563">
        <w:rPr>
          <w:color w:val="auto"/>
          <w:sz w:val="22"/>
          <w:szCs w:val="22"/>
        </w:rPr>
        <w:t xml:space="preserve"> to</w:t>
      </w:r>
      <w:r w:rsidRPr="004E3563">
        <w:rPr>
          <w:color w:val="auto"/>
          <w:sz w:val="22"/>
          <w:szCs w:val="22"/>
        </w:rPr>
        <w:t>:</w:t>
      </w:r>
    </w:p>
    <w:p w14:paraId="5031A66E" w14:textId="77777777" w:rsidR="008D0380" w:rsidRPr="004E3563" w:rsidRDefault="001F182F" w:rsidP="008D0380">
      <w:pPr>
        <w:pStyle w:val="Default"/>
        <w:tabs>
          <w:tab w:val="left" w:pos="851"/>
        </w:tabs>
        <w:spacing w:line="276" w:lineRule="auto"/>
        <w:rPr>
          <w:bCs/>
          <w:color w:val="auto"/>
          <w:sz w:val="22"/>
          <w:szCs w:val="22"/>
        </w:rPr>
      </w:pPr>
      <w:r w:rsidRPr="004E3563">
        <w:rPr>
          <w:bCs/>
          <w:color w:val="auto"/>
          <w:sz w:val="22"/>
          <w:szCs w:val="22"/>
        </w:rPr>
        <w:t>Step 1:</w:t>
      </w:r>
      <w:r w:rsidRPr="004E3563">
        <w:rPr>
          <w:bCs/>
          <w:color w:val="auto"/>
          <w:sz w:val="22"/>
          <w:szCs w:val="22"/>
        </w:rPr>
        <w:tab/>
        <w:t>Contain the breach</w:t>
      </w:r>
    </w:p>
    <w:p w14:paraId="1BCAABAC" w14:textId="77777777" w:rsidR="008D0380" w:rsidRPr="004E3563" w:rsidRDefault="001F182F" w:rsidP="008D0380">
      <w:pPr>
        <w:pStyle w:val="Default"/>
        <w:tabs>
          <w:tab w:val="left" w:pos="851"/>
        </w:tabs>
        <w:spacing w:line="276" w:lineRule="auto"/>
        <w:rPr>
          <w:color w:val="auto"/>
          <w:sz w:val="22"/>
          <w:szCs w:val="22"/>
        </w:rPr>
      </w:pPr>
      <w:r w:rsidRPr="004E3563">
        <w:rPr>
          <w:bCs/>
          <w:color w:val="auto"/>
          <w:sz w:val="22"/>
          <w:szCs w:val="22"/>
        </w:rPr>
        <w:t>Step 2:</w:t>
      </w:r>
      <w:r w:rsidRPr="004E3563">
        <w:rPr>
          <w:bCs/>
          <w:color w:val="auto"/>
          <w:sz w:val="22"/>
          <w:szCs w:val="22"/>
        </w:rPr>
        <w:tab/>
      </w:r>
      <w:r w:rsidR="00B013A2" w:rsidRPr="004E3563">
        <w:rPr>
          <w:bCs/>
          <w:color w:val="auto"/>
          <w:sz w:val="22"/>
          <w:szCs w:val="22"/>
        </w:rPr>
        <w:t>Identify and e</w:t>
      </w:r>
      <w:r w:rsidRPr="004E3563">
        <w:rPr>
          <w:bCs/>
          <w:color w:val="auto"/>
          <w:sz w:val="22"/>
          <w:szCs w:val="22"/>
        </w:rPr>
        <w:t>valuate the risks</w:t>
      </w:r>
    </w:p>
    <w:p w14:paraId="49289391" w14:textId="77777777" w:rsidR="008D0380" w:rsidRPr="004E3563" w:rsidRDefault="001F182F" w:rsidP="008D0380">
      <w:pPr>
        <w:pStyle w:val="Default"/>
        <w:tabs>
          <w:tab w:val="left" w:pos="851"/>
        </w:tabs>
        <w:spacing w:line="276" w:lineRule="auto"/>
        <w:rPr>
          <w:bCs/>
          <w:color w:val="auto"/>
          <w:sz w:val="22"/>
          <w:szCs w:val="22"/>
        </w:rPr>
      </w:pPr>
      <w:r w:rsidRPr="004E3563">
        <w:rPr>
          <w:bCs/>
          <w:color w:val="auto"/>
          <w:sz w:val="22"/>
          <w:szCs w:val="22"/>
        </w:rPr>
        <w:t>Step 3:</w:t>
      </w:r>
      <w:r w:rsidRPr="004E3563">
        <w:rPr>
          <w:bCs/>
          <w:color w:val="auto"/>
          <w:sz w:val="22"/>
          <w:szCs w:val="22"/>
        </w:rPr>
        <w:tab/>
        <w:t>Consider whether to notify affected persons</w:t>
      </w:r>
    </w:p>
    <w:p w14:paraId="34B1F05A" w14:textId="77777777" w:rsidR="008D0380" w:rsidRPr="004E3563" w:rsidRDefault="001F182F" w:rsidP="008D0380">
      <w:pPr>
        <w:pStyle w:val="Default"/>
        <w:tabs>
          <w:tab w:val="left" w:pos="851"/>
        </w:tabs>
        <w:spacing w:line="276" w:lineRule="auto"/>
        <w:rPr>
          <w:bCs/>
          <w:color w:val="auto"/>
          <w:sz w:val="22"/>
          <w:szCs w:val="22"/>
        </w:rPr>
      </w:pPr>
      <w:r w:rsidRPr="004E3563">
        <w:rPr>
          <w:bCs/>
          <w:color w:val="auto"/>
          <w:sz w:val="22"/>
          <w:szCs w:val="22"/>
        </w:rPr>
        <w:t>Step 4:</w:t>
      </w:r>
      <w:r w:rsidRPr="004E3563">
        <w:rPr>
          <w:bCs/>
          <w:color w:val="auto"/>
          <w:sz w:val="22"/>
          <w:szCs w:val="22"/>
        </w:rPr>
        <w:tab/>
      </w:r>
      <w:r w:rsidR="00430D1D" w:rsidRPr="004E3563">
        <w:rPr>
          <w:bCs/>
          <w:color w:val="auto"/>
          <w:sz w:val="22"/>
          <w:szCs w:val="22"/>
        </w:rPr>
        <w:t>Take steps to p</w:t>
      </w:r>
      <w:r w:rsidRPr="004E3563">
        <w:rPr>
          <w:bCs/>
          <w:color w:val="auto"/>
          <w:sz w:val="22"/>
          <w:szCs w:val="22"/>
        </w:rPr>
        <w:t>revent future breaches.</w:t>
      </w:r>
    </w:p>
    <w:p w14:paraId="295E7BE5" w14:textId="77777777" w:rsidR="00B1235C" w:rsidRPr="004E3563" w:rsidRDefault="00B1235C" w:rsidP="008D0380">
      <w:pPr>
        <w:pStyle w:val="Default"/>
        <w:tabs>
          <w:tab w:val="left" w:pos="851"/>
        </w:tabs>
        <w:spacing w:line="276" w:lineRule="auto"/>
        <w:rPr>
          <w:bCs/>
          <w:color w:val="auto"/>
          <w:sz w:val="20"/>
          <w:szCs w:val="20"/>
        </w:rPr>
      </w:pPr>
    </w:p>
    <w:p w14:paraId="28C3D9CF" w14:textId="77777777" w:rsidR="008D0380" w:rsidRPr="004E3563" w:rsidRDefault="001F182F" w:rsidP="008D0380">
      <w:pPr>
        <w:pStyle w:val="BodyText2"/>
        <w:pBdr>
          <w:top w:val="single" w:sz="4" w:space="1" w:color="auto"/>
          <w:left w:val="single" w:sz="4" w:space="4" w:color="auto"/>
          <w:bottom w:val="single" w:sz="4" w:space="1" w:color="auto"/>
          <w:right w:val="single" w:sz="4" w:space="4" w:color="auto"/>
        </w:pBdr>
        <w:shd w:val="clear" w:color="auto" w:fill="EDD8E1" w:themeFill="accent3" w:themeFillTint="33"/>
        <w:spacing w:after="0" w:line="240" w:lineRule="auto"/>
        <w:rPr>
          <w:sz w:val="21"/>
          <w:szCs w:val="21"/>
        </w:rPr>
      </w:pPr>
      <w:r w:rsidRPr="004E3563">
        <w:rPr>
          <w:b/>
          <w:bCs/>
          <w:sz w:val="21"/>
          <w:szCs w:val="21"/>
        </w:rPr>
        <w:t xml:space="preserve">Note: </w:t>
      </w:r>
      <w:r w:rsidRPr="004E3563">
        <w:rPr>
          <w:sz w:val="21"/>
          <w:szCs w:val="21"/>
        </w:rPr>
        <w:t>Some of these steps will be undertaken concurrently or in quick succession</w:t>
      </w:r>
      <w:r w:rsidR="00430D1D" w:rsidRPr="004E3563">
        <w:rPr>
          <w:sz w:val="21"/>
          <w:szCs w:val="21"/>
        </w:rPr>
        <w:t>. T</w:t>
      </w:r>
      <w:r w:rsidRPr="004E3563">
        <w:rPr>
          <w:sz w:val="21"/>
          <w:szCs w:val="21"/>
        </w:rPr>
        <w:t>he department may need to reassess the actions taken and amend its response as more information comes to hand, having regard to what remedial action can be taken to reduce any potential harm to individuals.</w:t>
      </w:r>
    </w:p>
    <w:p w14:paraId="7C8796F6" w14:textId="77777777" w:rsidR="008D0380" w:rsidRPr="004E3563" w:rsidRDefault="001F182F" w:rsidP="001871CD">
      <w:pPr>
        <w:pStyle w:val="Heading2"/>
        <w:rPr>
          <w:color w:val="auto"/>
        </w:rPr>
      </w:pPr>
      <w:r w:rsidRPr="004E3563">
        <w:rPr>
          <w:color w:val="auto"/>
        </w:rPr>
        <w:t>Incident assessment and breach containment</w:t>
      </w:r>
    </w:p>
    <w:p w14:paraId="78B7677B" w14:textId="77777777" w:rsidR="008D0380" w:rsidRPr="004E3563" w:rsidRDefault="001F182F" w:rsidP="001871CD">
      <w:pPr>
        <w:pStyle w:val="Heading3"/>
        <w:rPr>
          <w:sz w:val="24"/>
          <w:szCs w:val="24"/>
        </w:rPr>
      </w:pPr>
      <w:r w:rsidRPr="004E3563">
        <w:rPr>
          <w:sz w:val="24"/>
          <w:szCs w:val="24"/>
        </w:rPr>
        <w:t>Identify the privacy breach</w:t>
      </w:r>
    </w:p>
    <w:p w14:paraId="2F09CD4D" w14:textId="77777777" w:rsidR="00B013A2" w:rsidRPr="004E3563" w:rsidRDefault="001F182F" w:rsidP="00455547">
      <w:pPr>
        <w:rPr>
          <w:rStyle w:val="Emphasis"/>
          <w:rFonts w:cs="Arial"/>
          <w:b/>
          <w:bCs/>
          <w:i w:val="0"/>
          <w:iCs w:val="0"/>
          <w:sz w:val="28"/>
          <w:szCs w:val="32"/>
        </w:rPr>
      </w:pPr>
      <w:r w:rsidRPr="004E3563">
        <w:rPr>
          <w:rStyle w:val="Emphasis"/>
          <w:i w:val="0"/>
          <w:iCs w:val="0"/>
        </w:rPr>
        <w:t xml:space="preserve">When </w:t>
      </w:r>
      <w:r w:rsidR="008D0380" w:rsidRPr="004E3563">
        <w:rPr>
          <w:rStyle w:val="Emphasis"/>
          <w:i w:val="0"/>
          <w:iCs w:val="0"/>
        </w:rPr>
        <w:t>a possible privacy breach</w:t>
      </w:r>
      <w:r w:rsidRPr="004E3563">
        <w:rPr>
          <w:rStyle w:val="Emphasis"/>
          <w:i w:val="0"/>
          <w:iCs w:val="0"/>
        </w:rPr>
        <w:t xml:space="preserve"> is identified</w:t>
      </w:r>
      <w:r w:rsidR="008D0380" w:rsidRPr="004E3563">
        <w:rPr>
          <w:rStyle w:val="Emphasis"/>
          <w:i w:val="0"/>
          <w:iCs w:val="0"/>
        </w:rPr>
        <w:t>,</w:t>
      </w:r>
      <w:r w:rsidRPr="004E3563">
        <w:rPr>
          <w:rStyle w:val="Emphasis"/>
          <w:i w:val="0"/>
          <w:iCs w:val="0"/>
        </w:rPr>
        <w:t xml:space="preserve"> you</w:t>
      </w:r>
      <w:r w:rsidR="008D0380" w:rsidRPr="004E3563">
        <w:rPr>
          <w:rStyle w:val="Emphasis"/>
          <w:i w:val="0"/>
          <w:iCs w:val="0"/>
        </w:rPr>
        <w:t xml:space="preserve"> must immediately</w:t>
      </w:r>
      <w:r w:rsidRPr="004E3563">
        <w:rPr>
          <w:rStyle w:val="Emphasis"/>
          <w:i w:val="0"/>
          <w:iCs w:val="0"/>
        </w:rPr>
        <w:t>:</w:t>
      </w:r>
    </w:p>
    <w:p w14:paraId="2615C0F1" w14:textId="77777777" w:rsidR="00B013A2" w:rsidRPr="004E3563" w:rsidRDefault="001F182F" w:rsidP="00C262B0">
      <w:pPr>
        <w:pStyle w:val="ListParagraph"/>
        <w:numPr>
          <w:ilvl w:val="0"/>
          <w:numId w:val="44"/>
        </w:numPr>
        <w:spacing w:after="60" w:line="260" w:lineRule="atLeast"/>
        <w:contextualSpacing w:val="0"/>
      </w:pPr>
      <w:r w:rsidRPr="004E3563">
        <w:t>discontinue any process that may be the cause of the privacy breach</w:t>
      </w:r>
      <w:r w:rsidR="00FA4C69" w:rsidRPr="004E3563">
        <w:t xml:space="preserve">, and </w:t>
      </w:r>
    </w:p>
    <w:p w14:paraId="2B979958" w14:textId="77777777" w:rsidR="00ED5A63" w:rsidRPr="004E3563" w:rsidRDefault="001F182F" w:rsidP="00ED5A63">
      <w:pPr>
        <w:pStyle w:val="ListParagraph"/>
        <w:numPr>
          <w:ilvl w:val="0"/>
          <w:numId w:val="44"/>
        </w:numPr>
        <w:spacing w:after="120"/>
      </w:pPr>
      <w:r w:rsidRPr="004E3563">
        <w:t>r</w:t>
      </w:r>
      <w:r w:rsidR="00B013A2" w:rsidRPr="004E3563">
        <w:t>eport it to your line manager</w:t>
      </w:r>
    </w:p>
    <w:p w14:paraId="71E29CDB" w14:textId="77777777" w:rsidR="008D0380" w:rsidRPr="004E3563" w:rsidRDefault="001F182F" w:rsidP="00ED5A63">
      <w:pPr>
        <w:pBdr>
          <w:top w:val="single" w:sz="4" w:space="1" w:color="auto"/>
          <w:left w:val="single" w:sz="4" w:space="4" w:color="auto"/>
          <w:bottom w:val="single" w:sz="4" w:space="1" w:color="auto"/>
          <w:right w:val="single" w:sz="4" w:space="4" w:color="auto"/>
        </w:pBdr>
        <w:shd w:val="clear" w:color="auto" w:fill="EDD8E1" w:themeFill="accent3" w:themeFillTint="33"/>
        <w:spacing w:after="0"/>
        <w:rPr>
          <w:rStyle w:val="Emphasis"/>
          <w:i w:val="0"/>
          <w:iCs w:val="0"/>
        </w:rPr>
      </w:pPr>
      <w:r w:rsidRPr="004E3563">
        <w:rPr>
          <w:rStyle w:val="Emphasis"/>
          <w:b/>
          <w:bCs/>
          <w:i w:val="0"/>
          <w:iCs w:val="0"/>
        </w:rPr>
        <w:t>Note:</w:t>
      </w:r>
      <w:r w:rsidRPr="004E3563">
        <w:rPr>
          <w:rStyle w:val="Emphasis"/>
          <w:i w:val="0"/>
          <w:iCs w:val="0"/>
        </w:rPr>
        <w:t xml:space="preserve"> A suspected privacy breach by a director or member of the Executive may be reported directly to the Information Privacy team.</w:t>
      </w:r>
    </w:p>
    <w:p w14:paraId="1DA8803C" w14:textId="77777777" w:rsidR="008D0380" w:rsidRPr="004E3563" w:rsidRDefault="008D0380" w:rsidP="008D0380">
      <w:pPr>
        <w:spacing w:after="0"/>
        <w:rPr>
          <w:rStyle w:val="Emphasis"/>
          <w:i w:val="0"/>
          <w:iCs w:val="0"/>
        </w:rPr>
      </w:pPr>
    </w:p>
    <w:p w14:paraId="644C4F3E" w14:textId="77777777" w:rsidR="008D0380" w:rsidRPr="004E3563" w:rsidRDefault="001F182F" w:rsidP="001871CD">
      <w:pPr>
        <w:pStyle w:val="Heading3"/>
        <w:rPr>
          <w:sz w:val="24"/>
          <w:szCs w:val="24"/>
        </w:rPr>
      </w:pPr>
      <w:r w:rsidRPr="004E3563">
        <w:rPr>
          <w:sz w:val="24"/>
          <w:szCs w:val="24"/>
        </w:rPr>
        <w:t>Initial assessment</w:t>
      </w:r>
    </w:p>
    <w:p w14:paraId="5E88E85F" w14:textId="2B5509D9" w:rsidR="00D962E8" w:rsidRPr="004E3563" w:rsidRDefault="001F182F" w:rsidP="00D962E8">
      <w:pPr>
        <w:pStyle w:val="Heading3"/>
        <w:numPr>
          <w:ilvl w:val="0"/>
          <w:numId w:val="0"/>
        </w:numPr>
        <w:spacing w:before="0" w:after="0"/>
        <w:rPr>
          <w:b w:val="0"/>
          <w:bCs w:val="0"/>
          <w:sz w:val="22"/>
          <w:szCs w:val="22"/>
        </w:rPr>
      </w:pPr>
      <w:r w:rsidRPr="004E3563">
        <w:rPr>
          <w:rStyle w:val="Emphasis"/>
          <w:b w:val="0"/>
          <w:bCs w:val="0"/>
          <w:i w:val="0"/>
          <w:iCs w:val="0"/>
          <w:sz w:val="22"/>
          <w:szCs w:val="22"/>
        </w:rPr>
        <w:t xml:space="preserve">The responsible manager must coordinate immediate containment action and notify the Information Privacy team as soon as possible (e.g. within 1 hour of becoming aware of the breach). They must also ensure that the </w:t>
      </w:r>
      <w:r w:rsidR="00A77EF2" w:rsidRPr="00A77EF2">
        <w:rPr>
          <w:b w:val="0"/>
          <w:bCs w:val="0"/>
          <w:sz w:val="22"/>
          <w:szCs w:val="22"/>
        </w:rPr>
        <w:t>Privacy breaches checklist</w:t>
      </w:r>
      <w:r w:rsidRPr="004E3563">
        <w:rPr>
          <w:rStyle w:val="Emphasis"/>
          <w:b w:val="0"/>
          <w:bCs w:val="0"/>
          <w:i w:val="0"/>
          <w:iCs w:val="0"/>
          <w:sz w:val="22"/>
          <w:szCs w:val="22"/>
        </w:rPr>
        <w:t xml:space="preserve"> is completed and emailed </w:t>
      </w:r>
      <w:r w:rsidRPr="004E3563">
        <w:rPr>
          <w:b w:val="0"/>
          <w:bCs w:val="0"/>
          <w:sz w:val="22"/>
          <w:szCs w:val="22"/>
        </w:rPr>
        <w:t xml:space="preserve">to the Information Privacy team at </w:t>
      </w:r>
      <w:r w:rsidR="00A77EF2" w:rsidRPr="00A77EF2">
        <w:rPr>
          <w:b w:val="0"/>
          <w:bCs w:val="0"/>
          <w:sz w:val="22"/>
          <w:szCs w:val="22"/>
        </w:rPr>
        <w:t>privacy@dcssds.qld.gov.au</w:t>
      </w:r>
      <w:r w:rsidRPr="004E3563">
        <w:rPr>
          <w:b w:val="0"/>
          <w:bCs w:val="0"/>
          <w:sz w:val="22"/>
          <w:szCs w:val="22"/>
        </w:rPr>
        <w:t xml:space="preserve"> as soon as possible. </w:t>
      </w:r>
    </w:p>
    <w:p w14:paraId="45475F1A" w14:textId="77777777" w:rsidR="00D962E8" w:rsidRPr="004E3563" w:rsidRDefault="00D962E8" w:rsidP="008D0380">
      <w:pPr>
        <w:pStyle w:val="Default"/>
        <w:rPr>
          <w:iCs/>
          <w:color w:val="auto"/>
          <w:sz w:val="22"/>
          <w:szCs w:val="22"/>
        </w:rPr>
      </w:pPr>
    </w:p>
    <w:p w14:paraId="5E183313" w14:textId="77777777" w:rsidR="008D0380" w:rsidRPr="004E3563" w:rsidRDefault="001F182F" w:rsidP="008D0380">
      <w:pPr>
        <w:pStyle w:val="Default"/>
        <w:rPr>
          <w:iCs/>
          <w:color w:val="auto"/>
          <w:sz w:val="22"/>
          <w:szCs w:val="22"/>
        </w:rPr>
      </w:pPr>
      <w:r w:rsidRPr="004E3563">
        <w:rPr>
          <w:iCs/>
          <w:color w:val="auto"/>
          <w:sz w:val="22"/>
          <w:szCs w:val="22"/>
        </w:rPr>
        <w:t xml:space="preserve">The initial assessment must be undertaken by a person </w:t>
      </w:r>
      <w:r w:rsidRPr="004E3563">
        <w:rPr>
          <w:color w:val="auto"/>
          <w:sz w:val="22"/>
          <w:szCs w:val="22"/>
        </w:rPr>
        <w:t>with sufficient authority (generally manager or higher) in consultation with the Information Privacy team</w:t>
      </w:r>
      <w:r w:rsidRPr="004E3563">
        <w:rPr>
          <w:iCs/>
          <w:color w:val="auto"/>
          <w:sz w:val="22"/>
          <w:szCs w:val="22"/>
        </w:rPr>
        <w:t xml:space="preserve">. The manager should also </w:t>
      </w:r>
      <w:r w:rsidRPr="004E3563">
        <w:rPr>
          <w:color w:val="auto"/>
          <w:sz w:val="22"/>
          <w:szCs w:val="22"/>
        </w:rPr>
        <w:t xml:space="preserve">notify their director about what has occurred and the proposed response. These steps should be taken within the first </w:t>
      </w:r>
      <w:r w:rsidR="00D5182B" w:rsidRPr="004E3563">
        <w:rPr>
          <w:color w:val="auto"/>
          <w:sz w:val="22"/>
          <w:szCs w:val="22"/>
        </w:rPr>
        <w:t xml:space="preserve">two </w:t>
      </w:r>
      <w:r w:rsidRPr="004E3563">
        <w:rPr>
          <w:color w:val="auto"/>
          <w:sz w:val="22"/>
          <w:szCs w:val="22"/>
        </w:rPr>
        <w:t>hour</w:t>
      </w:r>
      <w:r w:rsidR="00D5182B" w:rsidRPr="004E3563">
        <w:rPr>
          <w:color w:val="auto"/>
          <w:sz w:val="22"/>
          <w:szCs w:val="22"/>
        </w:rPr>
        <w:t>s</w:t>
      </w:r>
      <w:r w:rsidRPr="004E3563">
        <w:rPr>
          <w:color w:val="auto"/>
          <w:sz w:val="22"/>
          <w:szCs w:val="22"/>
        </w:rPr>
        <w:t xml:space="preserve"> of being made aware of the breach.</w:t>
      </w:r>
    </w:p>
    <w:p w14:paraId="616C3671" w14:textId="77777777" w:rsidR="008D0380" w:rsidRPr="004E3563" w:rsidRDefault="008D0380" w:rsidP="008D0380">
      <w:pPr>
        <w:pStyle w:val="Default"/>
        <w:rPr>
          <w:iCs/>
          <w:color w:val="auto"/>
          <w:sz w:val="22"/>
          <w:szCs w:val="22"/>
        </w:rPr>
      </w:pPr>
    </w:p>
    <w:p w14:paraId="0F718564" w14:textId="77777777" w:rsidR="008D0380" w:rsidRPr="004E3563" w:rsidRDefault="001F182F" w:rsidP="008D0380">
      <w:pPr>
        <w:pStyle w:val="Default"/>
        <w:spacing w:after="120"/>
        <w:rPr>
          <w:color w:val="auto"/>
          <w:sz w:val="20"/>
          <w:szCs w:val="20"/>
        </w:rPr>
      </w:pPr>
      <w:r w:rsidRPr="004E3563">
        <w:rPr>
          <w:color w:val="auto"/>
          <w:sz w:val="22"/>
          <w:szCs w:val="22"/>
        </w:rPr>
        <w:t xml:space="preserve">It is necessary to gather and evaluate as much information about the incident as possible. However, care must be taken to ensure that: </w:t>
      </w:r>
    </w:p>
    <w:p w14:paraId="1116F5DE" w14:textId="77777777" w:rsidR="00FA4C69" w:rsidRPr="004E3563" w:rsidRDefault="001F182F" w:rsidP="008D0380">
      <w:pPr>
        <w:pStyle w:val="Default"/>
        <w:numPr>
          <w:ilvl w:val="0"/>
          <w:numId w:val="14"/>
        </w:numPr>
        <w:spacing w:line="276" w:lineRule="auto"/>
        <w:ind w:left="709" w:hanging="284"/>
        <w:rPr>
          <w:color w:val="auto"/>
          <w:sz w:val="22"/>
          <w:szCs w:val="22"/>
        </w:rPr>
      </w:pPr>
      <w:r w:rsidRPr="004E3563">
        <w:rPr>
          <w:iCs/>
          <w:color w:val="auto"/>
          <w:sz w:val="22"/>
          <w:szCs w:val="22"/>
        </w:rPr>
        <w:t xml:space="preserve">evidence is not destroyed </w:t>
      </w:r>
    </w:p>
    <w:p w14:paraId="38E30364" w14:textId="77777777" w:rsidR="008D0380" w:rsidRPr="004E3563" w:rsidRDefault="001F182F" w:rsidP="008D0380">
      <w:pPr>
        <w:pStyle w:val="Default"/>
        <w:numPr>
          <w:ilvl w:val="0"/>
          <w:numId w:val="14"/>
        </w:numPr>
        <w:spacing w:line="276" w:lineRule="auto"/>
        <w:ind w:left="709" w:hanging="284"/>
        <w:rPr>
          <w:color w:val="auto"/>
          <w:sz w:val="22"/>
          <w:szCs w:val="22"/>
        </w:rPr>
      </w:pPr>
      <w:r w:rsidRPr="004E3563">
        <w:rPr>
          <w:iCs/>
          <w:color w:val="auto"/>
          <w:sz w:val="22"/>
          <w:szCs w:val="22"/>
        </w:rPr>
        <w:t>current or future investigations are not prejudiced</w:t>
      </w:r>
      <w:r w:rsidRPr="004E3563">
        <w:rPr>
          <w:bCs/>
          <w:iCs/>
          <w:color w:val="auto"/>
          <w:sz w:val="22"/>
          <w:szCs w:val="22"/>
        </w:rPr>
        <w:t xml:space="preserve">, and </w:t>
      </w:r>
    </w:p>
    <w:p w14:paraId="7805E093" w14:textId="77777777" w:rsidR="008D0380" w:rsidRPr="004E3563" w:rsidRDefault="001F182F" w:rsidP="008D0380">
      <w:pPr>
        <w:pStyle w:val="Default"/>
        <w:numPr>
          <w:ilvl w:val="0"/>
          <w:numId w:val="14"/>
        </w:numPr>
        <w:ind w:left="709" w:hanging="284"/>
        <w:rPr>
          <w:color w:val="auto"/>
          <w:sz w:val="22"/>
          <w:szCs w:val="22"/>
        </w:rPr>
      </w:pPr>
      <w:r w:rsidRPr="004E3563">
        <w:rPr>
          <w:bCs/>
          <w:iCs/>
          <w:color w:val="auto"/>
          <w:sz w:val="22"/>
          <w:szCs w:val="22"/>
        </w:rPr>
        <w:t>the privacy principles are not breached as part of the response or any subsequent actions</w:t>
      </w:r>
      <w:r w:rsidRPr="004E3563">
        <w:rPr>
          <w:iCs/>
          <w:color w:val="auto"/>
          <w:sz w:val="22"/>
          <w:szCs w:val="22"/>
        </w:rPr>
        <w:t>.</w:t>
      </w:r>
    </w:p>
    <w:p w14:paraId="14857206" w14:textId="77777777" w:rsidR="002B259C" w:rsidRPr="004E3563" w:rsidRDefault="002B259C" w:rsidP="002B259C">
      <w:pPr>
        <w:autoSpaceDE w:val="0"/>
        <w:autoSpaceDN w:val="0"/>
        <w:adjustRightInd w:val="0"/>
        <w:spacing w:after="0"/>
        <w:rPr>
          <w:rFonts w:cs="Arial"/>
        </w:rPr>
      </w:pPr>
    </w:p>
    <w:p w14:paraId="5E740527" w14:textId="77777777" w:rsidR="008D0380" w:rsidRPr="004E3563" w:rsidRDefault="001F182F" w:rsidP="008D0380">
      <w:pPr>
        <w:autoSpaceDE w:val="0"/>
        <w:autoSpaceDN w:val="0"/>
        <w:adjustRightInd w:val="0"/>
        <w:rPr>
          <w:rFonts w:cs="Arial"/>
        </w:rPr>
      </w:pPr>
      <w:r w:rsidRPr="004E3563">
        <w:rPr>
          <w:rFonts w:cs="Arial"/>
        </w:rPr>
        <w:t>Matters to be considered as part of the initial assessment include:</w:t>
      </w:r>
    </w:p>
    <w:p w14:paraId="23F6931E" w14:textId="77777777" w:rsidR="00FA4C69" w:rsidRPr="004E3563" w:rsidRDefault="001F182F" w:rsidP="00410A47">
      <w:pPr>
        <w:pStyle w:val="ListParagraph"/>
        <w:numPr>
          <w:ilvl w:val="0"/>
          <w:numId w:val="16"/>
        </w:numPr>
        <w:autoSpaceDE w:val="0"/>
        <w:autoSpaceDN w:val="0"/>
        <w:adjustRightInd w:val="0"/>
        <w:spacing w:after="0" w:line="276" w:lineRule="auto"/>
        <w:ind w:left="714" w:hanging="357"/>
        <w:rPr>
          <w:rFonts w:cs="Arial"/>
        </w:rPr>
      </w:pPr>
      <w:r w:rsidRPr="004E3563">
        <w:rPr>
          <w:rFonts w:cs="Arial"/>
        </w:rPr>
        <w:t>when the suspected breach occurred (if known)</w:t>
      </w:r>
      <w:r w:rsidR="00410A47" w:rsidRPr="004E3563">
        <w:rPr>
          <w:rFonts w:cs="Arial"/>
        </w:rPr>
        <w:t xml:space="preserve"> and when </w:t>
      </w:r>
      <w:r w:rsidRPr="004E3563">
        <w:rPr>
          <w:rFonts w:cs="Arial"/>
        </w:rPr>
        <w:t xml:space="preserve">it </w:t>
      </w:r>
      <w:r w:rsidR="008D0380" w:rsidRPr="004E3563">
        <w:rPr>
          <w:rFonts w:cs="Arial"/>
        </w:rPr>
        <w:t>was discovered</w:t>
      </w:r>
    </w:p>
    <w:p w14:paraId="4576B998" w14:textId="77777777" w:rsidR="008D0380" w:rsidRPr="004E3563" w:rsidRDefault="001F182F" w:rsidP="008D0380">
      <w:pPr>
        <w:pStyle w:val="ListParagraph"/>
        <w:numPr>
          <w:ilvl w:val="0"/>
          <w:numId w:val="16"/>
        </w:numPr>
        <w:autoSpaceDE w:val="0"/>
        <w:autoSpaceDN w:val="0"/>
        <w:adjustRightInd w:val="0"/>
        <w:spacing w:after="0" w:line="276" w:lineRule="auto"/>
        <w:ind w:left="714" w:hanging="357"/>
        <w:rPr>
          <w:rFonts w:cs="Arial"/>
        </w:rPr>
      </w:pPr>
      <w:r w:rsidRPr="004E3563">
        <w:rPr>
          <w:rFonts w:cs="Arial"/>
        </w:rPr>
        <w:t xml:space="preserve">the type of personal information involved </w:t>
      </w:r>
    </w:p>
    <w:p w14:paraId="76BAD1EF" w14:textId="77777777" w:rsidR="008D0380" w:rsidRPr="004E3563" w:rsidRDefault="001F182F" w:rsidP="008D0380">
      <w:pPr>
        <w:pStyle w:val="ListParagraph"/>
        <w:numPr>
          <w:ilvl w:val="0"/>
          <w:numId w:val="16"/>
        </w:numPr>
        <w:autoSpaceDE w:val="0"/>
        <w:autoSpaceDN w:val="0"/>
        <w:adjustRightInd w:val="0"/>
        <w:spacing w:after="0" w:line="276" w:lineRule="auto"/>
        <w:ind w:left="714" w:hanging="357"/>
        <w:rPr>
          <w:rFonts w:cs="Arial"/>
        </w:rPr>
      </w:pPr>
      <w:r w:rsidRPr="004E3563">
        <w:rPr>
          <w:rFonts w:cs="Arial"/>
        </w:rPr>
        <w:t xml:space="preserve">the cause and extent of the breach </w:t>
      </w:r>
    </w:p>
    <w:p w14:paraId="7814B63B" w14:textId="77777777" w:rsidR="008D0380" w:rsidRPr="004E3563" w:rsidRDefault="001F182F" w:rsidP="008D0380">
      <w:pPr>
        <w:pStyle w:val="ListParagraph"/>
        <w:numPr>
          <w:ilvl w:val="0"/>
          <w:numId w:val="16"/>
        </w:numPr>
        <w:autoSpaceDE w:val="0"/>
        <w:autoSpaceDN w:val="0"/>
        <w:adjustRightInd w:val="0"/>
        <w:spacing w:after="0" w:line="276" w:lineRule="auto"/>
        <w:ind w:left="714" w:hanging="357"/>
        <w:rPr>
          <w:rFonts w:cs="Arial"/>
        </w:rPr>
      </w:pPr>
      <w:r w:rsidRPr="004E3563">
        <w:rPr>
          <w:rFonts w:cs="Arial"/>
        </w:rPr>
        <w:t xml:space="preserve">the number and type of individuals affected, </w:t>
      </w:r>
      <w:r w:rsidR="00FA4C69" w:rsidRPr="004E3563">
        <w:rPr>
          <w:rFonts w:cs="Arial"/>
        </w:rPr>
        <w:t xml:space="preserve">including </w:t>
      </w:r>
      <w:r w:rsidRPr="004E3563">
        <w:rPr>
          <w:rFonts w:cs="Arial"/>
        </w:rPr>
        <w:t>any vulnerabilities they may have</w:t>
      </w:r>
    </w:p>
    <w:p w14:paraId="4D9FF1BD" w14:textId="77777777" w:rsidR="008D0380" w:rsidRPr="004E3563" w:rsidRDefault="001F182F" w:rsidP="008D0380">
      <w:pPr>
        <w:pStyle w:val="ListParagraph"/>
        <w:numPr>
          <w:ilvl w:val="0"/>
          <w:numId w:val="16"/>
        </w:numPr>
        <w:autoSpaceDE w:val="0"/>
        <w:autoSpaceDN w:val="0"/>
        <w:adjustRightInd w:val="0"/>
        <w:spacing w:after="0" w:line="276" w:lineRule="auto"/>
        <w:ind w:left="714" w:hanging="357"/>
        <w:rPr>
          <w:rFonts w:cs="Arial"/>
        </w:rPr>
      </w:pPr>
      <w:r w:rsidRPr="004E3563">
        <w:rPr>
          <w:rFonts w:cs="Arial"/>
        </w:rPr>
        <w:t>the nature of the possible harm, and the likelihood of harm occurring</w:t>
      </w:r>
      <w:r w:rsidR="00040DFB" w:rsidRPr="004E3563">
        <w:rPr>
          <w:rFonts w:cs="Arial"/>
        </w:rPr>
        <w:t>, and</w:t>
      </w:r>
    </w:p>
    <w:p w14:paraId="0C09C6B1" w14:textId="77777777" w:rsidR="008D0380" w:rsidRPr="004E3563" w:rsidRDefault="001F182F" w:rsidP="008D0380">
      <w:pPr>
        <w:pStyle w:val="ListParagraph"/>
        <w:numPr>
          <w:ilvl w:val="0"/>
          <w:numId w:val="16"/>
        </w:numPr>
        <w:autoSpaceDE w:val="0"/>
        <w:autoSpaceDN w:val="0"/>
        <w:adjustRightInd w:val="0"/>
        <w:spacing w:after="0" w:line="276" w:lineRule="auto"/>
        <w:ind w:left="714" w:hanging="357"/>
        <w:rPr>
          <w:rFonts w:cs="Arial"/>
        </w:rPr>
      </w:pPr>
      <w:r w:rsidRPr="004E3563">
        <w:rPr>
          <w:rFonts w:cs="Arial"/>
        </w:rPr>
        <w:t>the effectiveness of possible remediation action.</w:t>
      </w:r>
    </w:p>
    <w:p w14:paraId="6E181E68" w14:textId="77777777" w:rsidR="00410A47" w:rsidRPr="004E3563" w:rsidRDefault="00410A47" w:rsidP="008D0380">
      <w:pPr>
        <w:pStyle w:val="Default"/>
        <w:rPr>
          <w:color w:val="auto"/>
          <w:sz w:val="22"/>
          <w:szCs w:val="22"/>
        </w:rPr>
      </w:pPr>
    </w:p>
    <w:p w14:paraId="2E537F22" w14:textId="77777777" w:rsidR="00430D1D" w:rsidRPr="004E3563" w:rsidRDefault="001F182F" w:rsidP="008D0380">
      <w:pPr>
        <w:pStyle w:val="Default"/>
        <w:rPr>
          <w:color w:val="auto"/>
          <w:sz w:val="22"/>
          <w:szCs w:val="22"/>
        </w:rPr>
      </w:pPr>
      <w:r w:rsidRPr="004E3563">
        <w:rPr>
          <w:color w:val="auto"/>
          <w:sz w:val="22"/>
          <w:szCs w:val="22"/>
        </w:rPr>
        <w:t xml:space="preserve">These matters are considered in more detail as part of the risk assessment (see paragraph </w:t>
      </w:r>
      <w:r w:rsidR="00040DFB" w:rsidRPr="004E3563">
        <w:rPr>
          <w:color w:val="auto"/>
          <w:sz w:val="22"/>
          <w:szCs w:val="22"/>
        </w:rPr>
        <w:t>5</w:t>
      </w:r>
      <w:r w:rsidRPr="004E3563">
        <w:rPr>
          <w:color w:val="auto"/>
          <w:sz w:val="22"/>
          <w:szCs w:val="22"/>
        </w:rPr>
        <w:t xml:space="preserve">.2). </w:t>
      </w:r>
    </w:p>
    <w:p w14:paraId="5440FEDC" w14:textId="77777777" w:rsidR="002D33A0" w:rsidRPr="004E3563" w:rsidRDefault="002D33A0" w:rsidP="008D0380">
      <w:pPr>
        <w:pStyle w:val="Default"/>
        <w:rPr>
          <w:color w:val="auto"/>
          <w:sz w:val="22"/>
          <w:szCs w:val="22"/>
        </w:rPr>
      </w:pPr>
    </w:p>
    <w:p w14:paraId="5C7E3103" w14:textId="77777777" w:rsidR="008D0380" w:rsidRPr="004E3563" w:rsidRDefault="001F182F" w:rsidP="008D0380">
      <w:pPr>
        <w:pStyle w:val="Default"/>
        <w:rPr>
          <w:color w:val="auto"/>
        </w:rPr>
      </w:pPr>
      <w:r w:rsidRPr="004E3563">
        <w:rPr>
          <w:color w:val="auto"/>
          <w:sz w:val="22"/>
          <w:szCs w:val="22"/>
        </w:rPr>
        <w:t xml:space="preserve">The Information Privacy team can provide advice and guidance, including about who else may need to be notified as part of the initial response. Notification is also discussed at paragraph </w:t>
      </w:r>
      <w:r w:rsidR="00040DFB" w:rsidRPr="004E3563">
        <w:rPr>
          <w:color w:val="auto"/>
          <w:sz w:val="22"/>
          <w:szCs w:val="22"/>
        </w:rPr>
        <w:t>5</w:t>
      </w:r>
      <w:r w:rsidRPr="004E3563">
        <w:rPr>
          <w:color w:val="auto"/>
          <w:sz w:val="22"/>
          <w:szCs w:val="22"/>
        </w:rPr>
        <w:t xml:space="preserve">.3. </w:t>
      </w:r>
    </w:p>
    <w:p w14:paraId="702B19ED" w14:textId="77777777" w:rsidR="008D0380" w:rsidRPr="004E3563" w:rsidRDefault="008D0380" w:rsidP="008D0380">
      <w:pPr>
        <w:pStyle w:val="ListParagraph"/>
        <w:autoSpaceDE w:val="0"/>
        <w:autoSpaceDN w:val="0"/>
        <w:adjustRightInd w:val="0"/>
        <w:spacing w:after="0"/>
        <w:ind w:left="360"/>
        <w:rPr>
          <w:rFonts w:cs="Arial"/>
        </w:rPr>
      </w:pPr>
    </w:p>
    <w:p w14:paraId="408E9122" w14:textId="77777777" w:rsidR="008D0380" w:rsidRPr="004E3563" w:rsidRDefault="001F182F" w:rsidP="00C262B0">
      <w:pPr>
        <w:pStyle w:val="Heading3"/>
        <w:spacing w:before="0"/>
        <w:rPr>
          <w:sz w:val="24"/>
          <w:szCs w:val="24"/>
        </w:rPr>
      </w:pPr>
      <w:r w:rsidRPr="004E3563">
        <w:rPr>
          <w:sz w:val="24"/>
          <w:szCs w:val="24"/>
        </w:rPr>
        <w:t>Contain the breach</w:t>
      </w:r>
    </w:p>
    <w:p w14:paraId="38629EE4" w14:textId="77777777" w:rsidR="008D0380" w:rsidRPr="004E3563" w:rsidRDefault="001F182F" w:rsidP="008D0380">
      <w:pPr>
        <w:pStyle w:val="Default"/>
        <w:spacing w:after="240"/>
        <w:rPr>
          <w:color w:val="auto"/>
          <w:sz w:val="22"/>
          <w:szCs w:val="22"/>
        </w:rPr>
      </w:pPr>
      <w:r w:rsidRPr="004E3563">
        <w:rPr>
          <w:color w:val="auto"/>
          <w:sz w:val="22"/>
          <w:szCs w:val="22"/>
        </w:rPr>
        <w:t xml:space="preserve">Where possible, immediate common-sense steps must be taken to contain the breach. </w:t>
      </w:r>
    </w:p>
    <w:p w14:paraId="3A766CFE" w14:textId="77777777" w:rsidR="008D0380" w:rsidRPr="004E3563" w:rsidRDefault="001F182F" w:rsidP="00455547">
      <w:pPr>
        <w:pStyle w:val="Default"/>
        <w:pBdr>
          <w:top w:val="single" w:sz="4" w:space="1" w:color="auto"/>
          <w:left w:val="single" w:sz="4" w:space="4" w:color="auto"/>
          <w:bottom w:val="single" w:sz="4" w:space="1" w:color="auto"/>
          <w:right w:val="single" w:sz="4" w:space="4" w:color="auto"/>
        </w:pBdr>
        <w:shd w:val="clear" w:color="auto" w:fill="E1F2F2" w:themeFill="accent5" w:themeFillTint="33"/>
        <w:spacing w:after="120"/>
        <w:rPr>
          <w:b/>
          <w:bCs/>
          <w:color w:val="auto"/>
          <w:sz w:val="21"/>
          <w:szCs w:val="21"/>
        </w:rPr>
      </w:pPr>
      <w:r w:rsidRPr="004E3563">
        <w:rPr>
          <w:b/>
          <w:bCs/>
          <w:color w:val="auto"/>
          <w:sz w:val="21"/>
          <w:szCs w:val="21"/>
        </w:rPr>
        <w:t>For example:</w:t>
      </w:r>
    </w:p>
    <w:p w14:paraId="6C400FC8" w14:textId="77777777" w:rsidR="008F6C93" w:rsidRPr="004E3563" w:rsidRDefault="001F182F" w:rsidP="00455547">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60" w:line="276" w:lineRule="auto"/>
        <w:rPr>
          <w:rFonts w:cs="Arial"/>
          <w:b/>
          <w:bCs/>
          <w:i/>
          <w:iCs/>
          <w:sz w:val="21"/>
          <w:szCs w:val="21"/>
        </w:rPr>
      </w:pPr>
      <w:r w:rsidRPr="004E3563">
        <w:rPr>
          <w:rFonts w:cs="Arial"/>
          <w:b/>
          <w:bCs/>
          <w:i/>
          <w:iCs/>
          <w:sz w:val="21"/>
          <w:szCs w:val="21"/>
        </w:rPr>
        <w:t>Unauthorised disclosure of personal information to a third party</w:t>
      </w:r>
    </w:p>
    <w:p w14:paraId="70AA5EBE" w14:textId="77777777" w:rsidR="008D0380"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0" w:line="276" w:lineRule="auto"/>
        <w:ind w:left="284" w:hanging="284"/>
        <w:rPr>
          <w:rFonts w:cs="Arial"/>
          <w:sz w:val="21"/>
          <w:szCs w:val="21"/>
        </w:rPr>
      </w:pPr>
      <w:r w:rsidRPr="004E3563">
        <w:rPr>
          <w:rFonts w:cs="Arial"/>
          <w:sz w:val="21"/>
          <w:szCs w:val="21"/>
        </w:rPr>
        <w:t>Recall emails sent to a wrong address</w:t>
      </w:r>
      <w:r w:rsidR="00430D1D" w:rsidRPr="004E3563">
        <w:rPr>
          <w:rFonts w:cs="Arial"/>
          <w:sz w:val="21"/>
          <w:szCs w:val="21"/>
        </w:rPr>
        <w:t>, if possible</w:t>
      </w:r>
      <w:r w:rsidRPr="004E3563">
        <w:rPr>
          <w:rFonts w:cs="Arial"/>
          <w:sz w:val="21"/>
          <w:szCs w:val="21"/>
        </w:rPr>
        <w:t xml:space="preserve">; </w:t>
      </w:r>
      <w:r w:rsidR="00FA4C69" w:rsidRPr="004E3563">
        <w:rPr>
          <w:rFonts w:cs="Arial"/>
          <w:sz w:val="21"/>
          <w:szCs w:val="21"/>
        </w:rPr>
        <w:t>o</w:t>
      </w:r>
      <w:r w:rsidR="00430D1D" w:rsidRPr="004E3563">
        <w:rPr>
          <w:rFonts w:cs="Arial"/>
          <w:sz w:val="21"/>
          <w:szCs w:val="21"/>
        </w:rPr>
        <w:t>therwise</w:t>
      </w:r>
      <w:r w:rsidRPr="004E3563">
        <w:rPr>
          <w:rFonts w:cs="Arial"/>
          <w:sz w:val="21"/>
          <w:szCs w:val="21"/>
        </w:rPr>
        <w:t xml:space="preserve">, ask the email recipient/s to delete the email from their Inbox and </w:t>
      </w:r>
      <w:r w:rsidR="001B2AE1" w:rsidRPr="004E3563">
        <w:rPr>
          <w:rFonts w:cs="Arial"/>
          <w:sz w:val="21"/>
          <w:szCs w:val="21"/>
        </w:rPr>
        <w:t xml:space="preserve">Recycle </w:t>
      </w:r>
      <w:r w:rsidRPr="004E3563">
        <w:rPr>
          <w:rFonts w:cs="Arial"/>
          <w:sz w:val="21"/>
          <w:szCs w:val="21"/>
        </w:rPr>
        <w:t>Bin/Trash and confirm when they have done so.</w:t>
      </w:r>
    </w:p>
    <w:p w14:paraId="53019F3A" w14:textId="77777777" w:rsidR="008F6C93"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0" w:line="276" w:lineRule="auto"/>
        <w:ind w:left="284" w:hanging="284"/>
        <w:rPr>
          <w:rFonts w:cs="Arial"/>
          <w:sz w:val="21"/>
          <w:szCs w:val="21"/>
        </w:rPr>
      </w:pPr>
      <w:r w:rsidRPr="004E3563">
        <w:rPr>
          <w:rFonts w:cs="Arial"/>
          <w:sz w:val="21"/>
          <w:szCs w:val="21"/>
        </w:rPr>
        <w:t>Arrange to collect any mail sent or delivered to</w:t>
      </w:r>
      <w:r w:rsidR="00FA4C69" w:rsidRPr="004E3563">
        <w:rPr>
          <w:rFonts w:cs="Arial"/>
          <w:sz w:val="21"/>
          <w:szCs w:val="21"/>
        </w:rPr>
        <w:t xml:space="preserve"> an</w:t>
      </w:r>
      <w:r w:rsidRPr="004E3563">
        <w:rPr>
          <w:rFonts w:cs="Arial"/>
          <w:sz w:val="21"/>
          <w:szCs w:val="21"/>
        </w:rPr>
        <w:t xml:space="preserve"> incorrect address.</w:t>
      </w:r>
    </w:p>
    <w:p w14:paraId="004645D2" w14:textId="77777777" w:rsidR="008D0380"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60" w:line="276" w:lineRule="auto"/>
        <w:ind w:left="284" w:hanging="284"/>
        <w:rPr>
          <w:rFonts w:cs="Arial"/>
          <w:sz w:val="21"/>
          <w:szCs w:val="21"/>
        </w:rPr>
      </w:pPr>
      <w:r w:rsidRPr="004E3563">
        <w:rPr>
          <w:rFonts w:cs="Arial"/>
          <w:sz w:val="21"/>
          <w:szCs w:val="21"/>
        </w:rPr>
        <w:t xml:space="preserve">Ask recipients not to use or disclose the </w:t>
      </w:r>
      <w:r w:rsidR="00965549" w:rsidRPr="004E3563">
        <w:rPr>
          <w:rFonts w:cs="Arial"/>
          <w:sz w:val="21"/>
          <w:szCs w:val="21"/>
          <w:lang w:val="en"/>
        </w:rPr>
        <w:t>information</w:t>
      </w:r>
      <w:r w:rsidR="00711236" w:rsidRPr="004E3563">
        <w:rPr>
          <w:rFonts w:cs="Arial"/>
          <w:sz w:val="21"/>
          <w:szCs w:val="21"/>
          <w:lang w:val="en"/>
        </w:rPr>
        <w:t>;</w:t>
      </w:r>
      <w:r w:rsidR="00040DFB" w:rsidRPr="004E3563">
        <w:rPr>
          <w:rFonts w:cs="Arial"/>
          <w:sz w:val="21"/>
          <w:szCs w:val="21"/>
          <w:lang w:val="en"/>
        </w:rPr>
        <w:t xml:space="preserve"> c</w:t>
      </w:r>
      <w:r w:rsidR="001B2AE1" w:rsidRPr="004E3563">
        <w:rPr>
          <w:rFonts w:cs="Arial"/>
          <w:sz w:val="21"/>
          <w:szCs w:val="21"/>
          <w:lang w:val="en"/>
        </w:rPr>
        <w:t>onsider whether to advise them about</w:t>
      </w:r>
      <w:r w:rsidRPr="004E3563">
        <w:rPr>
          <w:rFonts w:cs="Arial"/>
          <w:sz w:val="21"/>
          <w:szCs w:val="21"/>
          <w:lang w:val="en"/>
        </w:rPr>
        <w:t xml:space="preserve"> any applicable</w:t>
      </w:r>
      <w:r w:rsidR="001B2AE1" w:rsidRPr="004E3563">
        <w:rPr>
          <w:rFonts w:cs="Arial"/>
          <w:sz w:val="21"/>
          <w:szCs w:val="21"/>
          <w:lang w:val="en"/>
        </w:rPr>
        <w:t xml:space="preserve"> confidentiality obligations and</w:t>
      </w:r>
      <w:r w:rsidRPr="004E3563">
        <w:rPr>
          <w:rFonts w:cs="Arial"/>
          <w:sz w:val="21"/>
          <w:szCs w:val="21"/>
          <w:lang w:val="en"/>
        </w:rPr>
        <w:t xml:space="preserve"> the possible</w:t>
      </w:r>
      <w:r w:rsidR="001B2AE1" w:rsidRPr="004E3563">
        <w:rPr>
          <w:rFonts w:cs="Arial"/>
          <w:sz w:val="21"/>
          <w:szCs w:val="21"/>
          <w:lang w:val="en"/>
        </w:rPr>
        <w:t xml:space="preserve"> consequences of breach</w:t>
      </w:r>
      <w:r w:rsidRPr="004E3563">
        <w:rPr>
          <w:rFonts w:cs="Arial"/>
          <w:sz w:val="21"/>
          <w:szCs w:val="21"/>
          <w:lang w:val="en"/>
        </w:rPr>
        <w:t>ing those obligations.</w:t>
      </w:r>
    </w:p>
    <w:p w14:paraId="22F14349" w14:textId="77777777" w:rsidR="001B2AE1" w:rsidRPr="004E3563" w:rsidRDefault="001F182F" w:rsidP="00455547">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60" w:line="276" w:lineRule="auto"/>
        <w:rPr>
          <w:rFonts w:cs="Arial"/>
          <w:b/>
          <w:bCs/>
          <w:i/>
          <w:iCs/>
          <w:sz w:val="21"/>
          <w:szCs w:val="21"/>
        </w:rPr>
      </w:pPr>
      <w:r w:rsidRPr="004E3563">
        <w:rPr>
          <w:rFonts w:cs="Arial"/>
          <w:b/>
          <w:bCs/>
          <w:i/>
          <w:iCs/>
          <w:sz w:val="21"/>
          <w:szCs w:val="21"/>
          <w:lang w:val="en"/>
        </w:rPr>
        <w:t>Loss of device or physical files</w:t>
      </w:r>
    </w:p>
    <w:p w14:paraId="1CAF11A1" w14:textId="77777777" w:rsidR="008D0380"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0" w:line="276" w:lineRule="auto"/>
        <w:ind w:left="284" w:hanging="284"/>
        <w:rPr>
          <w:rFonts w:cs="Arial"/>
          <w:sz w:val="21"/>
          <w:szCs w:val="21"/>
        </w:rPr>
      </w:pPr>
      <w:r w:rsidRPr="004E3563">
        <w:rPr>
          <w:rFonts w:cs="Arial"/>
          <w:sz w:val="21"/>
          <w:szCs w:val="21"/>
        </w:rPr>
        <w:t xml:space="preserve">Recover the </w:t>
      </w:r>
      <w:r w:rsidR="00F56C8A" w:rsidRPr="004E3563">
        <w:rPr>
          <w:rFonts w:cs="Arial"/>
          <w:sz w:val="21"/>
          <w:szCs w:val="21"/>
        </w:rPr>
        <w:t xml:space="preserve">device or </w:t>
      </w:r>
      <w:r w:rsidRPr="004E3563">
        <w:rPr>
          <w:rFonts w:cs="Arial"/>
          <w:sz w:val="21"/>
          <w:szCs w:val="21"/>
        </w:rPr>
        <w:t xml:space="preserve">records </w:t>
      </w:r>
      <w:r w:rsidRPr="004E3563">
        <w:rPr>
          <w:rFonts w:cs="Arial"/>
          <w:iCs/>
          <w:sz w:val="21"/>
          <w:szCs w:val="21"/>
          <w:lang w:val="en-US"/>
        </w:rPr>
        <w:t xml:space="preserve">(e.g. </w:t>
      </w:r>
      <w:r w:rsidRPr="004E3563">
        <w:rPr>
          <w:rFonts w:cs="Arial"/>
          <w:sz w:val="21"/>
          <w:szCs w:val="21"/>
        </w:rPr>
        <w:t>retrieve records left at a client’s home).</w:t>
      </w:r>
    </w:p>
    <w:p w14:paraId="034401A4" w14:textId="77777777" w:rsidR="00040DFB" w:rsidRPr="004E3563" w:rsidRDefault="001F182F" w:rsidP="00050DDF">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0" w:line="276" w:lineRule="auto"/>
        <w:ind w:left="284" w:hanging="284"/>
        <w:rPr>
          <w:rFonts w:cs="Arial"/>
          <w:sz w:val="21"/>
          <w:szCs w:val="21"/>
        </w:rPr>
      </w:pPr>
      <w:r w:rsidRPr="004E3563">
        <w:rPr>
          <w:rFonts w:cs="Arial"/>
          <w:sz w:val="21"/>
          <w:szCs w:val="21"/>
        </w:rPr>
        <w:t>Arrange to have the mobile device remotely disabled or wiped remotely.</w:t>
      </w:r>
    </w:p>
    <w:p w14:paraId="62FFB43D" w14:textId="77777777" w:rsidR="008F6C93"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0" w:line="276" w:lineRule="auto"/>
        <w:ind w:left="284" w:hanging="284"/>
        <w:rPr>
          <w:rFonts w:cs="Arial"/>
          <w:sz w:val="21"/>
          <w:szCs w:val="21"/>
        </w:rPr>
      </w:pPr>
      <w:r w:rsidRPr="004E3563">
        <w:rPr>
          <w:rFonts w:cs="Arial"/>
          <w:sz w:val="21"/>
          <w:szCs w:val="21"/>
        </w:rPr>
        <w:t xml:space="preserve">Arrange a search of the site where the loss occurred </w:t>
      </w:r>
      <w:r w:rsidR="00FA4C69" w:rsidRPr="004E3563">
        <w:rPr>
          <w:rFonts w:cs="Arial"/>
          <w:sz w:val="21"/>
          <w:szCs w:val="21"/>
        </w:rPr>
        <w:t xml:space="preserve">(e.g. </w:t>
      </w:r>
      <w:r w:rsidRPr="004E3563">
        <w:rPr>
          <w:rFonts w:cs="Arial"/>
          <w:sz w:val="21"/>
          <w:szCs w:val="21"/>
        </w:rPr>
        <w:t>by contacting public transport</w:t>
      </w:r>
      <w:r w:rsidR="00F56C8A" w:rsidRPr="004E3563">
        <w:rPr>
          <w:rFonts w:cs="Arial"/>
          <w:sz w:val="21"/>
          <w:szCs w:val="21"/>
        </w:rPr>
        <w:t>,</w:t>
      </w:r>
      <w:r w:rsidRPr="004E3563">
        <w:rPr>
          <w:rFonts w:cs="Arial"/>
          <w:sz w:val="21"/>
          <w:szCs w:val="21"/>
        </w:rPr>
        <w:t xml:space="preserve"> airline).</w:t>
      </w:r>
    </w:p>
    <w:p w14:paraId="06B262D4" w14:textId="77777777" w:rsidR="008F6C93"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line="276" w:lineRule="auto"/>
        <w:ind w:left="284" w:hanging="284"/>
        <w:rPr>
          <w:rFonts w:cs="Arial"/>
          <w:sz w:val="21"/>
          <w:szCs w:val="21"/>
        </w:rPr>
      </w:pPr>
      <w:r w:rsidRPr="004E3563">
        <w:rPr>
          <w:rFonts w:cs="Arial"/>
          <w:sz w:val="21"/>
          <w:szCs w:val="21"/>
        </w:rPr>
        <w:t xml:space="preserve">Notify the police, if appropriate. </w:t>
      </w:r>
    </w:p>
    <w:p w14:paraId="04862142" w14:textId="77777777" w:rsidR="001B2AE1" w:rsidRPr="004E3563" w:rsidRDefault="001F182F" w:rsidP="00455547">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60" w:line="276" w:lineRule="auto"/>
        <w:rPr>
          <w:rFonts w:cs="Arial"/>
          <w:b/>
          <w:bCs/>
          <w:i/>
          <w:iCs/>
          <w:sz w:val="21"/>
          <w:szCs w:val="21"/>
        </w:rPr>
      </w:pPr>
      <w:r w:rsidRPr="004E3563">
        <w:rPr>
          <w:rFonts w:cs="Arial"/>
          <w:b/>
          <w:bCs/>
          <w:i/>
          <w:iCs/>
          <w:sz w:val="21"/>
          <w:szCs w:val="21"/>
        </w:rPr>
        <w:t>Data breach involving electronic records on ICT system</w:t>
      </w:r>
    </w:p>
    <w:p w14:paraId="28B683F8" w14:textId="77777777" w:rsidR="001B2AE1"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0" w:line="276" w:lineRule="auto"/>
        <w:ind w:left="284" w:hanging="284"/>
        <w:rPr>
          <w:rFonts w:cs="Arial"/>
          <w:sz w:val="21"/>
          <w:szCs w:val="21"/>
        </w:rPr>
      </w:pPr>
      <w:r w:rsidRPr="004E3563">
        <w:rPr>
          <w:rFonts w:cs="Arial"/>
          <w:sz w:val="21"/>
          <w:szCs w:val="21"/>
        </w:rPr>
        <w:t>Isolate the causes of the breach in the relevant system, software or database</w:t>
      </w:r>
      <w:r w:rsidR="00040DFB" w:rsidRPr="004E3563">
        <w:rPr>
          <w:rFonts w:cs="Arial"/>
          <w:sz w:val="21"/>
          <w:szCs w:val="21"/>
        </w:rPr>
        <w:t>.</w:t>
      </w:r>
    </w:p>
    <w:p w14:paraId="7CF19443" w14:textId="77777777" w:rsidR="008D0380"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0" w:line="276" w:lineRule="auto"/>
        <w:ind w:left="284" w:hanging="284"/>
        <w:rPr>
          <w:rFonts w:cs="Arial"/>
          <w:sz w:val="21"/>
          <w:szCs w:val="21"/>
        </w:rPr>
      </w:pPr>
      <w:r w:rsidRPr="004E3563">
        <w:rPr>
          <w:rFonts w:cs="Arial"/>
          <w:sz w:val="21"/>
          <w:szCs w:val="21"/>
        </w:rPr>
        <w:t xml:space="preserve">Shut down the system that was breached and change computer access codes. </w:t>
      </w:r>
    </w:p>
    <w:p w14:paraId="5AD1C001" w14:textId="77777777" w:rsidR="001B2AE1"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0" w:line="276" w:lineRule="auto"/>
        <w:ind w:left="284" w:hanging="284"/>
        <w:rPr>
          <w:rFonts w:cs="Arial"/>
          <w:sz w:val="21"/>
          <w:szCs w:val="21"/>
        </w:rPr>
      </w:pPr>
      <w:r w:rsidRPr="004E3563">
        <w:rPr>
          <w:rFonts w:cs="Arial"/>
          <w:sz w:val="21"/>
          <w:szCs w:val="21"/>
        </w:rPr>
        <w:t>Reset log-in details and passwords for compromised devices, systems or databases.</w:t>
      </w:r>
    </w:p>
    <w:p w14:paraId="3BBFD555" w14:textId="77777777" w:rsidR="008F6C93"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0" w:line="276" w:lineRule="auto"/>
        <w:ind w:left="284" w:hanging="284"/>
        <w:rPr>
          <w:rFonts w:cs="Arial"/>
          <w:sz w:val="21"/>
          <w:szCs w:val="21"/>
        </w:rPr>
      </w:pPr>
      <w:r w:rsidRPr="004E3563">
        <w:rPr>
          <w:rFonts w:cs="Arial"/>
          <w:sz w:val="21"/>
          <w:szCs w:val="21"/>
        </w:rPr>
        <w:t>Quarantine any compromised devices.</w:t>
      </w:r>
    </w:p>
    <w:p w14:paraId="4967F818" w14:textId="77777777" w:rsidR="008D0380" w:rsidRPr="004E3563" w:rsidRDefault="001F182F" w:rsidP="00455547">
      <w:pPr>
        <w:numPr>
          <w:ilvl w:val="0"/>
          <w:numId w:val="15"/>
        </w:num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60" w:line="276" w:lineRule="auto"/>
        <w:ind w:left="284" w:hanging="284"/>
        <w:rPr>
          <w:rFonts w:cs="Arial"/>
          <w:sz w:val="21"/>
          <w:szCs w:val="21"/>
        </w:rPr>
      </w:pPr>
      <w:r w:rsidRPr="004E3563">
        <w:rPr>
          <w:rFonts w:cs="Arial"/>
          <w:sz w:val="21"/>
          <w:szCs w:val="21"/>
        </w:rPr>
        <w:t>Instruct employees to immediately cease a particular practice.</w:t>
      </w:r>
    </w:p>
    <w:p w14:paraId="34A57EDF" w14:textId="77777777" w:rsidR="008D0380" w:rsidRPr="004E3563" w:rsidRDefault="001F182F" w:rsidP="00C262B0">
      <w:pPr>
        <w:autoSpaceDE w:val="0"/>
        <w:autoSpaceDN w:val="0"/>
        <w:adjustRightInd w:val="0"/>
        <w:spacing w:before="240" w:after="0" w:line="276" w:lineRule="auto"/>
        <w:ind w:left="60"/>
        <w:rPr>
          <w:rFonts w:cs="Arial"/>
        </w:rPr>
      </w:pPr>
      <w:r w:rsidRPr="004E3563">
        <w:rPr>
          <w:rFonts w:cs="Arial"/>
        </w:rPr>
        <w:t xml:space="preserve">If the recipient is subject to confidentiality obligations (e.g. under </w:t>
      </w:r>
      <w:r w:rsidRPr="004E3563">
        <w:rPr>
          <w:rFonts w:cs="Arial"/>
          <w:i/>
          <w:iCs/>
        </w:rPr>
        <w:t xml:space="preserve">Child Protection Act 1999, </w:t>
      </w:r>
      <w:r w:rsidR="00582C99" w:rsidRPr="004E3563">
        <w:rPr>
          <w:rFonts w:cs="Arial"/>
          <w:i/>
          <w:iCs/>
        </w:rPr>
        <w:t xml:space="preserve">Adoption Act 2009, </w:t>
      </w:r>
      <w:r w:rsidRPr="004E3563">
        <w:rPr>
          <w:rFonts w:cs="Arial"/>
          <w:i/>
          <w:iCs/>
        </w:rPr>
        <w:t xml:space="preserve">Disability Services Act 2006 </w:t>
      </w:r>
      <w:r w:rsidRPr="004E3563">
        <w:rPr>
          <w:rFonts w:cs="Arial"/>
        </w:rPr>
        <w:t>or the Code of Conduct) and refuses to return documents or there are concerns that they might disseminate the information, consider whether it is appropriate to remind the recipient of their confidentiality obligations.</w:t>
      </w:r>
    </w:p>
    <w:p w14:paraId="4C00F5CC" w14:textId="77777777" w:rsidR="008D0380" w:rsidRPr="004E3563" w:rsidRDefault="008D0380" w:rsidP="008D0380">
      <w:pPr>
        <w:autoSpaceDE w:val="0"/>
        <w:autoSpaceDN w:val="0"/>
        <w:adjustRightInd w:val="0"/>
        <w:spacing w:after="0" w:line="276" w:lineRule="auto"/>
        <w:ind w:left="60"/>
        <w:rPr>
          <w:rFonts w:cs="Arial"/>
        </w:rPr>
      </w:pPr>
    </w:p>
    <w:p w14:paraId="5BE26335" w14:textId="77777777" w:rsidR="008D0380" w:rsidRPr="004E3563" w:rsidRDefault="001F182F" w:rsidP="008D0380">
      <w:pPr>
        <w:autoSpaceDE w:val="0"/>
        <w:autoSpaceDN w:val="0"/>
        <w:adjustRightInd w:val="0"/>
        <w:spacing w:after="0" w:line="276" w:lineRule="auto"/>
        <w:ind w:left="60"/>
        <w:rPr>
          <w:rFonts w:cs="Arial"/>
        </w:rPr>
      </w:pPr>
      <w:r w:rsidRPr="004E3563">
        <w:rPr>
          <w:rFonts w:cs="Arial"/>
        </w:rPr>
        <w:t xml:space="preserve">If the person refuses to return </w:t>
      </w:r>
      <w:r w:rsidR="00692B6F" w:rsidRPr="004E3563">
        <w:rPr>
          <w:rFonts w:cs="Arial"/>
        </w:rPr>
        <w:t>the information</w:t>
      </w:r>
      <w:r w:rsidRPr="004E3563">
        <w:rPr>
          <w:rFonts w:cs="Arial"/>
        </w:rPr>
        <w:t xml:space="preserve">, </w:t>
      </w:r>
      <w:r w:rsidR="00692B6F" w:rsidRPr="004E3563">
        <w:rPr>
          <w:rFonts w:cs="Arial"/>
        </w:rPr>
        <w:t>consult</w:t>
      </w:r>
      <w:r w:rsidRPr="004E3563">
        <w:rPr>
          <w:rFonts w:cs="Arial"/>
        </w:rPr>
        <w:t xml:space="preserve"> Legal Services. Depending on the sensitivity of the information, consider asking the police to retrieve it. </w:t>
      </w:r>
    </w:p>
    <w:p w14:paraId="1704C8C4" w14:textId="77777777" w:rsidR="008D0380" w:rsidRPr="004E3563" w:rsidRDefault="008D0380" w:rsidP="008D0380">
      <w:pPr>
        <w:autoSpaceDE w:val="0"/>
        <w:autoSpaceDN w:val="0"/>
        <w:adjustRightInd w:val="0"/>
        <w:spacing w:after="0" w:line="276" w:lineRule="auto"/>
        <w:ind w:left="60"/>
        <w:rPr>
          <w:rFonts w:cs="Arial"/>
        </w:rPr>
      </w:pPr>
    </w:p>
    <w:p w14:paraId="2D96B8E2" w14:textId="77777777" w:rsidR="008D0380" w:rsidRPr="004E3563" w:rsidRDefault="001F182F" w:rsidP="008D0380">
      <w:pPr>
        <w:autoSpaceDE w:val="0"/>
        <w:autoSpaceDN w:val="0"/>
        <w:adjustRightInd w:val="0"/>
        <w:spacing w:after="0" w:line="276" w:lineRule="auto"/>
        <w:ind w:left="62"/>
        <w:rPr>
          <w:rFonts w:cs="Arial"/>
        </w:rPr>
      </w:pPr>
      <w:r w:rsidRPr="004E3563">
        <w:rPr>
          <w:rFonts w:cs="Arial"/>
        </w:rPr>
        <w:lastRenderedPageBreak/>
        <w:t xml:space="preserve">As far as possible, ensure that the recipient has not made copies, or that all copies are recovered. Depending on the circumstances, consider whether to ask the third party to complete a statutory declaration attesting that they have returned, deleted or destroyed the </w:t>
      </w:r>
      <w:r w:rsidRPr="004E3563">
        <w:rPr>
          <w:rFonts w:cs="Arial"/>
          <w:lang w:val="en"/>
        </w:rPr>
        <w:t>information</w:t>
      </w:r>
      <w:r w:rsidRPr="004E3563">
        <w:rPr>
          <w:rFonts w:cs="Arial"/>
        </w:rPr>
        <w:t xml:space="preserve"> and any copies.</w:t>
      </w:r>
    </w:p>
    <w:p w14:paraId="0A3F79FD" w14:textId="77777777" w:rsidR="008D0380" w:rsidRPr="004E3563" w:rsidRDefault="008D0380" w:rsidP="008D0380">
      <w:pPr>
        <w:autoSpaceDE w:val="0"/>
        <w:autoSpaceDN w:val="0"/>
        <w:adjustRightInd w:val="0"/>
        <w:spacing w:after="0" w:line="276" w:lineRule="auto"/>
        <w:ind w:left="60"/>
        <w:rPr>
          <w:rFonts w:cs="Arial"/>
        </w:rPr>
      </w:pPr>
    </w:p>
    <w:p w14:paraId="4037A81E" w14:textId="71B86B64" w:rsidR="008D0380" w:rsidRPr="004E3563" w:rsidRDefault="001F182F" w:rsidP="004B2057">
      <w:pPr>
        <w:autoSpaceDE w:val="0"/>
        <w:autoSpaceDN w:val="0"/>
        <w:adjustRightInd w:val="0"/>
        <w:spacing w:after="240" w:line="276" w:lineRule="auto"/>
        <w:ind w:left="62"/>
        <w:rPr>
          <w:rFonts w:cs="Arial"/>
          <w:szCs w:val="22"/>
          <w:shd w:val="clear" w:color="auto" w:fill="FFFFFF"/>
        </w:rPr>
      </w:pPr>
      <w:r w:rsidRPr="004E3563">
        <w:rPr>
          <w:rFonts w:cs="Arial"/>
        </w:rPr>
        <w:t xml:space="preserve">In response to a serious security incident, it may be appropriate to engage external forensic advisors, seek external legal advice and consult </w:t>
      </w:r>
      <w:r w:rsidR="009D52E9" w:rsidRPr="009D52E9">
        <w:rPr>
          <w:rFonts w:cs="Arial"/>
          <w:szCs w:val="22"/>
        </w:rPr>
        <w:t>IDCARE</w:t>
      </w:r>
      <w:r w:rsidR="009D52E9" w:rsidRPr="009D52E9">
        <w:rPr>
          <w:rStyle w:val="Hyperlink"/>
          <w:rFonts w:cs="Arial"/>
          <w:color w:val="auto"/>
          <w:szCs w:val="22"/>
          <w:u w:val="none"/>
        </w:rPr>
        <w:t xml:space="preserve"> </w:t>
      </w:r>
      <w:r w:rsidRPr="004E3563">
        <w:rPr>
          <w:rFonts w:cs="Arial"/>
          <w:szCs w:val="22"/>
        </w:rPr>
        <w:t>(</w:t>
      </w:r>
      <w:r w:rsidRPr="004E3563">
        <w:rPr>
          <w:rFonts w:cs="Arial"/>
          <w:shd w:val="clear" w:color="auto" w:fill="FFFFFF"/>
        </w:rPr>
        <w:t xml:space="preserve">a </w:t>
      </w:r>
      <w:r w:rsidRPr="004E3563">
        <w:rPr>
          <w:rStyle w:val="Strong"/>
          <w:rFonts w:eastAsiaTheme="majorEastAsia" w:cs="Arial"/>
          <w:b w:val="0"/>
          <w:bCs w:val="0"/>
          <w:szCs w:val="22"/>
          <w:shd w:val="clear" w:color="auto" w:fill="FFFFFF"/>
        </w:rPr>
        <w:t>national identity and cyber support service</w:t>
      </w:r>
      <w:r w:rsidRPr="004E3563">
        <w:rPr>
          <w:rFonts w:cs="Arial"/>
          <w:szCs w:val="22"/>
          <w:shd w:val="clear" w:color="auto" w:fill="FFFFFF"/>
        </w:rPr>
        <w:t xml:space="preserve">). </w:t>
      </w:r>
      <w:r w:rsidR="00711236" w:rsidRPr="004E3563">
        <w:rPr>
          <w:rFonts w:cs="Arial"/>
          <w:szCs w:val="22"/>
          <w:shd w:val="clear" w:color="auto" w:fill="FFFFFF"/>
        </w:rPr>
        <w:t xml:space="preserve">Refer to </w:t>
      </w:r>
      <w:r w:rsidRPr="004E3563">
        <w:rPr>
          <w:rFonts w:cs="Arial"/>
          <w:szCs w:val="22"/>
          <w:shd w:val="clear" w:color="auto" w:fill="FFFFFF"/>
        </w:rPr>
        <w:t>the</w:t>
      </w:r>
      <w:r w:rsidR="002871A1">
        <w:rPr>
          <w:rFonts w:cs="Arial"/>
          <w:szCs w:val="22"/>
          <w:shd w:val="clear" w:color="auto" w:fill="FFFFFF"/>
        </w:rPr>
        <w:t xml:space="preserve"> Information Security Incident Response Plan</w:t>
      </w:r>
      <w:r w:rsidR="00711236" w:rsidRPr="004E3563">
        <w:rPr>
          <w:rFonts w:cs="Arial"/>
          <w:szCs w:val="22"/>
          <w:shd w:val="clear" w:color="auto" w:fill="FFFFFF"/>
        </w:rPr>
        <w:t xml:space="preserve"> for guidance.</w:t>
      </w:r>
    </w:p>
    <w:p w14:paraId="5B2A87E5" w14:textId="77777777" w:rsidR="008D0380" w:rsidRPr="004E3563" w:rsidRDefault="001F182F" w:rsidP="000F1045">
      <w:pPr>
        <w:pStyle w:val="Heading2"/>
        <w:rPr>
          <w:color w:val="auto"/>
        </w:rPr>
      </w:pPr>
      <w:r w:rsidRPr="004E3563">
        <w:rPr>
          <w:color w:val="auto"/>
        </w:rPr>
        <w:t>Evaluate the risks</w:t>
      </w:r>
    </w:p>
    <w:p w14:paraId="09AC4A57" w14:textId="77777777" w:rsidR="00692B6F" w:rsidRPr="004E3563" w:rsidRDefault="001F182F" w:rsidP="00692B6F">
      <w:pPr>
        <w:pStyle w:val="Default"/>
        <w:rPr>
          <w:color w:val="auto"/>
          <w:sz w:val="22"/>
          <w:szCs w:val="22"/>
        </w:rPr>
      </w:pPr>
      <w:r w:rsidRPr="004E3563">
        <w:rPr>
          <w:color w:val="auto"/>
          <w:sz w:val="22"/>
          <w:szCs w:val="22"/>
        </w:rPr>
        <w:t xml:space="preserve">Once sufficient information is available, a risk assessment must be undertaken by the </w:t>
      </w:r>
      <w:r w:rsidR="00E81FEA" w:rsidRPr="004E3563">
        <w:rPr>
          <w:color w:val="auto"/>
          <w:sz w:val="22"/>
          <w:szCs w:val="22"/>
        </w:rPr>
        <w:t xml:space="preserve">Security Incident Response Team, or the </w:t>
      </w:r>
      <w:r w:rsidRPr="004E3563">
        <w:rPr>
          <w:color w:val="auto"/>
          <w:sz w:val="22"/>
          <w:szCs w:val="22"/>
        </w:rPr>
        <w:t>person coordinating the breach response. Relevant considerations include the extent and nature of the risk, and the likelihood of it occurring. Consider:</w:t>
      </w:r>
    </w:p>
    <w:p w14:paraId="31AC9F88" w14:textId="77777777" w:rsidR="00692B6F" w:rsidRPr="004E3563" w:rsidRDefault="00692B6F" w:rsidP="00C262B0">
      <w:pPr>
        <w:pStyle w:val="Default"/>
        <w:rPr>
          <w:color w:val="auto"/>
          <w:sz w:val="22"/>
          <w:szCs w:val="22"/>
        </w:rPr>
      </w:pPr>
    </w:p>
    <w:p w14:paraId="4670F986" w14:textId="77777777" w:rsidR="008D0380" w:rsidRPr="004E3563" w:rsidRDefault="001F182F" w:rsidP="008D0380">
      <w:pPr>
        <w:pStyle w:val="Default"/>
        <w:numPr>
          <w:ilvl w:val="0"/>
          <w:numId w:val="17"/>
        </w:numPr>
        <w:spacing w:after="120"/>
        <w:rPr>
          <w:color w:val="auto"/>
          <w:sz w:val="22"/>
          <w:szCs w:val="22"/>
        </w:rPr>
      </w:pPr>
      <w:r w:rsidRPr="004E3563">
        <w:rPr>
          <w:i/>
          <w:color w:val="auto"/>
          <w:sz w:val="22"/>
          <w:szCs w:val="22"/>
        </w:rPr>
        <w:t>What happened?</w:t>
      </w:r>
    </w:p>
    <w:p w14:paraId="772170B4" w14:textId="77777777" w:rsidR="008D0380" w:rsidRPr="004E3563" w:rsidRDefault="001F182F" w:rsidP="00455547">
      <w:pPr>
        <w:pStyle w:val="Default"/>
        <w:numPr>
          <w:ilvl w:val="1"/>
          <w:numId w:val="17"/>
        </w:numPr>
        <w:spacing w:after="60"/>
        <w:rPr>
          <w:color w:val="auto"/>
          <w:sz w:val="22"/>
          <w:szCs w:val="22"/>
        </w:rPr>
      </w:pPr>
      <w:r w:rsidRPr="004E3563">
        <w:rPr>
          <w:iCs/>
          <w:color w:val="auto"/>
          <w:sz w:val="22"/>
          <w:szCs w:val="22"/>
        </w:rPr>
        <w:t>What was the date, time, duration and location of the breach?</w:t>
      </w:r>
    </w:p>
    <w:p w14:paraId="58EDA03A" w14:textId="77777777" w:rsidR="00442149" w:rsidRPr="004E3563" w:rsidRDefault="001F182F" w:rsidP="00455547">
      <w:pPr>
        <w:pStyle w:val="Default"/>
        <w:numPr>
          <w:ilvl w:val="1"/>
          <w:numId w:val="17"/>
        </w:numPr>
        <w:spacing w:after="60"/>
        <w:rPr>
          <w:color w:val="auto"/>
          <w:sz w:val="22"/>
          <w:szCs w:val="22"/>
        </w:rPr>
      </w:pPr>
      <w:r w:rsidRPr="004E3563">
        <w:rPr>
          <w:color w:val="auto"/>
          <w:sz w:val="22"/>
          <w:szCs w:val="22"/>
        </w:rPr>
        <w:t>Has a</w:t>
      </w:r>
      <w:r w:rsidR="00C56B83" w:rsidRPr="004E3563">
        <w:rPr>
          <w:color w:val="auto"/>
          <w:sz w:val="22"/>
          <w:szCs w:val="22"/>
        </w:rPr>
        <w:t xml:space="preserve"> departmental</w:t>
      </w:r>
      <w:r w:rsidRPr="004E3563">
        <w:rPr>
          <w:color w:val="auto"/>
          <w:sz w:val="22"/>
          <w:szCs w:val="22"/>
        </w:rPr>
        <w:t xml:space="preserve"> system been compromised?</w:t>
      </w:r>
    </w:p>
    <w:p w14:paraId="2F28AE35" w14:textId="77777777" w:rsidR="008D0380" w:rsidRPr="004E3563" w:rsidRDefault="001F182F" w:rsidP="00455547">
      <w:pPr>
        <w:pStyle w:val="Default"/>
        <w:numPr>
          <w:ilvl w:val="1"/>
          <w:numId w:val="17"/>
        </w:numPr>
        <w:spacing w:after="60"/>
        <w:rPr>
          <w:color w:val="auto"/>
          <w:sz w:val="22"/>
          <w:szCs w:val="22"/>
        </w:rPr>
      </w:pPr>
      <w:r w:rsidRPr="004E3563">
        <w:rPr>
          <w:iCs/>
          <w:color w:val="auto"/>
          <w:sz w:val="22"/>
          <w:szCs w:val="22"/>
        </w:rPr>
        <w:t xml:space="preserve">What was the cause and extent of the breach? </w:t>
      </w:r>
    </w:p>
    <w:p w14:paraId="46AFF8A0" w14:textId="3DA78DF5" w:rsidR="008D0380" w:rsidRPr="004E3563" w:rsidRDefault="001F182F" w:rsidP="0045554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1F2F2" w:themeFill="accent5" w:themeFillTint="33"/>
        <w:spacing w:after="120"/>
        <w:ind w:left="1440"/>
        <w:rPr>
          <w:color w:val="auto"/>
          <w:sz w:val="20"/>
          <w:szCs w:val="20"/>
        </w:rPr>
      </w:pPr>
      <w:r w:rsidRPr="004E3563">
        <w:rPr>
          <w:b/>
          <w:bCs/>
          <w:iCs/>
          <w:color w:val="auto"/>
          <w:sz w:val="21"/>
          <w:szCs w:val="21"/>
        </w:rPr>
        <w:t>For example:</w:t>
      </w:r>
      <w:r w:rsidRPr="004E3563">
        <w:rPr>
          <w:iCs/>
          <w:color w:val="auto"/>
          <w:sz w:val="21"/>
          <w:szCs w:val="21"/>
        </w:rPr>
        <w:t xml:space="preserve"> </w:t>
      </w:r>
      <w:r w:rsidR="00965549" w:rsidRPr="004E3563">
        <w:rPr>
          <w:iCs/>
          <w:color w:val="auto"/>
          <w:sz w:val="21"/>
          <w:szCs w:val="21"/>
        </w:rPr>
        <w:t>Is it the result of</w:t>
      </w:r>
      <w:r w:rsidRPr="004E3563">
        <w:rPr>
          <w:color w:val="auto"/>
          <w:sz w:val="21"/>
          <w:szCs w:val="21"/>
        </w:rPr>
        <w:t xml:space="preserve"> a security incident? If so, follow </w:t>
      </w:r>
      <w:r w:rsidRPr="004E3563">
        <w:rPr>
          <w:iCs/>
          <w:color w:val="auto"/>
          <w:sz w:val="21"/>
          <w:szCs w:val="21"/>
        </w:rPr>
        <w:t xml:space="preserve">the </w:t>
      </w:r>
      <w:r w:rsidR="002871A1">
        <w:rPr>
          <w:iCs/>
          <w:color w:val="auto"/>
          <w:sz w:val="21"/>
          <w:szCs w:val="21"/>
        </w:rPr>
        <w:t>Information Security Incident Response Plan</w:t>
      </w:r>
      <w:r w:rsidR="00A77EF2">
        <w:rPr>
          <w:iCs/>
          <w:color w:val="auto"/>
          <w:sz w:val="21"/>
          <w:szCs w:val="21"/>
        </w:rPr>
        <w:t xml:space="preserve"> </w:t>
      </w:r>
      <w:r w:rsidRPr="004E3563">
        <w:rPr>
          <w:color w:val="auto"/>
          <w:sz w:val="21"/>
          <w:szCs w:val="21"/>
        </w:rPr>
        <w:t>in addition to this p</w:t>
      </w:r>
      <w:r w:rsidR="00C86B7B" w:rsidRPr="004E3563">
        <w:rPr>
          <w:color w:val="auto"/>
          <w:sz w:val="21"/>
          <w:szCs w:val="21"/>
        </w:rPr>
        <w:t>lan</w:t>
      </w:r>
      <w:r w:rsidRPr="004E3563">
        <w:rPr>
          <w:color w:val="auto"/>
          <w:sz w:val="20"/>
          <w:szCs w:val="20"/>
        </w:rPr>
        <w:t>.</w:t>
      </w:r>
    </w:p>
    <w:p w14:paraId="67E1F601" w14:textId="77777777" w:rsidR="008D0380" w:rsidRPr="004E3563" w:rsidRDefault="001F182F" w:rsidP="00EA556C">
      <w:pPr>
        <w:pStyle w:val="Default"/>
        <w:numPr>
          <w:ilvl w:val="0"/>
          <w:numId w:val="17"/>
        </w:numPr>
        <w:spacing w:after="120"/>
        <w:rPr>
          <w:color w:val="auto"/>
          <w:sz w:val="22"/>
          <w:szCs w:val="22"/>
        </w:rPr>
      </w:pPr>
      <w:r w:rsidRPr="004E3563">
        <w:rPr>
          <w:i/>
          <w:color w:val="auto"/>
          <w:sz w:val="22"/>
          <w:szCs w:val="22"/>
        </w:rPr>
        <w:t>What personal information was involved?</w:t>
      </w:r>
      <w:r w:rsidRPr="004E3563">
        <w:rPr>
          <w:color w:val="auto"/>
          <w:sz w:val="22"/>
          <w:szCs w:val="22"/>
        </w:rPr>
        <w:t xml:space="preserve"> </w:t>
      </w:r>
    </w:p>
    <w:p w14:paraId="62A76312" w14:textId="77777777" w:rsidR="008D0380" w:rsidRPr="004E3563" w:rsidRDefault="001F182F" w:rsidP="00C262B0">
      <w:pPr>
        <w:pStyle w:val="Default"/>
        <w:numPr>
          <w:ilvl w:val="1"/>
          <w:numId w:val="17"/>
        </w:numPr>
        <w:spacing w:after="60"/>
        <w:rPr>
          <w:color w:val="auto"/>
          <w:sz w:val="22"/>
          <w:szCs w:val="22"/>
        </w:rPr>
      </w:pPr>
      <w:r w:rsidRPr="004E3563">
        <w:rPr>
          <w:color w:val="auto"/>
          <w:sz w:val="22"/>
          <w:szCs w:val="22"/>
        </w:rPr>
        <w:t xml:space="preserve">How sensitive is it? Does the type of information affect the risk of harm? </w:t>
      </w:r>
    </w:p>
    <w:p w14:paraId="4A909A28" w14:textId="77777777" w:rsidR="008D0380" w:rsidRPr="004E3563" w:rsidRDefault="001F182F" w:rsidP="00C262B0">
      <w:pPr>
        <w:pStyle w:val="Default"/>
        <w:pBdr>
          <w:top w:val="single" w:sz="4" w:space="1" w:color="auto"/>
          <w:left w:val="single" w:sz="4" w:space="4" w:color="auto"/>
          <w:bottom w:val="single" w:sz="4" w:space="1" w:color="auto"/>
          <w:right w:val="single" w:sz="4" w:space="4" w:color="auto"/>
        </w:pBdr>
        <w:shd w:val="clear" w:color="auto" w:fill="E1F2F2" w:themeFill="accent5" w:themeFillTint="33"/>
        <w:spacing w:after="60"/>
        <w:ind w:left="1440"/>
        <w:rPr>
          <w:color w:val="auto"/>
          <w:sz w:val="20"/>
          <w:szCs w:val="20"/>
        </w:rPr>
      </w:pPr>
      <w:r w:rsidRPr="004E3563">
        <w:rPr>
          <w:b/>
          <w:bCs/>
          <w:color w:val="auto"/>
          <w:sz w:val="21"/>
          <w:szCs w:val="21"/>
        </w:rPr>
        <w:t>For example:</w:t>
      </w:r>
      <w:r w:rsidRPr="004E3563">
        <w:rPr>
          <w:color w:val="auto"/>
          <w:sz w:val="21"/>
          <w:szCs w:val="21"/>
        </w:rPr>
        <w:t xml:space="preserve"> </w:t>
      </w:r>
      <w:r w:rsidR="008F6C93" w:rsidRPr="004E3563">
        <w:rPr>
          <w:color w:val="auto"/>
          <w:sz w:val="21"/>
          <w:szCs w:val="21"/>
        </w:rPr>
        <w:t>U</w:t>
      </w:r>
      <w:r w:rsidRPr="004E3563">
        <w:rPr>
          <w:color w:val="auto"/>
          <w:sz w:val="21"/>
          <w:szCs w:val="21"/>
        </w:rPr>
        <w:t>nauthorised disclosure of child protection, criminal history, medical</w:t>
      </w:r>
      <w:r w:rsidR="00FA4C69" w:rsidRPr="004E3563">
        <w:rPr>
          <w:color w:val="auto"/>
          <w:sz w:val="21"/>
          <w:szCs w:val="21"/>
        </w:rPr>
        <w:t>, disability</w:t>
      </w:r>
      <w:r w:rsidRPr="004E3563">
        <w:rPr>
          <w:color w:val="auto"/>
          <w:sz w:val="21"/>
          <w:szCs w:val="21"/>
        </w:rPr>
        <w:t xml:space="preserve"> or financial information, or identity documents, may create a greater risk of harm than disclosure of a person’s name on a newsletter subscription list</w:t>
      </w:r>
      <w:r w:rsidRPr="004E3563">
        <w:rPr>
          <w:color w:val="auto"/>
          <w:sz w:val="20"/>
          <w:szCs w:val="20"/>
        </w:rPr>
        <w:t xml:space="preserve">. </w:t>
      </w:r>
    </w:p>
    <w:p w14:paraId="2876CA99" w14:textId="77777777" w:rsidR="000F1045" w:rsidRPr="004E3563" w:rsidRDefault="001F182F" w:rsidP="00C262B0">
      <w:pPr>
        <w:pStyle w:val="Default"/>
        <w:numPr>
          <w:ilvl w:val="1"/>
          <w:numId w:val="17"/>
        </w:numPr>
        <w:spacing w:after="60"/>
        <w:rPr>
          <w:color w:val="auto"/>
          <w:sz w:val="22"/>
          <w:szCs w:val="22"/>
        </w:rPr>
      </w:pPr>
      <w:r w:rsidRPr="004E3563">
        <w:rPr>
          <w:color w:val="auto"/>
          <w:sz w:val="22"/>
          <w:szCs w:val="22"/>
        </w:rPr>
        <w:t>Who has been affected, noting that certain people may be at particular risk of harm</w:t>
      </w:r>
      <w:r w:rsidRPr="004E3563">
        <w:rPr>
          <w:color w:val="auto"/>
          <w:sz w:val="22"/>
          <w:szCs w:val="22"/>
          <w:lang w:val="en"/>
        </w:rPr>
        <w:t>?</w:t>
      </w:r>
      <w:r w:rsidRPr="004E3563">
        <w:rPr>
          <w:color w:val="auto"/>
          <w:sz w:val="22"/>
          <w:szCs w:val="22"/>
        </w:rPr>
        <w:t xml:space="preserve"> </w:t>
      </w:r>
    </w:p>
    <w:p w14:paraId="70470FCB" w14:textId="77777777" w:rsidR="000F1045" w:rsidRPr="004E3563" w:rsidRDefault="001F182F" w:rsidP="00C262B0">
      <w:pPr>
        <w:pStyle w:val="Default"/>
        <w:pBdr>
          <w:top w:val="single" w:sz="4" w:space="1" w:color="auto"/>
          <w:left w:val="single" w:sz="4" w:space="4" w:color="auto"/>
          <w:bottom w:val="single" w:sz="4" w:space="1" w:color="auto"/>
          <w:right w:val="single" w:sz="4" w:space="4" w:color="auto"/>
        </w:pBdr>
        <w:shd w:val="clear" w:color="auto" w:fill="E1F2F2" w:themeFill="accent5" w:themeFillTint="33"/>
        <w:spacing w:after="60"/>
        <w:ind w:left="1440"/>
        <w:rPr>
          <w:color w:val="auto"/>
          <w:sz w:val="20"/>
          <w:szCs w:val="20"/>
        </w:rPr>
      </w:pPr>
      <w:r w:rsidRPr="004E3563">
        <w:rPr>
          <w:b/>
          <w:bCs/>
          <w:color w:val="auto"/>
          <w:sz w:val="21"/>
          <w:szCs w:val="21"/>
        </w:rPr>
        <w:t>For example:</w:t>
      </w:r>
      <w:r w:rsidRPr="004E3563">
        <w:rPr>
          <w:color w:val="auto"/>
          <w:sz w:val="21"/>
          <w:szCs w:val="21"/>
        </w:rPr>
        <w:t xml:space="preserve"> if the address of a victim of domestic violence is disclosed to the perpetrator, the risk is greater than if the recipient is a </w:t>
      </w:r>
      <w:r w:rsidRPr="004E3563">
        <w:rPr>
          <w:color w:val="auto"/>
          <w:sz w:val="21"/>
          <w:szCs w:val="21"/>
          <w:lang w:val="en"/>
        </w:rPr>
        <w:t>public servant</w:t>
      </w:r>
      <w:r w:rsidRPr="004E3563">
        <w:rPr>
          <w:color w:val="auto"/>
          <w:sz w:val="21"/>
          <w:szCs w:val="21"/>
        </w:rPr>
        <w:t xml:space="preserve"> who does not know the person and is subject to the Code of Conduct</w:t>
      </w:r>
      <w:r w:rsidRPr="004E3563">
        <w:rPr>
          <w:color w:val="auto"/>
          <w:sz w:val="20"/>
          <w:szCs w:val="20"/>
        </w:rPr>
        <w:t xml:space="preserve">. </w:t>
      </w:r>
    </w:p>
    <w:p w14:paraId="7135D222" w14:textId="77777777" w:rsidR="008D0380" w:rsidRPr="004E3563" w:rsidRDefault="001F182F" w:rsidP="008D0380">
      <w:pPr>
        <w:pStyle w:val="Default"/>
        <w:numPr>
          <w:ilvl w:val="1"/>
          <w:numId w:val="17"/>
        </w:numPr>
        <w:spacing w:after="120"/>
        <w:rPr>
          <w:color w:val="auto"/>
          <w:sz w:val="22"/>
          <w:szCs w:val="22"/>
        </w:rPr>
      </w:pPr>
      <w:r w:rsidRPr="004E3563">
        <w:rPr>
          <w:color w:val="auto"/>
          <w:sz w:val="22"/>
          <w:szCs w:val="22"/>
        </w:rPr>
        <w:t>How many people are affected?</w:t>
      </w:r>
    </w:p>
    <w:p w14:paraId="38CB5811" w14:textId="77777777" w:rsidR="008D0380" w:rsidRPr="004E3563" w:rsidRDefault="001F182F" w:rsidP="00EA556C">
      <w:pPr>
        <w:pStyle w:val="Default"/>
        <w:numPr>
          <w:ilvl w:val="0"/>
          <w:numId w:val="17"/>
        </w:numPr>
        <w:spacing w:after="120"/>
        <w:rPr>
          <w:color w:val="auto"/>
          <w:sz w:val="22"/>
          <w:szCs w:val="22"/>
        </w:rPr>
      </w:pPr>
      <w:r w:rsidRPr="004E3563">
        <w:rPr>
          <w:i/>
          <w:color w:val="auto"/>
          <w:sz w:val="22"/>
          <w:szCs w:val="22"/>
        </w:rPr>
        <w:t>What is the context: who is affected and what is the risk of harm</w:t>
      </w:r>
      <w:r w:rsidRPr="004E3563">
        <w:rPr>
          <w:i/>
          <w:iCs/>
          <w:color w:val="auto"/>
          <w:sz w:val="22"/>
          <w:szCs w:val="22"/>
        </w:rPr>
        <w:t>?</w:t>
      </w:r>
      <w:r w:rsidRPr="004E3563">
        <w:rPr>
          <w:color w:val="auto"/>
          <w:sz w:val="22"/>
          <w:szCs w:val="22"/>
        </w:rPr>
        <w:t xml:space="preserve"> </w:t>
      </w:r>
    </w:p>
    <w:p w14:paraId="6BFE4570" w14:textId="77777777" w:rsidR="000F1045" w:rsidRPr="004E3563" w:rsidRDefault="001F182F" w:rsidP="00C262B0">
      <w:pPr>
        <w:pStyle w:val="Default"/>
        <w:numPr>
          <w:ilvl w:val="1"/>
          <w:numId w:val="17"/>
        </w:numPr>
        <w:spacing w:after="60"/>
        <w:rPr>
          <w:color w:val="auto"/>
          <w:sz w:val="22"/>
          <w:szCs w:val="22"/>
        </w:rPr>
      </w:pPr>
      <w:r w:rsidRPr="004E3563">
        <w:rPr>
          <w:color w:val="auto"/>
          <w:sz w:val="22"/>
          <w:szCs w:val="22"/>
        </w:rPr>
        <w:t xml:space="preserve">Who has obtained the information? </w:t>
      </w:r>
    </w:p>
    <w:p w14:paraId="14BABB8C" w14:textId="77777777" w:rsidR="000F1045" w:rsidRPr="004E3563" w:rsidRDefault="001F182F" w:rsidP="000F1045">
      <w:pPr>
        <w:pStyle w:val="Default"/>
        <w:pBdr>
          <w:top w:val="single" w:sz="4" w:space="1" w:color="auto"/>
          <w:left w:val="single" w:sz="4" w:space="4" w:color="auto"/>
          <w:bottom w:val="single" w:sz="4" w:space="1" w:color="auto"/>
          <w:right w:val="single" w:sz="4" w:space="4" w:color="auto"/>
        </w:pBdr>
        <w:shd w:val="clear" w:color="auto" w:fill="E1F2F2" w:themeFill="accent5" w:themeFillTint="33"/>
        <w:spacing w:after="120"/>
        <w:ind w:left="1440"/>
        <w:rPr>
          <w:color w:val="auto"/>
          <w:sz w:val="21"/>
          <w:szCs w:val="21"/>
        </w:rPr>
      </w:pPr>
      <w:r w:rsidRPr="004E3563">
        <w:rPr>
          <w:b/>
          <w:bCs/>
          <w:color w:val="auto"/>
          <w:sz w:val="21"/>
          <w:szCs w:val="21"/>
        </w:rPr>
        <w:t>For example:</w:t>
      </w:r>
      <w:r w:rsidRPr="004E3563">
        <w:rPr>
          <w:color w:val="auto"/>
          <w:sz w:val="21"/>
          <w:szCs w:val="21"/>
        </w:rPr>
        <w:t xml:space="preserve"> </w:t>
      </w:r>
      <w:r w:rsidR="002D33A0" w:rsidRPr="004E3563">
        <w:rPr>
          <w:color w:val="auto"/>
          <w:sz w:val="21"/>
          <w:szCs w:val="21"/>
        </w:rPr>
        <w:t xml:space="preserve">Does the recipient have a relationship with the affected person? </w:t>
      </w:r>
      <w:r w:rsidRPr="004E3563">
        <w:rPr>
          <w:color w:val="auto"/>
          <w:sz w:val="21"/>
          <w:szCs w:val="21"/>
        </w:rPr>
        <w:t>Was the information accessed by a hacker who may publish the information or who is demanding payment of money to prevent them publishing it?</w:t>
      </w:r>
    </w:p>
    <w:p w14:paraId="5AB9A607" w14:textId="77777777" w:rsidR="00831934" w:rsidRPr="004E3563" w:rsidRDefault="001F182F" w:rsidP="00C262B0">
      <w:pPr>
        <w:pStyle w:val="Default"/>
        <w:numPr>
          <w:ilvl w:val="1"/>
          <w:numId w:val="17"/>
        </w:numPr>
        <w:spacing w:after="60"/>
        <w:rPr>
          <w:color w:val="auto"/>
          <w:sz w:val="22"/>
          <w:szCs w:val="22"/>
        </w:rPr>
      </w:pPr>
      <w:r w:rsidRPr="004E3563">
        <w:rPr>
          <w:color w:val="auto"/>
          <w:sz w:val="22"/>
          <w:szCs w:val="22"/>
        </w:rPr>
        <w:t>What is the nature of the harm likely to result from the breach?</w:t>
      </w:r>
    </w:p>
    <w:p w14:paraId="1F232EEA" w14:textId="77777777" w:rsidR="00A07DA5" w:rsidRPr="004E3563" w:rsidRDefault="001F182F" w:rsidP="00455547">
      <w:pPr>
        <w:pStyle w:val="Default"/>
        <w:pBdr>
          <w:top w:val="single" w:sz="4" w:space="1" w:color="auto"/>
          <w:left w:val="single" w:sz="4" w:space="4" w:color="auto"/>
          <w:bottom w:val="single" w:sz="4" w:space="1" w:color="auto"/>
          <w:right w:val="single" w:sz="4" w:space="4" w:color="auto"/>
        </w:pBdr>
        <w:shd w:val="clear" w:color="auto" w:fill="E1F2F2" w:themeFill="accent5" w:themeFillTint="33"/>
        <w:spacing w:after="120"/>
        <w:ind w:left="1440"/>
        <w:rPr>
          <w:color w:val="auto"/>
          <w:sz w:val="21"/>
          <w:szCs w:val="21"/>
        </w:rPr>
      </w:pPr>
      <w:r w:rsidRPr="004E3563">
        <w:rPr>
          <w:b/>
          <w:bCs/>
          <w:color w:val="auto"/>
          <w:sz w:val="21"/>
          <w:szCs w:val="21"/>
        </w:rPr>
        <w:t>For example:</w:t>
      </w:r>
      <w:r w:rsidRPr="004E3563">
        <w:rPr>
          <w:color w:val="auto"/>
          <w:sz w:val="21"/>
          <w:szCs w:val="21"/>
        </w:rPr>
        <w:t xml:space="preserve"> </w:t>
      </w:r>
      <w:r w:rsidR="002D33A0" w:rsidRPr="004E3563">
        <w:rPr>
          <w:color w:val="auto"/>
          <w:sz w:val="21"/>
          <w:szCs w:val="21"/>
        </w:rPr>
        <w:t>I</w:t>
      </w:r>
      <w:r w:rsidRPr="004E3563">
        <w:rPr>
          <w:color w:val="auto"/>
          <w:sz w:val="21"/>
          <w:szCs w:val="21"/>
        </w:rPr>
        <w:t>s there a risk of physical</w:t>
      </w:r>
      <w:r w:rsidR="00711236" w:rsidRPr="004E3563">
        <w:rPr>
          <w:color w:val="auto"/>
          <w:sz w:val="21"/>
          <w:szCs w:val="21"/>
        </w:rPr>
        <w:t>,</w:t>
      </w:r>
      <w:r w:rsidR="00455547" w:rsidRPr="004E3563">
        <w:rPr>
          <w:color w:val="auto"/>
          <w:sz w:val="21"/>
          <w:szCs w:val="21"/>
        </w:rPr>
        <w:t xml:space="preserve"> </w:t>
      </w:r>
      <w:r w:rsidR="00711236" w:rsidRPr="004E3563">
        <w:rPr>
          <w:color w:val="auto"/>
          <w:sz w:val="21"/>
          <w:szCs w:val="21"/>
        </w:rPr>
        <w:t xml:space="preserve">financial or emotional harm, </w:t>
      </w:r>
      <w:r w:rsidRPr="004E3563">
        <w:rPr>
          <w:color w:val="auto"/>
          <w:sz w:val="21"/>
          <w:szCs w:val="21"/>
        </w:rPr>
        <w:t>reputational damage, or embar</w:t>
      </w:r>
      <w:r w:rsidR="00F86555" w:rsidRPr="004E3563">
        <w:rPr>
          <w:color w:val="auto"/>
          <w:sz w:val="21"/>
          <w:szCs w:val="21"/>
        </w:rPr>
        <w:t>r</w:t>
      </w:r>
      <w:r w:rsidRPr="004E3563">
        <w:rPr>
          <w:color w:val="auto"/>
          <w:sz w:val="21"/>
          <w:szCs w:val="21"/>
        </w:rPr>
        <w:t>assment?</w:t>
      </w:r>
    </w:p>
    <w:p w14:paraId="23CB8EB7" w14:textId="77777777" w:rsidR="008D0380" w:rsidRPr="004E3563" w:rsidRDefault="001F182F" w:rsidP="008D0380">
      <w:pPr>
        <w:pStyle w:val="Default"/>
        <w:numPr>
          <w:ilvl w:val="0"/>
          <w:numId w:val="17"/>
        </w:numPr>
        <w:spacing w:after="120"/>
        <w:rPr>
          <w:color w:val="auto"/>
          <w:sz w:val="22"/>
          <w:szCs w:val="22"/>
        </w:rPr>
      </w:pPr>
      <w:r w:rsidRPr="004E3563">
        <w:rPr>
          <w:i/>
          <w:iCs/>
          <w:color w:val="auto"/>
          <w:sz w:val="22"/>
          <w:szCs w:val="22"/>
        </w:rPr>
        <w:t xml:space="preserve">What is the likelihood of the anticipated harm occurring? </w:t>
      </w:r>
    </w:p>
    <w:p w14:paraId="532ED5CD" w14:textId="77777777" w:rsidR="005E661F" w:rsidRPr="004E3563" w:rsidRDefault="001F182F" w:rsidP="00C262B0">
      <w:pPr>
        <w:pStyle w:val="Default"/>
        <w:numPr>
          <w:ilvl w:val="1"/>
          <w:numId w:val="17"/>
        </w:numPr>
        <w:spacing w:after="60"/>
        <w:rPr>
          <w:color w:val="auto"/>
          <w:sz w:val="21"/>
          <w:szCs w:val="21"/>
        </w:rPr>
      </w:pPr>
      <w:r w:rsidRPr="004E3563">
        <w:rPr>
          <w:color w:val="auto"/>
          <w:sz w:val="21"/>
          <w:szCs w:val="21"/>
        </w:rPr>
        <w:t>Has the breach been contained or mitigated?</w:t>
      </w:r>
    </w:p>
    <w:p w14:paraId="46CCF2B6" w14:textId="77777777" w:rsidR="008D0380" w:rsidRPr="004E3563" w:rsidRDefault="001F182F" w:rsidP="00ED5A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1F2F2" w:themeFill="accent5" w:themeFillTint="33"/>
        <w:ind w:left="1440"/>
        <w:rPr>
          <w:color w:val="auto"/>
          <w:sz w:val="21"/>
          <w:szCs w:val="21"/>
        </w:rPr>
      </w:pPr>
      <w:r w:rsidRPr="004E3563">
        <w:rPr>
          <w:b/>
          <w:bCs/>
          <w:color w:val="auto"/>
          <w:sz w:val="21"/>
          <w:szCs w:val="21"/>
        </w:rPr>
        <w:t>For example:</w:t>
      </w:r>
      <w:r w:rsidRPr="004E3563">
        <w:rPr>
          <w:color w:val="auto"/>
          <w:sz w:val="21"/>
          <w:szCs w:val="21"/>
        </w:rPr>
        <w:t xml:space="preserve"> </w:t>
      </w:r>
      <w:r w:rsidR="008F6C93" w:rsidRPr="004E3563">
        <w:rPr>
          <w:color w:val="auto"/>
          <w:sz w:val="21"/>
          <w:szCs w:val="21"/>
        </w:rPr>
        <w:t>I</w:t>
      </w:r>
      <w:r w:rsidRPr="004E3563">
        <w:rPr>
          <w:color w:val="auto"/>
          <w:sz w:val="21"/>
          <w:szCs w:val="21"/>
        </w:rPr>
        <w:t xml:space="preserve">f </w:t>
      </w:r>
      <w:r w:rsidR="00ED5A63" w:rsidRPr="004E3563">
        <w:rPr>
          <w:color w:val="auto"/>
          <w:sz w:val="21"/>
          <w:szCs w:val="21"/>
        </w:rPr>
        <w:t xml:space="preserve">effective containment action has been taken, the likelihood of harm occurring may be Unlikely. However, if </w:t>
      </w:r>
      <w:r w:rsidRPr="004E3563">
        <w:rPr>
          <w:color w:val="auto"/>
          <w:sz w:val="21"/>
          <w:szCs w:val="21"/>
        </w:rPr>
        <w:t>the perpetrator has a history of publishing information on the Dark Web</w:t>
      </w:r>
      <w:r w:rsidR="005E661F" w:rsidRPr="004E3563">
        <w:rPr>
          <w:color w:val="auto"/>
          <w:sz w:val="21"/>
          <w:szCs w:val="21"/>
        </w:rPr>
        <w:t xml:space="preserve"> and</w:t>
      </w:r>
      <w:r w:rsidRPr="004E3563">
        <w:rPr>
          <w:color w:val="auto"/>
          <w:sz w:val="21"/>
          <w:szCs w:val="21"/>
        </w:rPr>
        <w:t xml:space="preserve"> has issued a ransom demand, </w:t>
      </w:r>
      <w:r w:rsidR="00ED5A63" w:rsidRPr="004E3563">
        <w:rPr>
          <w:color w:val="auto"/>
          <w:sz w:val="21"/>
          <w:szCs w:val="21"/>
        </w:rPr>
        <w:t xml:space="preserve">it </w:t>
      </w:r>
      <w:r w:rsidRPr="004E3563">
        <w:rPr>
          <w:color w:val="auto"/>
          <w:sz w:val="21"/>
          <w:szCs w:val="21"/>
        </w:rPr>
        <w:t xml:space="preserve">may be </w:t>
      </w:r>
      <w:r w:rsidR="005E661F" w:rsidRPr="004E3563">
        <w:rPr>
          <w:color w:val="auto"/>
          <w:sz w:val="21"/>
          <w:szCs w:val="21"/>
        </w:rPr>
        <w:t>Likely</w:t>
      </w:r>
      <w:r w:rsidRPr="004E3563">
        <w:rPr>
          <w:color w:val="auto"/>
          <w:sz w:val="21"/>
          <w:szCs w:val="21"/>
        </w:rPr>
        <w:t xml:space="preserve">. </w:t>
      </w:r>
    </w:p>
    <w:p w14:paraId="3F8816C5" w14:textId="77777777" w:rsidR="008D0380" w:rsidRPr="004E3563" w:rsidRDefault="001F182F" w:rsidP="0045554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D8E1" w:themeFill="accent3" w:themeFillTint="33"/>
        <w:spacing w:after="120"/>
        <w:ind w:left="1440"/>
        <w:rPr>
          <w:color w:val="auto"/>
          <w:sz w:val="21"/>
          <w:szCs w:val="21"/>
        </w:rPr>
      </w:pPr>
      <w:r w:rsidRPr="004E3563">
        <w:rPr>
          <w:b/>
          <w:bCs/>
          <w:color w:val="auto"/>
          <w:sz w:val="21"/>
          <w:szCs w:val="21"/>
        </w:rPr>
        <w:lastRenderedPageBreak/>
        <w:t xml:space="preserve">Note: </w:t>
      </w:r>
      <w:r w:rsidRPr="004E3563">
        <w:rPr>
          <w:color w:val="auto"/>
          <w:sz w:val="21"/>
          <w:szCs w:val="21"/>
        </w:rPr>
        <w:t>Assess the risk rating with reference to the risk assessment table in the</w:t>
      </w:r>
      <w:r w:rsidR="00E84C7A" w:rsidRPr="004E3563">
        <w:rPr>
          <w:color w:val="auto"/>
          <w:sz w:val="21"/>
          <w:szCs w:val="21"/>
        </w:rPr>
        <w:t xml:space="preserve"> </w:t>
      </w:r>
      <w:hyperlink r:id="rId9" w:history="1">
        <w:r w:rsidR="00E84C7A" w:rsidRPr="004E3563">
          <w:rPr>
            <w:rStyle w:val="Hyperlink"/>
            <w:color w:val="auto"/>
            <w:sz w:val="21"/>
            <w:szCs w:val="21"/>
          </w:rPr>
          <w:t>ICT Risk matrix | For government | Queensland Government</w:t>
        </w:r>
      </w:hyperlink>
      <w:r w:rsidRPr="004E3563">
        <w:rPr>
          <w:color w:val="auto"/>
          <w:sz w:val="21"/>
          <w:szCs w:val="21"/>
        </w:rPr>
        <w:t xml:space="preserve"> </w:t>
      </w:r>
    </w:p>
    <w:p w14:paraId="62DE578F" w14:textId="77777777" w:rsidR="00831934" w:rsidRPr="004E3563" w:rsidRDefault="001F182F" w:rsidP="00831934">
      <w:pPr>
        <w:pStyle w:val="Default"/>
        <w:numPr>
          <w:ilvl w:val="0"/>
          <w:numId w:val="17"/>
        </w:numPr>
        <w:spacing w:after="120"/>
        <w:rPr>
          <w:color w:val="auto"/>
          <w:sz w:val="22"/>
          <w:szCs w:val="22"/>
        </w:rPr>
      </w:pPr>
      <w:r w:rsidRPr="004E3563">
        <w:rPr>
          <w:i/>
          <w:color w:val="auto"/>
          <w:sz w:val="22"/>
          <w:szCs w:val="22"/>
        </w:rPr>
        <w:t>Is it an ongoing breach or is there a risk of it reoccurring?</w:t>
      </w:r>
      <w:r w:rsidRPr="004E3563">
        <w:rPr>
          <w:color w:val="auto"/>
          <w:sz w:val="22"/>
          <w:szCs w:val="22"/>
        </w:rPr>
        <w:t xml:space="preserve"> </w:t>
      </w:r>
    </w:p>
    <w:p w14:paraId="06D1FA8B" w14:textId="77777777" w:rsidR="00F10C6C" w:rsidRPr="004E3563" w:rsidRDefault="001F182F" w:rsidP="00C262B0">
      <w:pPr>
        <w:pStyle w:val="Default"/>
        <w:numPr>
          <w:ilvl w:val="1"/>
          <w:numId w:val="17"/>
        </w:numPr>
        <w:spacing w:after="60"/>
        <w:rPr>
          <w:color w:val="auto"/>
          <w:sz w:val="22"/>
          <w:szCs w:val="22"/>
        </w:rPr>
      </w:pPr>
      <w:r w:rsidRPr="004E3563">
        <w:rPr>
          <w:color w:val="auto"/>
          <w:sz w:val="22"/>
          <w:szCs w:val="22"/>
        </w:rPr>
        <w:t>Is the information protected by any security measures? Can they be overcome?</w:t>
      </w:r>
    </w:p>
    <w:p w14:paraId="4085680F" w14:textId="77777777" w:rsidR="00831934" w:rsidRPr="004E3563" w:rsidRDefault="001F182F" w:rsidP="00C262B0">
      <w:pPr>
        <w:pStyle w:val="Default"/>
        <w:numPr>
          <w:ilvl w:val="1"/>
          <w:numId w:val="17"/>
        </w:numPr>
        <w:spacing w:after="60"/>
        <w:rPr>
          <w:color w:val="auto"/>
          <w:sz w:val="22"/>
          <w:szCs w:val="22"/>
        </w:rPr>
      </w:pPr>
      <w:r w:rsidRPr="004E3563">
        <w:rPr>
          <w:color w:val="auto"/>
          <w:sz w:val="22"/>
          <w:szCs w:val="22"/>
        </w:rPr>
        <w:t xml:space="preserve">Has effective containment action been possible? </w:t>
      </w:r>
    </w:p>
    <w:p w14:paraId="58F5DED0" w14:textId="77777777" w:rsidR="000F1045" w:rsidRPr="004E3563" w:rsidRDefault="001F182F" w:rsidP="00C262B0">
      <w:pPr>
        <w:pStyle w:val="Default"/>
        <w:numPr>
          <w:ilvl w:val="1"/>
          <w:numId w:val="17"/>
        </w:numPr>
        <w:spacing w:after="60"/>
        <w:rPr>
          <w:color w:val="auto"/>
          <w:sz w:val="22"/>
          <w:szCs w:val="22"/>
        </w:rPr>
      </w:pPr>
      <w:r w:rsidRPr="004E3563">
        <w:rPr>
          <w:color w:val="auto"/>
          <w:sz w:val="22"/>
          <w:szCs w:val="22"/>
        </w:rPr>
        <w:t>Does the breach expose a systemic issue, which means it could be repeated?</w:t>
      </w:r>
    </w:p>
    <w:p w14:paraId="6B71C9D2" w14:textId="77777777" w:rsidR="00831934" w:rsidRPr="004E3563" w:rsidRDefault="001F182F" w:rsidP="00C262B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1F2F2" w:themeFill="accent5" w:themeFillTint="33"/>
        <w:spacing w:after="120"/>
        <w:ind w:left="1440"/>
        <w:rPr>
          <w:color w:val="auto"/>
          <w:sz w:val="21"/>
          <w:szCs w:val="21"/>
        </w:rPr>
      </w:pPr>
      <w:r w:rsidRPr="004E3563">
        <w:rPr>
          <w:b/>
          <w:bCs/>
          <w:color w:val="auto"/>
          <w:sz w:val="21"/>
          <w:szCs w:val="21"/>
        </w:rPr>
        <w:t>For example:</w:t>
      </w:r>
      <w:r w:rsidRPr="004E3563">
        <w:rPr>
          <w:color w:val="auto"/>
          <w:sz w:val="21"/>
          <w:szCs w:val="21"/>
        </w:rPr>
        <w:t xml:space="preserve"> Is the information on a stolen laptop or mobile phone which is password protected and its contents can be remotely wiped? </w:t>
      </w:r>
    </w:p>
    <w:p w14:paraId="07586B96" w14:textId="77777777" w:rsidR="00442149" w:rsidRPr="004E3563" w:rsidRDefault="001F182F" w:rsidP="00442149">
      <w:pPr>
        <w:pStyle w:val="Default"/>
        <w:numPr>
          <w:ilvl w:val="0"/>
          <w:numId w:val="17"/>
        </w:numPr>
        <w:spacing w:after="120"/>
        <w:rPr>
          <w:color w:val="auto"/>
          <w:sz w:val="22"/>
          <w:szCs w:val="22"/>
        </w:rPr>
      </w:pPr>
      <w:r w:rsidRPr="004E3563">
        <w:rPr>
          <w:i/>
          <w:color w:val="auto"/>
          <w:sz w:val="22"/>
          <w:szCs w:val="22"/>
        </w:rPr>
        <w:t>What is the reputational risk to the department?</w:t>
      </w:r>
      <w:r w:rsidRPr="004E3563">
        <w:rPr>
          <w:color w:val="auto"/>
          <w:sz w:val="22"/>
          <w:szCs w:val="22"/>
        </w:rPr>
        <w:t xml:space="preserve"> </w:t>
      </w:r>
    </w:p>
    <w:p w14:paraId="66241B5A" w14:textId="77777777" w:rsidR="008D0380" w:rsidRPr="004E3563" w:rsidRDefault="001F182F" w:rsidP="00C262B0">
      <w:pPr>
        <w:pStyle w:val="Heading2"/>
        <w:spacing w:before="360" w:after="120"/>
        <w:rPr>
          <w:color w:val="auto"/>
        </w:rPr>
      </w:pPr>
      <w:r w:rsidRPr="004E3563">
        <w:rPr>
          <w:color w:val="auto"/>
        </w:rPr>
        <w:t>Who should be notified?</w:t>
      </w:r>
    </w:p>
    <w:p w14:paraId="123A3EF0" w14:textId="77777777" w:rsidR="008D0380" w:rsidRPr="004E3563" w:rsidRDefault="001F182F" w:rsidP="00B013A2">
      <w:pPr>
        <w:autoSpaceDE w:val="0"/>
        <w:autoSpaceDN w:val="0"/>
        <w:adjustRightInd w:val="0"/>
        <w:spacing w:after="0"/>
        <w:rPr>
          <w:rFonts w:cs="Arial"/>
        </w:rPr>
      </w:pPr>
      <w:r w:rsidRPr="004E3563">
        <w:rPr>
          <w:rFonts w:cs="Arial"/>
          <w:bCs/>
        </w:rPr>
        <w:t xml:space="preserve">Depending on the seriousness of the breach, it may be necessary to notify </w:t>
      </w:r>
      <w:r w:rsidR="00711236" w:rsidRPr="004E3563">
        <w:rPr>
          <w:rFonts w:cs="Arial"/>
          <w:bCs/>
        </w:rPr>
        <w:t>internal</w:t>
      </w:r>
      <w:r w:rsidR="006149CF" w:rsidRPr="004E3563">
        <w:rPr>
          <w:rFonts w:cs="Arial"/>
          <w:bCs/>
        </w:rPr>
        <w:t xml:space="preserve"> stakeholders</w:t>
      </w:r>
      <w:r w:rsidRPr="004E3563">
        <w:rPr>
          <w:rFonts w:cs="Arial"/>
          <w:bCs/>
        </w:rPr>
        <w:t>,</w:t>
      </w:r>
      <w:r w:rsidR="00711236" w:rsidRPr="004E3563">
        <w:rPr>
          <w:rFonts w:cs="Arial"/>
          <w:bCs/>
        </w:rPr>
        <w:t xml:space="preserve"> </w:t>
      </w:r>
      <w:r w:rsidRPr="004E3563">
        <w:rPr>
          <w:rFonts w:cs="Arial"/>
          <w:bCs/>
        </w:rPr>
        <w:t xml:space="preserve">external entities and affected persons. </w:t>
      </w:r>
      <w:r w:rsidR="003507A2" w:rsidRPr="004E3563">
        <w:rPr>
          <w:rFonts w:cs="Arial"/>
          <w:bCs/>
        </w:rPr>
        <w:t xml:space="preserve">This assessment is made </w:t>
      </w:r>
      <w:r w:rsidRPr="004E3563">
        <w:rPr>
          <w:rFonts w:cs="Arial"/>
          <w:bCs/>
        </w:rPr>
        <w:t xml:space="preserve">on a case-by-case basis. </w:t>
      </w:r>
    </w:p>
    <w:p w14:paraId="5F8D3E99" w14:textId="77777777" w:rsidR="00B013A2" w:rsidRPr="004E3563" w:rsidRDefault="00B013A2" w:rsidP="00455547">
      <w:pPr>
        <w:autoSpaceDE w:val="0"/>
        <w:autoSpaceDN w:val="0"/>
        <w:adjustRightInd w:val="0"/>
        <w:spacing w:after="0"/>
        <w:rPr>
          <w:rFonts w:cs="Arial"/>
        </w:rPr>
      </w:pPr>
    </w:p>
    <w:p w14:paraId="48A76360" w14:textId="77777777" w:rsidR="00CC7702" w:rsidRPr="004E3563" w:rsidRDefault="001F182F" w:rsidP="008C76A6">
      <w:pPr>
        <w:pStyle w:val="Heading3"/>
        <w:spacing w:before="0"/>
        <w:rPr>
          <w:sz w:val="24"/>
          <w:szCs w:val="24"/>
        </w:rPr>
      </w:pPr>
      <w:r w:rsidRPr="004E3563">
        <w:rPr>
          <w:sz w:val="24"/>
          <w:szCs w:val="24"/>
        </w:rPr>
        <w:t xml:space="preserve">Internal </w:t>
      </w:r>
      <w:r w:rsidR="00C20DC8" w:rsidRPr="004E3563">
        <w:rPr>
          <w:sz w:val="24"/>
          <w:szCs w:val="24"/>
        </w:rPr>
        <w:t xml:space="preserve">and external </w:t>
      </w:r>
      <w:r w:rsidRPr="004E3563">
        <w:rPr>
          <w:sz w:val="24"/>
          <w:szCs w:val="24"/>
        </w:rPr>
        <w:t>notification</w:t>
      </w:r>
      <w:r w:rsidR="004D0D38" w:rsidRPr="004E3563">
        <w:rPr>
          <w:sz w:val="24"/>
          <w:szCs w:val="24"/>
        </w:rPr>
        <w:t>s</w:t>
      </w:r>
    </w:p>
    <w:p w14:paraId="589C3403" w14:textId="77777777" w:rsidR="00575308" w:rsidRPr="004E3563" w:rsidRDefault="001F182F" w:rsidP="00C262B0">
      <w:pPr>
        <w:pStyle w:val="Default"/>
        <w:spacing w:after="120"/>
        <w:rPr>
          <w:color w:val="auto"/>
          <w:sz w:val="22"/>
          <w:szCs w:val="22"/>
        </w:rPr>
      </w:pPr>
      <w:r w:rsidRPr="004E3563">
        <w:rPr>
          <w:b/>
          <w:bCs/>
          <w:color w:val="auto"/>
          <w:sz w:val="22"/>
          <w:szCs w:val="22"/>
        </w:rPr>
        <w:t>Information security breaches</w:t>
      </w:r>
    </w:p>
    <w:p w14:paraId="7B8444A2" w14:textId="77777777" w:rsidR="00522CC8" w:rsidRPr="004E3563" w:rsidRDefault="001F182F" w:rsidP="00522CC8">
      <w:pPr>
        <w:pStyle w:val="Default"/>
        <w:spacing w:after="120"/>
        <w:rPr>
          <w:color w:val="auto"/>
          <w:sz w:val="22"/>
          <w:szCs w:val="22"/>
        </w:rPr>
      </w:pPr>
      <w:r w:rsidRPr="004E3563">
        <w:rPr>
          <w:color w:val="auto"/>
          <w:sz w:val="22"/>
          <w:szCs w:val="22"/>
        </w:rPr>
        <w:t xml:space="preserve">As outlined above, </w:t>
      </w:r>
      <w:r w:rsidRPr="004E3563">
        <w:rPr>
          <w:b/>
          <w:bCs/>
          <w:color w:val="auto"/>
          <w:sz w:val="22"/>
          <w:szCs w:val="22"/>
          <w:lang w:val="en"/>
        </w:rPr>
        <w:t>Information</w:t>
      </w:r>
      <w:r w:rsidRPr="004E3563">
        <w:rPr>
          <w:b/>
          <w:bCs/>
          <w:color w:val="auto"/>
          <w:sz w:val="22"/>
          <w:szCs w:val="22"/>
        </w:rPr>
        <w:t xml:space="preserve"> Services</w:t>
      </w:r>
      <w:r w:rsidRPr="004E3563">
        <w:rPr>
          <w:color w:val="auto"/>
          <w:sz w:val="22"/>
          <w:szCs w:val="22"/>
        </w:rPr>
        <w:t xml:space="preserve"> must be notified</w:t>
      </w:r>
      <w:r w:rsidR="00064866" w:rsidRPr="004E3563">
        <w:rPr>
          <w:color w:val="auto"/>
          <w:sz w:val="22"/>
          <w:szCs w:val="22"/>
        </w:rPr>
        <w:t xml:space="preserve"> immediately</w:t>
      </w:r>
      <w:r w:rsidRPr="004E3563">
        <w:rPr>
          <w:color w:val="auto"/>
          <w:sz w:val="22"/>
          <w:szCs w:val="22"/>
        </w:rPr>
        <w:t xml:space="preserve"> if the matter relates to a security incident. </w:t>
      </w:r>
      <w:r w:rsidR="00BC1F4C" w:rsidRPr="004E3563">
        <w:rPr>
          <w:color w:val="auto"/>
          <w:sz w:val="22"/>
          <w:szCs w:val="22"/>
        </w:rPr>
        <w:t xml:space="preserve">This is done by </w:t>
      </w:r>
      <w:r w:rsidR="005E661F" w:rsidRPr="004E3563">
        <w:rPr>
          <w:color w:val="auto"/>
          <w:sz w:val="22"/>
          <w:szCs w:val="22"/>
        </w:rPr>
        <w:t>contact</w:t>
      </w:r>
      <w:r w:rsidR="00BC1F4C" w:rsidRPr="004E3563">
        <w:rPr>
          <w:color w:val="auto"/>
          <w:sz w:val="22"/>
          <w:szCs w:val="22"/>
        </w:rPr>
        <w:t>ing Service Desk (ph 1300 353</w:t>
      </w:r>
      <w:r w:rsidR="009D52E9">
        <w:rPr>
          <w:color w:val="auto"/>
          <w:sz w:val="22"/>
          <w:szCs w:val="22"/>
        </w:rPr>
        <w:t xml:space="preserve"> </w:t>
      </w:r>
      <w:r w:rsidR="00BC1F4C" w:rsidRPr="004E3563">
        <w:rPr>
          <w:color w:val="auto"/>
          <w:sz w:val="22"/>
          <w:szCs w:val="22"/>
        </w:rPr>
        <w:t>574)</w:t>
      </w:r>
      <w:r w:rsidR="00040DFB" w:rsidRPr="004E3563">
        <w:rPr>
          <w:color w:val="auto"/>
          <w:sz w:val="22"/>
          <w:szCs w:val="22"/>
        </w:rPr>
        <w:t>.</w:t>
      </w:r>
      <w:r w:rsidR="00064866" w:rsidRPr="004E3563">
        <w:rPr>
          <w:color w:val="auto"/>
          <w:sz w:val="22"/>
          <w:szCs w:val="22"/>
        </w:rPr>
        <w:t xml:space="preserve"> </w:t>
      </w:r>
    </w:p>
    <w:p w14:paraId="1C49EA1F" w14:textId="77777777" w:rsidR="00B359FA" w:rsidRDefault="001F182F" w:rsidP="008C76A6">
      <w:pPr>
        <w:pStyle w:val="Default"/>
        <w:spacing w:after="60"/>
        <w:rPr>
          <w:b/>
          <w:bCs/>
          <w:color w:val="auto"/>
          <w:sz w:val="22"/>
          <w:szCs w:val="22"/>
        </w:rPr>
      </w:pPr>
      <w:r w:rsidRPr="004E3563">
        <w:rPr>
          <w:b/>
          <w:bCs/>
          <w:color w:val="auto"/>
          <w:sz w:val="22"/>
          <w:szCs w:val="22"/>
        </w:rPr>
        <w:t>Manager, I</w:t>
      </w:r>
      <w:r w:rsidR="00C42766" w:rsidRPr="004E3563">
        <w:rPr>
          <w:b/>
          <w:bCs/>
          <w:color w:val="auto"/>
          <w:sz w:val="22"/>
          <w:szCs w:val="22"/>
        </w:rPr>
        <w:t xml:space="preserve">nformation </w:t>
      </w:r>
      <w:r w:rsidRPr="004E3563">
        <w:rPr>
          <w:b/>
          <w:bCs/>
          <w:color w:val="auto"/>
          <w:sz w:val="22"/>
          <w:szCs w:val="22"/>
        </w:rPr>
        <w:t>S</w:t>
      </w:r>
      <w:r w:rsidR="00C42766" w:rsidRPr="004E3563">
        <w:rPr>
          <w:b/>
          <w:bCs/>
          <w:color w:val="auto"/>
          <w:sz w:val="22"/>
          <w:szCs w:val="22"/>
        </w:rPr>
        <w:t>ervices</w:t>
      </w:r>
      <w:r w:rsidRPr="004E3563">
        <w:rPr>
          <w:b/>
          <w:bCs/>
          <w:color w:val="auto"/>
          <w:sz w:val="22"/>
          <w:szCs w:val="22"/>
        </w:rPr>
        <w:t xml:space="preserve"> </w:t>
      </w:r>
      <w:r w:rsidRPr="004E3563">
        <w:rPr>
          <w:color w:val="auto"/>
          <w:sz w:val="22"/>
          <w:szCs w:val="22"/>
        </w:rPr>
        <w:t xml:space="preserve">will </w:t>
      </w:r>
      <w:r>
        <w:rPr>
          <w:color w:val="auto"/>
          <w:sz w:val="22"/>
          <w:szCs w:val="22"/>
        </w:rPr>
        <w:t xml:space="preserve">brief the </w:t>
      </w:r>
      <w:r w:rsidR="00255D07" w:rsidRPr="00255D07">
        <w:rPr>
          <w:rFonts w:cs="Times New Roman"/>
          <w:b/>
          <w:bCs/>
          <w:color w:val="1F4E79"/>
          <w:sz w:val="22"/>
        </w:rPr>
        <w:t>Director,</w:t>
      </w:r>
      <w:r w:rsidR="00255D07" w:rsidRPr="00255D07">
        <w:rPr>
          <w:rFonts w:cs="Times New Roman"/>
          <w:color w:val="1F4E79"/>
          <w:sz w:val="22"/>
        </w:rPr>
        <w:t xml:space="preserve"> </w:t>
      </w:r>
      <w:bookmarkStart w:id="3" w:name="_Hlk175654788"/>
      <w:r w:rsidR="00255D07" w:rsidRPr="00255D07">
        <w:rPr>
          <w:rFonts w:cs="Times New Roman"/>
          <w:b/>
          <w:bCs/>
          <w:color w:val="1F4E79"/>
          <w:sz w:val="22"/>
        </w:rPr>
        <w:t>Information Security and Cloud Operations</w:t>
      </w:r>
      <w:r w:rsidR="00255D07" w:rsidRPr="00255D07">
        <w:rPr>
          <w:color w:val="auto"/>
          <w:sz w:val="22"/>
          <w:szCs w:val="22"/>
        </w:rPr>
        <w:t xml:space="preserve"> </w:t>
      </w:r>
      <w:bookmarkEnd w:id="3"/>
      <w:r w:rsidRPr="00255D07">
        <w:rPr>
          <w:color w:val="auto"/>
          <w:sz w:val="22"/>
          <w:szCs w:val="22"/>
        </w:rPr>
        <w:t>about the incident</w:t>
      </w:r>
      <w:r>
        <w:rPr>
          <w:b/>
          <w:bCs/>
          <w:color w:val="auto"/>
          <w:sz w:val="22"/>
          <w:szCs w:val="22"/>
        </w:rPr>
        <w:t>.</w:t>
      </w:r>
      <w:r w:rsidRPr="004E3563">
        <w:rPr>
          <w:b/>
          <w:bCs/>
          <w:color w:val="auto"/>
          <w:sz w:val="22"/>
          <w:szCs w:val="22"/>
        </w:rPr>
        <w:t xml:space="preserve"> </w:t>
      </w:r>
    </w:p>
    <w:p w14:paraId="5AA7770F" w14:textId="77777777" w:rsidR="00B359FA" w:rsidRDefault="00B359FA" w:rsidP="008C76A6">
      <w:pPr>
        <w:pStyle w:val="Default"/>
        <w:spacing w:after="60"/>
        <w:rPr>
          <w:b/>
          <w:bCs/>
          <w:color w:val="auto"/>
          <w:sz w:val="22"/>
          <w:szCs w:val="22"/>
        </w:rPr>
      </w:pPr>
    </w:p>
    <w:p w14:paraId="658F6572" w14:textId="77777777" w:rsidR="00CC7702" w:rsidRPr="004E3563" w:rsidRDefault="001F182F" w:rsidP="008C76A6">
      <w:pPr>
        <w:pStyle w:val="Default"/>
        <w:spacing w:after="60"/>
        <w:rPr>
          <w:color w:val="auto"/>
          <w:sz w:val="22"/>
          <w:szCs w:val="22"/>
        </w:rPr>
      </w:pPr>
      <w:r>
        <w:rPr>
          <w:b/>
          <w:bCs/>
          <w:color w:val="auto"/>
          <w:sz w:val="22"/>
          <w:szCs w:val="22"/>
        </w:rPr>
        <w:t>Director</w:t>
      </w:r>
      <w:r w:rsidR="00732AF4">
        <w:rPr>
          <w:b/>
          <w:bCs/>
          <w:color w:val="auto"/>
          <w:sz w:val="22"/>
          <w:szCs w:val="22"/>
        </w:rPr>
        <w:t>,</w:t>
      </w:r>
      <w:r>
        <w:rPr>
          <w:b/>
          <w:bCs/>
          <w:color w:val="auto"/>
          <w:sz w:val="22"/>
          <w:szCs w:val="22"/>
        </w:rPr>
        <w:t xml:space="preserve"> </w:t>
      </w:r>
      <w:r w:rsidR="00255D07" w:rsidRPr="003C6706">
        <w:rPr>
          <w:rFonts w:cs="Times New Roman"/>
          <w:b/>
          <w:bCs/>
          <w:color w:val="1F4E79"/>
          <w:sz w:val="22"/>
        </w:rPr>
        <w:t>Information Security and Cloud Operations</w:t>
      </w:r>
      <w:r w:rsidR="00255D07" w:rsidRPr="00255D07">
        <w:rPr>
          <w:color w:val="auto"/>
          <w:sz w:val="22"/>
          <w:szCs w:val="22"/>
        </w:rPr>
        <w:t xml:space="preserve"> </w:t>
      </w:r>
      <w:r w:rsidRPr="00255D07">
        <w:rPr>
          <w:color w:val="auto"/>
          <w:sz w:val="22"/>
          <w:szCs w:val="22"/>
        </w:rPr>
        <w:t>will brief</w:t>
      </w:r>
      <w:r>
        <w:rPr>
          <w:color w:val="auto"/>
          <w:sz w:val="22"/>
          <w:szCs w:val="22"/>
        </w:rPr>
        <w:t xml:space="preserve"> the </w:t>
      </w:r>
      <w:r w:rsidRPr="00255D07">
        <w:rPr>
          <w:b/>
          <w:bCs/>
          <w:color w:val="auto"/>
          <w:sz w:val="22"/>
          <w:szCs w:val="22"/>
        </w:rPr>
        <w:t>Chief Information Officer</w:t>
      </w:r>
      <w:r>
        <w:rPr>
          <w:color w:val="auto"/>
          <w:sz w:val="22"/>
          <w:szCs w:val="22"/>
        </w:rPr>
        <w:t xml:space="preserve"> (CIO) and the CIO will decide </w:t>
      </w:r>
      <w:r w:rsidR="00413974" w:rsidRPr="004E3563">
        <w:rPr>
          <w:color w:val="auto"/>
          <w:sz w:val="22"/>
          <w:szCs w:val="22"/>
        </w:rPr>
        <w:t>whether to:</w:t>
      </w:r>
    </w:p>
    <w:p w14:paraId="4933AEF0" w14:textId="77777777" w:rsidR="00CC7702" w:rsidRPr="004E3563" w:rsidRDefault="001F182F" w:rsidP="00CC7702">
      <w:pPr>
        <w:pStyle w:val="ListParagraph"/>
        <w:numPr>
          <w:ilvl w:val="1"/>
          <w:numId w:val="18"/>
        </w:numPr>
        <w:autoSpaceDE w:val="0"/>
        <w:autoSpaceDN w:val="0"/>
        <w:adjustRightInd w:val="0"/>
        <w:spacing w:after="0" w:line="276" w:lineRule="auto"/>
        <w:ind w:left="714" w:hanging="357"/>
        <w:rPr>
          <w:rFonts w:cs="Arial"/>
        </w:rPr>
      </w:pPr>
      <w:r w:rsidRPr="004E3563">
        <w:rPr>
          <w:rFonts w:cs="Arial"/>
        </w:rPr>
        <w:t xml:space="preserve">brief the Director-General, Deputy Director-General or other senior executives </w:t>
      </w:r>
    </w:p>
    <w:p w14:paraId="5ECB15F0" w14:textId="77777777" w:rsidR="00CC7702" w:rsidRPr="004E3563" w:rsidRDefault="001F182F" w:rsidP="00CC7702">
      <w:pPr>
        <w:pStyle w:val="ListParagraph"/>
        <w:numPr>
          <w:ilvl w:val="1"/>
          <w:numId w:val="18"/>
        </w:numPr>
        <w:autoSpaceDE w:val="0"/>
        <w:autoSpaceDN w:val="0"/>
        <w:adjustRightInd w:val="0"/>
        <w:spacing w:after="0" w:line="276" w:lineRule="auto"/>
        <w:ind w:left="714" w:hanging="357"/>
        <w:rPr>
          <w:rFonts w:cs="Arial"/>
        </w:rPr>
      </w:pPr>
      <w:r w:rsidRPr="004E3563">
        <w:rPr>
          <w:rFonts w:cs="Arial"/>
        </w:rPr>
        <w:t>convene the Information Security Incident Response Team (ISIRT)</w:t>
      </w:r>
    </w:p>
    <w:p w14:paraId="30156F7B" w14:textId="77777777" w:rsidR="00C20DC8" w:rsidRPr="004E3563" w:rsidRDefault="001F182F" w:rsidP="00CC7702">
      <w:pPr>
        <w:pStyle w:val="ListParagraph"/>
        <w:numPr>
          <w:ilvl w:val="1"/>
          <w:numId w:val="18"/>
        </w:numPr>
        <w:autoSpaceDE w:val="0"/>
        <w:autoSpaceDN w:val="0"/>
        <w:adjustRightInd w:val="0"/>
        <w:spacing w:after="0" w:line="276" w:lineRule="auto"/>
        <w:ind w:left="714" w:hanging="357"/>
        <w:rPr>
          <w:rFonts w:cs="Arial"/>
        </w:rPr>
      </w:pPr>
      <w:r w:rsidRPr="004E3563">
        <w:rPr>
          <w:rFonts w:cs="Arial"/>
        </w:rPr>
        <w:t>engage external forensic advisors</w:t>
      </w:r>
    </w:p>
    <w:p w14:paraId="41628C9D" w14:textId="77777777" w:rsidR="00CC7702" w:rsidRPr="004E3563" w:rsidRDefault="001F182F" w:rsidP="00CC7702">
      <w:pPr>
        <w:pStyle w:val="ListParagraph"/>
        <w:numPr>
          <w:ilvl w:val="1"/>
          <w:numId w:val="18"/>
        </w:numPr>
        <w:autoSpaceDE w:val="0"/>
        <w:autoSpaceDN w:val="0"/>
        <w:adjustRightInd w:val="0"/>
        <w:spacing w:after="0" w:line="276" w:lineRule="auto"/>
        <w:ind w:left="714" w:hanging="357"/>
        <w:rPr>
          <w:rFonts w:cs="Arial"/>
        </w:rPr>
      </w:pPr>
      <w:r w:rsidRPr="004E3563">
        <w:rPr>
          <w:rFonts w:cs="Arial"/>
        </w:rPr>
        <w:t>notify relevant government regulators and other external bodies</w:t>
      </w:r>
      <w:r w:rsidR="00871F9C" w:rsidRPr="004E3563">
        <w:rPr>
          <w:rFonts w:cs="Arial"/>
        </w:rPr>
        <w:t xml:space="preserve">, including as required under the </w:t>
      </w:r>
      <w:hyperlink r:id="rId10" w:history="1">
        <w:r w:rsidR="00871F9C" w:rsidRPr="004E3563">
          <w:rPr>
            <w:rStyle w:val="Hyperlink"/>
            <w:rFonts w:cs="Arial"/>
            <w:color w:val="auto"/>
          </w:rPr>
          <w:t>QGEA Information security incident reporting standard</w:t>
        </w:r>
      </w:hyperlink>
      <w:r w:rsidR="00321B17" w:rsidRPr="004E3563">
        <w:rPr>
          <w:rFonts w:cs="Arial"/>
        </w:rPr>
        <w:t>.</w:t>
      </w:r>
      <w:r w:rsidRPr="004E3563">
        <w:rPr>
          <w:rFonts w:cs="Arial"/>
        </w:rPr>
        <w:t xml:space="preserve"> </w:t>
      </w:r>
    </w:p>
    <w:p w14:paraId="7CB92F16" w14:textId="77777777" w:rsidR="00ED5A63" w:rsidRPr="004E3563" w:rsidRDefault="00ED5A63">
      <w:pPr>
        <w:spacing w:after="0"/>
        <w:rPr>
          <w:rFonts w:cs="Arial"/>
          <w:b/>
          <w:bCs/>
        </w:rPr>
      </w:pPr>
    </w:p>
    <w:p w14:paraId="675046D7" w14:textId="77777777" w:rsidR="00575308" w:rsidRPr="004E3563" w:rsidRDefault="001F182F" w:rsidP="00C262B0">
      <w:pPr>
        <w:autoSpaceDE w:val="0"/>
        <w:autoSpaceDN w:val="0"/>
        <w:adjustRightInd w:val="0"/>
        <w:rPr>
          <w:b/>
          <w:bCs/>
        </w:rPr>
      </w:pPr>
      <w:r w:rsidRPr="004E3563">
        <w:rPr>
          <w:rFonts w:cs="Arial"/>
          <w:b/>
          <w:bCs/>
        </w:rPr>
        <w:t>Corrupt conduct or serious misconduct</w:t>
      </w:r>
    </w:p>
    <w:p w14:paraId="0DBA9D05" w14:textId="77777777" w:rsidR="00CC7702" w:rsidRPr="004E3563" w:rsidRDefault="001F182F" w:rsidP="00CC7702">
      <w:pPr>
        <w:autoSpaceDE w:val="0"/>
        <w:autoSpaceDN w:val="0"/>
        <w:adjustRightInd w:val="0"/>
        <w:spacing w:after="0"/>
        <w:rPr>
          <w:rFonts w:cs="Arial"/>
          <w:highlight w:val="yellow"/>
        </w:rPr>
      </w:pPr>
      <w:r w:rsidRPr="004E3563">
        <w:rPr>
          <w:b/>
          <w:bCs/>
        </w:rPr>
        <w:t xml:space="preserve">Director, </w:t>
      </w:r>
      <w:r w:rsidR="00A800BF" w:rsidRPr="004E3563">
        <w:rPr>
          <w:rFonts w:cs="Arial"/>
          <w:b/>
          <w:bCs/>
        </w:rPr>
        <w:t>Professional Standards</w:t>
      </w:r>
      <w:r w:rsidRPr="004E3563">
        <w:rPr>
          <w:rFonts w:cs="Arial"/>
        </w:rPr>
        <w:t xml:space="preserve"> must be notified if the incident raises possible </w:t>
      </w:r>
      <w:r w:rsidR="004B79FF" w:rsidRPr="004E3563">
        <w:rPr>
          <w:rFonts w:cs="Arial"/>
        </w:rPr>
        <w:t xml:space="preserve">corrupt conduct or </w:t>
      </w:r>
      <w:r w:rsidRPr="004E3563">
        <w:rPr>
          <w:rFonts w:cs="Arial"/>
        </w:rPr>
        <w:t>serious misconduct. They will assess the matter and, as appropriate, refer it to</w:t>
      </w:r>
      <w:r w:rsidR="00F10C6C" w:rsidRPr="004E3563">
        <w:rPr>
          <w:rFonts w:cs="Arial"/>
        </w:rPr>
        <w:t xml:space="preserve"> CCC and QPS. </w:t>
      </w:r>
    </w:p>
    <w:p w14:paraId="4B268668" w14:textId="49711C4C" w:rsidR="00522CC8" w:rsidRPr="004E3563" w:rsidRDefault="00522CC8">
      <w:pPr>
        <w:spacing w:after="0"/>
        <w:rPr>
          <w:rFonts w:cs="Arial"/>
          <w:b/>
          <w:bCs/>
        </w:rPr>
      </w:pPr>
    </w:p>
    <w:p w14:paraId="1FFF2976" w14:textId="77777777" w:rsidR="00CC7702" w:rsidRPr="004E3563" w:rsidRDefault="001F182F" w:rsidP="00CC7702">
      <w:pPr>
        <w:pStyle w:val="BodyText2"/>
        <w:spacing w:line="240" w:lineRule="auto"/>
        <w:rPr>
          <w:rFonts w:cs="Arial"/>
        </w:rPr>
      </w:pPr>
      <w:r w:rsidRPr="004E3563">
        <w:rPr>
          <w:rFonts w:cs="Arial"/>
          <w:b/>
          <w:bCs/>
        </w:rPr>
        <w:t>Tax file numbers</w:t>
      </w:r>
    </w:p>
    <w:p w14:paraId="1AE65A01" w14:textId="77777777" w:rsidR="006251C4" w:rsidRPr="004E3563" w:rsidRDefault="001F182F" w:rsidP="00522CC8">
      <w:pPr>
        <w:pStyle w:val="NormalWeb"/>
        <w:shd w:val="clear" w:color="auto" w:fill="FFFFFF"/>
        <w:rPr>
          <w:rFonts w:cs="Arial"/>
          <w:sz w:val="22"/>
          <w:szCs w:val="22"/>
        </w:rPr>
      </w:pPr>
      <w:r w:rsidRPr="004E3563">
        <w:rPr>
          <w:sz w:val="22"/>
          <w:szCs w:val="22"/>
        </w:rPr>
        <w:t>A</w:t>
      </w:r>
      <w:r w:rsidR="00575308" w:rsidRPr="004E3563">
        <w:rPr>
          <w:sz w:val="22"/>
          <w:szCs w:val="22"/>
        </w:rPr>
        <w:t xml:space="preserve"> </w:t>
      </w:r>
      <w:r w:rsidR="00831754" w:rsidRPr="004E3563">
        <w:rPr>
          <w:rFonts w:cs="Arial"/>
          <w:sz w:val="22"/>
          <w:szCs w:val="22"/>
        </w:rPr>
        <w:t>Tax File Number (</w:t>
      </w:r>
      <w:r w:rsidR="00CC7702" w:rsidRPr="004E3563">
        <w:rPr>
          <w:rFonts w:cs="Arial"/>
          <w:sz w:val="22"/>
          <w:szCs w:val="22"/>
        </w:rPr>
        <w:t>TFN</w:t>
      </w:r>
      <w:r w:rsidR="00831754" w:rsidRPr="004E3563">
        <w:rPr>
          <w:rFonts w:cs="Arial"/>
          <w:sz w:val="22"/>
          <w:szCs w:val="22"/>
        </w:rPr>
        <w:t>)</w:t>
      </w:r>
      <w:r w:rsidR="00CC7702" w:rsidRPr="004E3563">
        <w:rPr>
          <w:rFonts w:cs="Arial"/>
          <w:sz w:val="22"/>
          <w:szCs w:val="22"/>
        </w:rPr>
        <w:t xml:space="preserve"> </w:t>
      </w:r>
      <w:r w:rsidRPr="004E3563">
        <w:rPr>
          <w:rFonts w:cs="Arial"/>
          <w:sz w:val="22"/>
          <w:szCs w:val="22"/>
        </w:rPr>
        <w:t xml:space="preserve">breach occurs if TFN </w:t>
      </w:r>
      <w:r w:rsidR="00CC7702" w:rsidRPr="004E3563">
        <w:rPr>
          <w:rFonts w:cs="Arial"/>
          <w:sz w:val="22"/>
          <w:szCs w:val="22"/>
        </w:rPr>
        <w:t xml:space="preserve">information is lost, or subject to an unauthorised access or disclosure </w:t>
      </w:r>
      <w:r w:rsidR="00575308" w:rsidRPr="004E3563">
        <w:rPr>
          <w:rFonts w:cs="Arial"/>
          <w:sz w:val="22"/>
          <w:szCs w:val="22"/>
        </w:rPr>
        <w:t>(</w:t>
      </w:r>
      <w:r w:rsidR="00CC7702" w:rsidRPr="004E3563">
        <w:rPr>
          <w:rFonts w:cs="Arial"/>
          <w:sz w:val="22"/>
          <w:szCs w:val="22"/>
        </w:rPr>
        <w:t>e.g. if a database containing TFN information is hacked</w:t>
      </w:r>
      <w:r w:rsidR="00FA4C69" w:rsidRPr="004E3563">
        <w:rPr>
          <w:rFonts w:cs="Arial"/>
          <w:sz w:val="22"/>
          <w:szCs w:val="22"/>
        </w:rPr>
        <w:t>;</w:t>
      </w:r>
      <w:r w:rsidR="00CC7702" w:rsidRPr="004E3563">
        <w:rPr>
          <w:rFonts w:cs="Arial"/>
          <w:sz w:val="22"/>
          <w:szCs w:val="22"/>
        </w:rPr>
        <w:t xml:space="preserve"> </w:t>
      </w:r>
      <w:r w:rsidRPr="004E3563">
        <w:rPr>
          <w:rFonts w:cs="Arial"/>
          <w:sz w:val="22"/>
          <w:szCs w:val="22"/>
        </w:rPr>
        <w:t xml:space="preserve">TFN records are stolen; or </w:t>
      </w:r>
      <w:r w:rsidR="00CC7702" w:rsidRPr="004E3563">
        <w:rPr>
          <w:rFonts w:cs="Arial"/>
          <w:sz w:val="22"/>
          <w:szCs w:val="22"/>
        </w:rPr>
        <w:t>a TFN is provided to the wrong person</w:t>
      </w:r>
      <w:r w:rsidR="00575308" w:rsidRPr="004E3563">
        <w:rPr>
          <w:rFonts w:cs="Arial"/>
          <w:sz w:val="22"/>
          <w:szCs w:val="22"/>
        </w:rPr>
        <w:t>). T</w:t>
      </w:r>
      <w:r w:rsidR="00CC7702" w:rsidRPr="004E3563">
        <w:rPr>
          <w:rFonts w:cs="Arial"/>
          <w:sz w:val="22"/>
          <w:szCs w:val="22"/>
        </w:rPr>
        <w:t>he</w:t>
      </w:r>
      <w:r w:rsidR="00846901" w:rsidRPr="004E3563">
        <w:rPr>
          <w:rFonts w:cs="Arial"/>
          <w:sz w:val="22"/>
          <w:szCs w:val="22"/>
        </w:rPr>
        <w:t xml:space="preserve"> federal</w:t>
      </w:r>
      <w:r w:rsidR="00CC7702" w:rsidRPr="004E3563">
        <w:rPr>
          <w:rFonts w:cs="Arial"/>
          <w:sz w:val="22"/>
          <w:szCs w:val="22"/>
        </w:rPr>
        <w:t xml:space="preserve"> </w:t>
      </w:r>
      <w:hyperlink r:id="rId11" w:anchor=":~:text=Under%20the%20Notifiable%20Data%20Breaches,whose%20personal%20information%20is%20involved." w:history="1">
        <w:r w:rsidR="00CC7702" w:rsidRPr="004E3563">
          <w:rPr>
            <w:rStyle w:val="Hyperlink"/>
            <w:rFonts w:eastAsia="MS Mincho" w:cs="Arial"/>
            <w:color w:val="auto"/>
            <w:sz w:val="22"/>
            <w:szCs w:val="22"/>
          </w:rPr>
          <w:t>Notifiable Data Breaches scheme</w:t>
        </w:r>
      </w:hyperlink>
      <w:r w:rsidR="00CC7702" w:rsidRPr="004E3563">
        <w:rPr>
          <w:rFonts w:cs="Arial"/>
          <w:sz w:val="22"/>
          <w:szCs w:val="22"/>
        </w:rPr>
        <w:t xml:space="preserve"> </w:t>
      </w:r>
      <w:r w:rsidR="00575308" w:rsidRPr="004E3563">
        <w:rPr>
          <w:rFonts w:cs="Arial"/>
          <w:sz w:val="22"/>
          <w:szCs w:val="22"/>
        </w:rPr>
        <w:t>applies to TFN breaches</w:t>
      </w:r>
      <w:r w:rsidRPr="004E3563">
        <w:rPr>
          <w:rStyle w:val="Hyperlink"/>
          <w:rFonts w:eastAsia="MS Mincho" w:cs="Arial"/>
          <w:color w:val="auto"/>
          <w:sz w:val="22"/>
          <w:szCs w:val="22"/>
        </w:rPr>
        <w:t>.</w:t>
      </w:r>
    </w:p>
    <w:p w14:paraId="12178C71" w14:textId="77777777" w:rsidR="006251C4" w:rsidRPr="004E3563" w:rsidRDefault="001F182F" w:rsidP="00575308">
      <w:pPr>
        <w:pStyle w:val="NormalWeb"/>
        <w:shd w:val="clear" w:color="auto" w:fill="FFFFFF"/>
        <w:spacing w:after="0"/>
        <w:rPr>
          <w:rFonts w:cs="Arial"/>
          <w:sz w:val="22"/>
          <w:szCs w:val="22"/>
        </w:rPr>
      </w:pPr>
      <w:r w:rsidRPr="004E3563">
        <w:rPr>
          <w:rFonts w:cs="Arial"/>
          <w:b/>
          <w:bCs/>
          <w:sz w:val="22"/>
          <w:szCs w:val="22"/>
        </w:rPr>
        <w:t>Chief Human Resources Officer</w:t>
      </w:r>
      <w:r w:rsidRPr="004E3563">
        <w:rPr>
          <w:rFonts w:cs="Arial"/>
          <w:sz w:val="22"/>
          <w:szCs w:val="22"/>
        </w:rPr>
        <w:t xml:space="preserve"> must notify the</w:t>
      </w:r>
      <w:r w:rsidR="00CC7702" w:rsidRPr="004E3563">
        <w:rPr>
          <w:rFonts w:cs="Arial"/>
          <w:sz w:val="22"/>
          <w:szCs w:val="22"/>
        </w:rPr>
        <w:t xml:space="preserve"> Office of the Australian Information Commissioner if the</w:t>
      </w:r>
      <w:r w:rsidRPr="004E3563">
        <w:rPr>
          <w:rFonts w:cs="Arial"/>
          <w:sz w:val="22"/>
          <w:szCs w:val="22"/>
        </w:rPr>
        <w:t xml:space="preserve"> breach is</w:t>
      </w:r>
      <w:r w:rsidR="00CC7702" w:rsidRPr="004E3563">
        <w:rPr>
          <w:rFonts w:cs="Arial"/>
          <w:sz w:val="22"/>
          <w:szCs w:val="22"/>
        </w:rPr>
        <w:t xml:space="preserve"> ‘likely to result in serious harm’ to an individual. </w:t>
      </w:r>
    </w:p>
    <w:p w14:paraId="2C7387BF" w14:textId="77777777" w:rsidR="00CC7702" w:rsidRPr="004E3563" w:rsidRDefault="00CC7702" w:rsidP="00C262B0">
      <w:pPr>
        <w:pStyle w:val="NormalWeb"/>
        <w:shd w:val="clear" w:color="auto" w:fill="FFFFFF"/>
        <w:spacing w:after="0"/>
        <w:rPr>
          <w:rFonts w:cs="Arial"/>
          <w:szCs w:val="22"/>
        </w:rPr>
      </w:pPr>
    </w:p>
    <w:p w14:paraId="4E16092B" w14:textId="77777777" w:rsidR="006E5A4D" w:rsidRDefault="006E5A4D" w:rsidP="00CC7702">
      <w:pPr>
        <w:shd w:val="clear" w:color="auto" w:fill="FFFFFF"/>
        <w:rPr>
          <w:rStyle w:val="Strong"/>
          <w:rFonts w:eastAsiaTheme="majorEastAsia" w:cs="Arial"/>
          <w:szCs w:val="22"/>
        </w:rPr>
      </w:pPr>
      <w:bookmarkStart w:id="4" w:name="_Hlk134523185"/>
    </w:p>
    <w:p w14:paraId="78C1DBCC" w14:textId="77777777" w:rsidR="006E5A4D" w:rsidRDefault="006E5A4D" w:rsidP="00CC7702">
      <w:pPr>
        <w:shd w:val="clear" w:color="auto" w:fill="FFFFFF"/>
        <w:rPr>
          <w:rStyle w:val="Strong"/>
          <w:rFonts w:eastAsiaTheme="majorEastAsia" w:cs="Arial"/>
          <w:szCs w:val="22"/>
        </w:rPr>
      </w:pPr>
    </w:p>
    <w:p w14:paraId="672B62CE" w14:textId="7EAAC7D9" w:rsidR="00CC7702" w:rsidRPr="004E3563" w:rsidRDefault="001F182F" w:rsidP="00CC7702">
      <w:pPr>
        <w:shd w:val="clear" w:color="auto" w:fill="FFFFFF"/>
        <w:rPr>
          <w:rFonts w:cs="Arial"/>
          <w:szCs w:val="22"/>
        </w:rPr>
      </w:pPr>
      <w:r w:rsidRPr="004E3563">
        <w:rPr>
          <w:rStyle w:val="Strong"/>
          <w:rFonts w:eastAsiaTheme="majorEastAsia" w:cs="Arial"/>
          <w:szCs w:val="22"/>
        </w:rPr>
        <w:lastRenderedPageBreak/>
        <w:t>Breaches involving My Health Records</w:t>
      </w:r>
    </w:p>
    <w:p w14:paraId="067A706D" w14:textId="77777777" w:rsidR="00552667" w:rsidRPr="004E3563" w:rsidRDefault="001F182F" w:rsidP="008C76A6">
      <w:pPr>
        <w:pStyle w:val="NormalWeb"/>
        <w:shd w:val="clear" w:color="auto" w:fill="FFFFFF"/>
        <w:rPr>
          <w:rFonts w:cs="Arial"/>
          <w:sz w:val="22"/>
          <w:szCs w:val="22"/>
        </w:rPr>
      </w:pPr>
      <w:r w:rsidRPr="004E3563">
        <w:rPr>
          <w:rFonts w:cs="Arial"/>
          <w:sz w:val="22"/>
          <w:szCs w:val="22"/>
        </w:rPr>
        <w:t>The </w:t>
      </w:r>
      <w:r w:rsidRPr="004E3563">
        <w:rPr>
          <w:rStyle w:val="Emphasis"/>
          <w:rFonts w:eastAsia="MS Mincho" w:cs="Arial"/>
          <w:sz w:val="22"/>
          <w:szCs w:val="22"/>
        </w:rPr>
        <w:t>My Health Records Act 2012 (Cth)</w:t>
      </w:r>
      <w:r w:rsidRPr="004E3563">
        <w:rPr>
          <w:rFonts w:cs="Arial"/>
          <w:sz w:val="22"/>
          <w:szCs w:val="22"/>
        </w:rPr>
        <w:t> (MHR Act) requires registered portal operators</w:t>
      </w:r>
      <w:r w:rsidR="00E33240" w:rsidRPr="004E3563">
        <w:rPr>
          <w:rFonts w:cs="Arial"/>
          <w:sz w:val="22"/>
          <w:szCs w:val="22"/>
        </w:rPr>
        <w:t xml:space="preserve"> </w:t>
      </w:r>
      <w:r w:rsidRPr="004E3563">
        <w:rPr>
          <w:rFonts w:cs="Arial"/>
          <w:sz w:val="22"/>
          <w:szCs w:val="22"/>
        </w:rPr>
        <w:t xml:space="preserve">to report a </w:t>
      </w:r>
      <w:r w:rsidRPr="004E3563">
        <w:rPr>
          <w:sz w:val="22"/>
          <w:szCs w:val="22"/>
        </w:rPr>
        <w:t>notifiable data breach</w:t>
      </w:r>
      <w:r w:rsidRPr="004E3563">
        <w:rPr>
          <w:rFonts w:cs="Arial"/>
          <w:sz w:val="22"/>
          <w:szCs w:val="22"/>
        </w:rPr>
        <w:t xml:space="preserve"> arising from their local records as soon as practicable.</w:t>
      </w:r>
      <w:r w:rsidR="00E33240" w:rsidRPr="004E3563">
        <w:rPr>
          <w:rFonts w:cs="Arial"/>
          <w:sz w:val="22"/>
          <w:szCs w:val="22"/>
        </w:rPr>
        <w:t xml:space="preserve"> B</w:t>
      </w:r>
      <w:r w:rsidRPr="004E3563">
        <w:rPr>
          <w:rFonts w:cs="Arial"/>
          <w:sz w:val="22"/>
          <w:szCs w:val="22"/>
        </w:rPr>
        <w:t>reach</w:t>
      </w:r>
      <w:r w:rsidR="006C1F4B" w:rsidRPr="004E3563">
        <w:rPr>
          <w:rFonts w:cs="Arial"/>
          <w:sz w:val="22"/>
          <w:szCs w:val="22"/>
        </w:rPr>
        <w:t>es must be reported</w:t>
      </w:r>
      <w:r w:rsidRPr="004E3563">
        <w:rPr>
          <w:rFonts w:cs="Arial"/>
          <w:sz w:val="22"/>
          <w:szCs w:val="22"/>
        </w:rPr>
        <w:t xml:space="preserve"> to the MHR System Operator</w:t>
      </w:r>
      <w:r w:rsidR="006251C4" w:rsidRPr="004E3563">
        <w:rPr>
          <w:rFonts w:cs="Arial"/>
          <w:sz w:val="22"/>
          <w:szCs w:val="22"/>
        </w:rPr>
        <w:t xml:space="preserve"> (</w:t>
      </w:r>
      <w:r w:rsidR="00846901" w:rsidRPr="004E3563">
        <w:rPr>
          <w:rFonts w:cs="Arial"/>
          <w:sz w:val="22"/>
          <w:szCs w:val="22"/>
        </w:rPr>
        <w:t>t</w:t>
      </w:r>
      <w:r w:rsidRPr="004E3563">
        <w:rPr>
          <w:rFonts w:cs="Arial"/>
          <w:sz w:val="22"/>
          <w:szCs w:val="22"/>
        </w:rPr>
        <w:t>he Australian Digital Health Agency</w:t>
      </w:r>
      <w:r w:rsidR="006251C4" w:rsidRPr="004E3563">
        <w:rPr>
          <w:rFonts w:cs="Arial"/>
          <w:sz w:val="22"/>
          <w:szCs w:val="22"/>
        </w:rPr>
        <w:t>)</w:t>
      </w:r>
      <w:r w:rsidRPr="004E3563">
        <w:rPr>
          <w:rFonts w:cs="Arial"/>
          <w:sz w:val="22"/>
          <w:szCs w:val="22"/>
        </w:rPr>
        <w:t>.</w:t>
      </w:r>
      <w:r w:rsidR="00692B6F" w:rsidRPr="004E3563">
        <w:rPr>
          <w:rFonts w:cs="Arial"/>
          <w:sz w:val="22"/>
          <w:szCs w:val="22"/>
        </w:rPr>
        <w:t xml:space="preserve"> Further information about the notification under the MHR Act is available on the OAIC’s </w:t>
      </w:r>
      <w:hyperlink r:id="rId12" w:history="1">
        <w:r w:rsidR="00692B6F" w:rsidRPr="004E3563">
          <w:rPr>
            <w:rStyle w:val="Hyperlink"/>
            <w:rFonts w:cs="Arial"/>
            <w:color w:val="auto"/>
            <w:sz w:val="22"/>
            <w:szCs w:val="22"/>
          </w:rPr>
          <w:t>website</w:t>
        </w:r>
      </w:hyperlink>
      <w:r w:rsidR="00692B6F" w:rsidRPr="004E3563">
        <w:rPr>
          <w:rFonts w:cs="Arial"/>
          <w:sz w:val="22"/>
          <w:szCs w:val="22"/>
        </w:rPr>
        <w:t>.</w:t>
      </w:r>
    </w:p>
    <w:p w14:paraId="2237B52E" w14:textId="77777777" w:rsidR="00CC7702" w:rsidRPr="004E3563" w:rsidRDefault="001F182F" w:rsidP="00C262B0">
      <w:pPr>
        <w:shd w:val="clear" w:color="auto" w:fill="FFFFFF"/>
        <w:spacing w:after="60"/>
        <w:rPr>
          <w:rFonts w:ascii="Calibri" w:hAnsi="Calibri"/>
          <w:szCs w:val="22"/>
        </w:rPr>
      </w:pPr>
      <w:r w:rsidRPr="004E3563">
        <w:rPr>
          <w:b/>
          <w:bCs/>
        </w:rPr>
        <w:t>Manager, Data Management Services</w:t>
      </w:r>
      <w:r w:rsidRPr="004E3563">
        <w:t xml:space="preserve"> is responsible for downloading audit reports from the Australian Digital Health Agency portal</w:t>
      </w:r>
      <w:r w:rsidR="00846901" w:rsidRPr="004E3563">
        <w:t xml:space="preserve"> and providing them to the Chief Practitioner</w:t>
      </w:r>
      <w:r w:rsidR="006C1F4B" w:rsidRPr="004E3563">
        <w:t>, and</w:t>
      </w:r>
      <w:r w:rsidRPr="004E3563">
        <w:t xml:space="preserve"> </w:t>
      </w:r>
    </w:p>
    <w:p w14:paraId="4E2E664C" w14:textId="77777777" w:rsidR="00CC7702" w:rsidRPr="004E3563" w:rsidRDefault="001F182F" w:rsidP="00522CC8">
      <w:pPr>
        <w:shd w:val="clear" w:color="auto" w:fill="FFFFFF"/>
        <w:spacing w:after="0"/>
      </w:pPr>
      <w:r w:rsidRPr="004E3563">
        <w:rPr>
          <w:b/>
          <w:bCs/>
        </w:rPr>
        <w:t>Chief Practitioner</w:t>
      </w:r>
      <w:r w:rsidRPr="004E3563">
        <w:t xml:space="preserve"> (or their </w:t>
      </w:r>
      <w:r w:rsidR="00F70F95" w:rsidRPr="004E3563">
        <w:t>delegate) is</w:t>
      </w:r>
      <w:r w:rsidRPr="004E3563">
        <w:t xml:space="preserve"> responsible for reviewing the reports to identify any unauthorised access</w:t>
      </w:r>
      <w:r w:rsidR="00F70F95" w:rsidRPr="004E3563">
        <w:t>,</w:t>
      </w:r>
      <w:r w:rsidRPr="004E3563">
        <w:t xml:space="preserve"> and notif</w:t>
      </w:r>
      <w:r w:rsidR="006C1F4B" w:rsidRPr="004E3563">
        <w:t>ying</w:t>
      </w:r>
      <w:r w:rsidRPr="004E3563">
        <w:t xml:space="preserve"> the MHR System Operator</w:t>
      </w:r>
      <w:r w:rsidR="006C1F4B" w:rsidRPr="004E3563">
        <w:t>, as required</w:t>
      </w:r>
      <w:r w:rsidRPr="004E3563">
        <w:t>.</w:t>
      </w:r>
    </w:p>
    <w:p w14:paraId="6517617A" w14:textId="77777777" w:rsidR="00522CC8" w:rsidRPr="004E3563" w:rsidRDefault="00522CC8" w:rsidP="00522CC8">
      <w:pPr>
        <w:shd w:val="clear" w:color="auto" w:fill="FFFFFF"/>
        <w:spacing w:after="0"/>
      </w:pPr>
    </w:p>
    <w:bookmarkEnd w:id="0"/>
    <w:bookmarkEnd w:id="4"/>
    <w:p w14:paraId="4D03666D" w14:textId="77777777" w:rsidR="008D0380" w:rsidRPr="004E3563" w:rsidRDefault="001F182F" w:rsidP="008D0380">
      <w:pPr>
        <w:pStyle w:val="BodyText2"/>
        <w:spacing w:line="240" w:lineRule="auto"/>
        <w:rPr>
          <w:rFonts w:cs="Arial"/>
          <w:b/>
          <w:bCs/>
          <w:szCs w:val="22"/>
        </w:rPr>
      </w:pPr>
      <w:r w:rsidRPr="004E3563">
        <w:rPr>
          <w:rFonts w:cs="Arial"/>
          <w:b/>
          <w:bCs/>
          <w:szCs w:val="22"/>
        </w:rPr>
        <w:t>Breaches involving records of another agency/entity</w:t>
      </w:r>
    </w:p>
    <w:p w14:paraId="167D4D06" w14:textId="77777777" w:rsidR="008D0380" w:rsidRPr="004E3563" w:rsidRDefault="001F182F" w:rsidP="006C1F4B">
      <w:pPr>
        <w:pStyle w:val="BodyText2"/>
        <w:spacing w:after="0" w:line="240" w:lineRule="auto"/>
        <w:rPr>
          <w:rFonts w:cs="Arial"/>
          <w:szCs w:val="22"/>
        </w:rPr>
      </w:pPr>
      <w:r w:rsidRPr="004E3563">
        <w:rPr>
          <w:rFonts w:cs="Arial"/>
          <w:szCs w:val="22"/>
        </w:rPr>
        <w:t xml:space="preserve">If a privacy breach involves records provided by another agency, </w:t>
      </w:r>
      <w:r w:rsidR="00F10C6C" w:rsidRPr="004E3563">
        <w:rPr>
          <w:rFonts w:cs="Arial"/>
          <w:szCs w:val="22"/>
        </w:rPr>
        <w:t>the person</w:t>
      </w:r>
      <w:r w:rsidR="007653C3" w:rsidRPr="004E3563">
        <w:rPr>
          <w:rFonts w:cs="Arial"/>
          <w:szCs w:val="22"/>
        </w:rPr>
        <w:t xml:space="preserve"> managing the breach response</w:t>
      </w:r>
      <w:r w:rsidR="00F10C6C" w:rsidRPr="004E3563">
        <w:rPr>
          <w:rFonts w:cs="Arial"/>
          <w:szCs w:val="22"/>
        </w:rPr>
        <w:t xml:space="preserve"> </w:t>
      </w:r>
      <w:r w:rsidR="00250B0D" w:rsidRPr="004E3563">
        <w:rPr>
          <w:rFonts w:cs="Arial"/>
          <w:szCs w:val="22"/>
        </w:rPr>
        <w:t xml:space="preserve">must </w:t>
      </w:r>
      <w:r w:rsidR="00F10C6C" w:rsidRPr="004E3563">
        <w:rPr>
          <w:rFonts w:cs="Arial"/>
          <w:szCs w:val="22"/>
        </w:rPr>
        <w:t>co</w:t>
      </w:r>
      <w:r w:rsidRPr="004E3563">
        <w:rPr>
          <w:rFonts w:cs="Arial"/>
          <w:szCs w:val="22"/>
        </w:rPr>
        <w:t>nsider whether that agency should be notified</w:t>
      </w:r>
      <w:r w:rsidR="007653C3" w:rsidRPr="004E3563">
        <w:rPr>
          <w:rFonts w:cs="Arial"/>
          <w:szCs w:val="22"/>
        </w:rPr>
        <w:t>, in consultation with the IP team</w:t>
      </w:r>
      <w:r w:rsidRPr="004E3563">
        <w:rPr>
          <w:rFonts w:cs="Arial"/>
          <w:szCs w:val="22"/>
        </w:rPr>
        <w:t>.</w:t>
      </w:r>
    </w:p>
    <w:p w14:paraId="6000A875" w14:textId="77777777" w:rsidR="00E81FEA" w:rsidRPr="004E3563" w:rsidRDefault="00E81FEA" w:rsidP="006C1F4B">
      <w:pPr>
        <w:pStyle w:val="BodyText2"/>
        <w:spacing w:after="0" w:line="240" w:lineRule="auto"/>
        <w:rPr>
          <w:rFonts w:cs="Arial"/>
          <w:szCs w:val="22"/>
        </w:rPr>
      </w:pPr>
    </w:p>
    <w:p w14:paraId="144B8312" w14:textId="77777777" w:rsidR="00692B6F" w:rsidRPr="004E3563" w:rsidRDefault="001F182F" w:rsidP="00692B6F">
      <w:pPr>
        <w:autoSpaceDE w:val="0"/>
        <w:autoSpaceDN w:val="0"/>
        <w:adjustRightInd w:val="0"/>
        <w:rPr>
          <w:rFonts w:cs="Arial"/>
        </w:rPr>
      </w:pPr>
      <w:r w:rsidRPr="004E3563">
        <w:rPr>
          <w:rFonts w:cs="Arial"/>
          <w:b/>
          <w:bCs/>
        </w:rPr>
        <w:t xml:space="preserve">Office of the Information Commissioner </w:t>
      </w:r>
    </w:p>
    <w:p w14:paraId="2FF018F7" w14:textId="77777777" w:rsidR="00692B6F" w:rsidRPr="004E3563" w:rsidRDefault="001F182F" w:rsidP="00692B6F">
      <w:pPr>
        <w:pStyle w:val="BodyText2"/>
        <w:spacing w:after="0" w:line="240" w:lineRule="auto"/>
        <w:rPr>
          <w:rFonts w:cs="Arial"/>
        </w:rPr>
      </w:pPr>
      <w:r w:rsidRPr="004E3563">
        <w:rPr>
          <w:rFonts w:cs="Arial"/>
          <w:b/>
          <w:bCs/>
        </w:rPr>
        <w:t>Director, RTI, Privacy, Records Management and Redress</w:t>
      </w:r>
      <w:r w:rsidRPr="004E3563">
        <w:rPr>
          <w:rFonts w:cs="Arial"/>
        </w:rPr>
        <w:t xml:space="preserve">, will consider whether to notify the </w:t>
      </w:r>
      <w:r w:rsidR="003B2866" w:rsidRPr="003B2866">
        <w:rPr>
          <w:rFonts w:cs="Arial"/>
        </w:rPr>
        <w:t>Office of the Information Commissioner</w:t>
      </w:r>
      <w:r w:rsidRPr="003B2866">
        <w:rPr>
          <w:rFonts w:cs="Arial"/>
        </w:rPr>
        <w:t xml:space="preserve"> (</w:t>
      </w:r>
      <w:r w:rsidRPr="004E3563">
        <w:rPr>
          <w:rFonts w:cs="Arial"/>
        </w:rPr>
        <w:t>OIC) about a privacy breach, and notif</w:t>
      </w:r>
      <w:r w:rsidR="00522CC8" w:rsidRPr="004E3563">
        <w:rPr>
          <w:rFonts w:cs="Arial"/>
        </w:rPr>
        <w:t>y</w:t>
      </w:r>
      <w:r w:rsidRPr="004E3563">
        <w:rPr>
          <w:rFonts w:cs="Arial"/>
        </w:rPr>
        <w:t>, if required.</w:t>
      </w:r>
    </w:p>
    <w:p w14:paraId="28FA83E3" w14:textId="77777777" w:rsidR="00692B6F" w:rsidRPr="004E3563" w:rsidRDefault="00692B6F" w:rsidP="00692B6F">
      <w:pPr>
        <w:pStyle w:val="BodyText2"/>
        <w:spacing w:after="0" w:line="240" w:lineRule="auto"/>
        <w:rPr>
          <w:rFonts w:cs="Arial"/>
        </w:rPr>
      </w:pPr>
    </w:p>
    <w:p w14:paraId="2DA2723C" w14:textId="77777777" w:rsidR="00D853C7" w:rsidRPr="004E3563" w:rsidRDefault="001F182F" w:rsidP="00D853C7">
      <w:pPr>
        <w:autoSpaceDE w:val="0"/>
        <w:autoSpaceDN w:val="0"/>
        <w:adjustRightInd w:val="0"/>
        <w:rPr>
          <w:rFonts w:cs="Arial"/>
          <w:highlight w:val="yellow"/>
        </w:rPr>
      </w:pPr>
      <w:r w:rsidRPr="004E3563">
        <w:rPr>
          <w:rFonts w:cs="Arial"/>
          <w:b/>
          <w:bCs/>
        </w:rPr>
        <w:t>Litigation and insurance claims</w:t>
      </w:r>
    </w:p>
    <w:p w14:paraId="4C05284F" w14:textId="77777777" w:rsidR="00D853C7" w:rsidRPr="004E3563" w:rsidRDefault="001F182F" w:rsidP="00D853C7">
      <w:pPr>
        <w:autoSpaceDE w:val="0"/>
        <w:autoSpaceDN w:val="0"/>
        <w:adjustRightInd w:val="0"/>
        <w:spacing w:after="0"/>
        <w:rPr>
          <w:rFonts w:cs="Arial"/>
        </w:rPr>
      </w:pPr>
      <w:r w:rsidRPr="004E3563">
        <w:rPr>
          <w:rFonts w:cs="Arial"/>
          <w:b/>
          <w:bCs/>
        </w:rPr>
        <w:t>General Counsel</w:t>
      </w:r>
      <w:r w:rsidRPr="004E3563">
        <w:rPr>
          <w:rFonts w:cs="Arial"/>
        </w:rPr>
        <w:t xml:space="preserve"> must be consulted if the matter raises complex legal issues or potential legal liability. General Counsel will assess whether to seek external legal advice (e.g. if the incident is serious and likely to expose the department to a class action for damages) and whether to notify the Queensland Government Insurance Fund. </w:t>
      </w:r>
    </w:p>
    <w:p w14:paraId="7CE84798" w14:textId="77777777" w:rsidR="00D853C7" w:rsidRPr="004E3563" w:rsidRDefault="00D853C7" w:rsidP="00D853C7">
      <w:pPr>
        <w:autoSpaceDE w:val="0"/>
        <w:autoSpaceDN w:val="0"/>
        <w:adjustRightInd w:val="0"/>
        <w:spacing w:after="0"/>
        <w:rPr>
          <w:rFonts w:cs="Arial"/>
        </w:rPr>
      </w:pPr>
    </w:p>
    <w:p w14:paraId="760F9DCF" w14:textId="77777777" w:rsidR="00D853C7" w:rsidRPr="004E3563" w:rsidRDefault="001F182F" w:rsidP="00D853C7">
      <w:pPr>
        <w:autoSpaceDE w:val="0"/>
        <w:autoSpaceDN w:val="0"/>
        <w:adjustRightInd w:val="0"/>
        <w:rPr>
          <w:rFonts w:cs="Arial"/>
        </w:rPr>
      </w:pPr>
      <w:r w:rsidRPr="004E3563">
        <w:rPr>
          <w:rFonts w:cs="Arial"/>
          <w:b/>
          <w:bCs/>
        </w:rPr>
        <w:t xml:space="preserve">Communications and media </w:t>
      </w:r>
    </w:p>
    <w:p w14:paraId="5025F753" w14:textId="77777777" w:rsidR="00D853C7" w:rsidRPr="004E3563" w:rsidRDefault="001F182F" w:rsidP="00D853C7">
      <w:pPr>
        <w:autoSpaceDE w:val="0"/>
        <w:autoSpaceDN w:val="0"/>
        <w:adjustRightInd w:val="0"/>
        <w:spacing w:after="0"/>
        <w:rPr>
          <w:rFonts w:cs="Arial"/>
        </w:rPr>
      </w:pPr>
      <w:r w:rsidRPr="004E3563">
        <w:rPr>
          <w:rFonts w:cs="Arial"/>
          <w:b/>
          <w:bCs/>
        </w:rPr>
        <w:t>Media Manager, Strategic Communication and Media,</w:t>
      </w:r>
      <w:r w:rsidRPr="004E3563">
        <w:rPr>
          <w:rFonts w:cs="Arial"/>
        </w:rPr>
        <w:t xml:space="preserve"> may need to be notified to coordinate response messaging, or if the matter is likely to result in reputational damage to the department.</w:t>
      </w:r>
    </w:p>
    <w:p w14:paraId="5B8DFEFF" w14:textId="77777777" w:rsidR="00981F6F" w:rsidRPr="004E3563" w:rsidRDefault="00981F6F" w:rsidP="00D853C7">
      <w:pPr>
        <w:autoSpaceDE w:val="0"/>
        <w:autoSpaceDN w:val="0"/>
        <w:adjustRightInd w:val="0"/>
        <w:spacing w:after="0"/>
        <w:rPr>
          <w:rFonts w:cs="Arial"/>
        </w:rPr>
      </w:pPr>
    </w:p>
    <w:p w14:paraId="717C604A" w14:textId="77777777" w:rsidR="000A6631" w:rsidRPr="004E3563" w:rsidRDefault="001F182F" w:rsidP="000A6631">
      <w:pPr>
        <w:autoSpaceDE w:val="0"/>
        <w:autoSpaceDN w:val="0"/>
        <w:adjustRightInd w:val="0"/>
        <w:rPr>
          <w:rFonts w:cs="Arial"/>
        </w:rPr>
      </w:pPr>
      <w:r w:rsidRPr="004E3563">
        <w:rPr>
          <w:rFonts w:cs="Arial"/>
          <w:b/>
          <w:bCs/>
        </w:rPr>
        <w:t>Contracts and procurement</w:t>
      </w:r>
    </w:p>
    <w:p w14:paraId="4B86E70D" w14:textId="77777777" w:rsidR="000A6631" w:rsidRPr="004E3563" w:rsidRDefault="001F182F" w:rsidP="00522CC8">
      <w:pPr>
        <w:autoSpaceDE w:val="0"/>
        <w:autoSpaceDN w:val="0"/>
        <w:adjustRightInd w:val="0"/>
        <w:spacing w:after="60"/>
        <w:rPr>
          <w:rFonts w:cs="Arial"/>
        </w:rPr>
      </w:pPr>
      <w:r w:rsidRPr="004E3563">
        <w:rPr>
          <w:rFonts w:cs="Arial"/>
        </w:rPr>
        <w:t xml:space="preserve">If the breach relates to the actions of a contracted service provider (CSP), the relevant Director (e.g. </w:t>
      </w:r>
      <w:r w:rsidRPr="004E3563">
        <w:rPr>
          <w:rFonts w:cs="Arial"/>
          <w:b/>
          <w:bCs/>
        </w:rPr>
        <w:t xml:space="preserve">Director, Family Support and Commissioning Practice, </w:t>
      </w:r>
      <w:r w:rsidR="00522CC8" w:rsidRPr="004E3563">
        <w:rPr>
          <w:rFonts w:cs="Arial"/>
          <w:b/>
          <w:bCs/>
        </w:rPr>
        <w:t xml:space="preserve">Director, ICT Procurement, </w:t>
      </w:r>
      <w:r w:rsidRPr="004E3563">
        <w:rPr>
          <w:rFonts w:cs="Arial"/>
          <w:b/>
          <w:bCs/>
        </w:rPr>
        <w:t>Director, Property and Procurement Services</w:t>
      </w:r>
      <w:r w:rsidRPr="004E3563">
        <w:rPr>
          <w:rFonts w:cs="Arial"/>
        </w:rPr>
        <w:t>)</w:t>
      </w:r>
      <w:r w:rsidRPr="004E3563">
        <w:rPr>
          <w:rFonts w:cs="Arial"/>
          <w:b/>
          <w:bCs/>
        </w:rPr>
        <w:t xml:space="preserve"> </w:t>
      </w:r>
      <w:r w:rsidRPr="004E3563">
        <w:rPr>
          <w:rFonts w:cs="Arial"/>
        </w:rPr>
        <w:t>should consider</w:t>
      </w:r>
      <w:r w:rsidR="00057FCE" w:rsidRPr="004E3563">
        <w:rPr>
          <w:rFonts w:cs="Arial"/>
        </w:rPr>
        <w:t>, in consultation with the IP team</w:t>
      </w:r>
      <w:r w:rsidRPr="004E3563">
        <w:rPr>
          <w:rFonts w:cs="Arial"/>
        </w:rPr>
        <w:t>:</w:t>
      </w:r>
    </w:p>
    <w:p w14:paraId="115AB46B" w14:textId="77777777" w:rsidR="000A6631" w:rsidRPr="004E3563" w:rsidRDefault="001F182F" w:rsidP="000A6631">
      <w:pPr>
        <w:pStyle w:val="ListParagraph"/>
        <w:numPr>
          <w:ilvl w:val="0"/>
          <w:numId w:val="17"/>
        </w:numPr>
        <w:autoSpaceDE w:val="0"/>
        <w:autoSpaceDN w:val="0"/>
        <w:adjustRightInd w:val="0"/>
        <w:spacing w:after="0"/>
        <w:rPr>
          <w:rFonts w:cs="Arial"/>
        </w:rPr>
      </w:pPr>
      <w:r w:rsidRPr="004E3563">
        <w:rPr>
          <w:rFonts w:cs="Arial"/>
        </w:rPr>
        <w:t>whether the CSP has been contractually bound to comply with the IP Act</w:t>
      </w:r>
    </w:p>
    <w:p w14:paraId="5FC8266A" w14:textId="77777777" w:rsidR="000A6631" w:rsidRPr="004E3563" w:rsidRDefault="001F182F" w:rsidP="000A6631">
      <w:pPr>
        <w:pStyle w:val="ListParagraph"/>
        <w:numPr>
          <w:ilvl w:val="0"/>
          <w:numId w:val="17"/>
        </w:numPr>
        <w:autoSpaceDE w:val="0"/>
        <w:autoSpaceDN w:val="0"/>
        <w:adjustRightInd w:val="0"/>
        <w:spacing w:after="0"/>
        <w:rPr>
          <w:rFonts w:cs="Arial"/>
        </w:rPr>
      </w:pPr>
      <w:r w:rsidRPr="004E3563">
        <w:rPr>
          <w:rFonts w:cs="Arial"/>
        </w:rPr>
        <w:t>how the department should be involved in the breach response</w:t>
      </w:r>
    </w:p>
    <w:p w14:paraId="1C769D88" w14:textId="77777777" w:rsidR="00522CC8" w:rsidRPr="004E3563" w:rsidRDefault="001F182F" w:rsidP="00522CC8">
      <w:pPr>
        <w:pStyle w:val="ListParagraph"/>
        <w:numPr>
          <w:ilvl w:val="0"/>
          <w:numId w:val="17"/>
        </w:numPr>
        <w:autoSpaceDE w:val="0"/>
        <w:autoSpaceDN w:val="0"/>
        <w:adjustRightInd w:val="0"/>
        <w:spacing w:after="0"/>
        <w:rPr>
          <w:rFonts w:cs="Arial"/>
        </w:rPr>
      </w:pPr>
      <w:r w:rsidRPr="004E3563">
        <w:rPr>
          <w:rFonts w:cs="Arial"/>
        </w:rPr>
        <w:t>how to ensure consistency in the departmental and CSP response</w:t>
      </w:r>
    </w:p>
    <w:p w14:paraId="0D8628E6" w14:textId="77777777" w:rsidR="000A6631" w:rsidRPr="004E3563" w:rsidRDefault="001F182F" w:rsidP="000A6631">
      <w:pPr>
        <w:pStyle w:val="ListParagraph"/>
        <w:numPr>
          <w:ilvl w:val="0"/>
          <w:numId w:val="17"/>
        </w:numPr>
        <w:autoSpaceDE w:val="0"/>
        <w:autoSpaceDN w:val="0"/>
        <w:adjustRightInd w:val="0"/>
        <w:spacing w:after="0"/>
        <w:rPr>
          <w:rFonts w:cs="Arial"/>
        </w:rPr>
      </w:pPr>
      <w:r w:rsidRPr="004E3563">
        <w:rPr>
          <w:rFonts w:cs="Arial"/>
        </w:rPr>
        <w:t>what information the department can share with the CSP about the outcome of any investigation and legal advice obtained by the department</w:t>
      </w:r>
    </w:p>
    <w:p w14:paraId="6EDBC5C3" w14:textId="77777777" w:rsidR="000A6631" w:rsidRPr="004E3563" w:rsidRDefault="001F182F" w:rsidP="000A6631">
      <w:pPr>
        <w:pStyle w:val="ListParagraph"/>
        <w:numPr>
          <w:ilvl w:val="0"/>
          <w:numId w:val="17"/>
        </w:numPr>
        <w:autoSpaceDE w:val="0"/>
        <w:autoSpaceDN w:val="0"/>
        <w:adjustRightInd w:val="0"/>
        <w:spacing w:after="0"/>
        <w:rPr>
          <w:rFonts w:cs="Arial"/>
        </w:rPr>
      </w:pPr>
      <w:r w:rsidRPr="004E3563">
        <w:rPr>
          <w:rFonts w:cs="Arial"/>
        </w:rPr>
        <w:t>whether the contractual arrangement should continue, be amended, or be terminated, having regard to the ability of the CSP to meet its privacy and security obligations.</w:t>
      </w:r>
    </w:p>
    <w:p w14:paraId="003EAB40" w14:textId="77777777" w:rsidR="008D0380" w:rsidRPr="004E3563" w:rsidRDefault="001F182F" w:rsidP="001871CD">
      <w:pPr>
        <w:pStyle w:val="Heading3"/>
        <w:rPr>
          <w:sz w:val="24"/>
          <w:szCs w:val="24"/>
        </w:rPr>
      </w:pPr>
      <w:r w:rsidRPr="004E3563">
        <w:rPr>
          <w:sz w:val="24"/>
          <w:szCs w:val="24"/>
        </w:rPr>
        <w:t xml:space="preserve">Affected </w:t>
      </w:r>
      <w:r w:rsidRPr="004E3563">
        <w:rPr>
          <w:sz w:val="24"/>
          <w:szCs w:val="24"/>
          <w:lang w:val="en"/>
        </w:rPr>
        <w:t>individual</w:t>
      </w:r>
      <w:r w:rsidRPr="004E3563">
        <w:rPr>
          <w:sz w:val="24"/>
          <w:szCs w:val="24"/>
        </w:rPr>
        <w:t>s</w:t>
      </w:r>
    </w:p>
    <w:p w14:paraId="7F3C6ED1" w14:textId="77777777" w:rsidR="008D0380" w:rsidRPr="004E3563" w:rsidRDefault="001F182F" w:rsidP="008D0380">
      <w:pPr>
        <w:pStyle w:val="Default"/>
        <w:rPr>
          <w:iCs/>
          <w:color w:val="auto"/>
          <w:sz w:val="22"/>
          <w:szCs w:val="22"/>
        </w:rPr>
      </w:pPr>
      <w:r w:rsidRPr="004E3563">
        <w:rPr>
          <w:color w:val="auto"/>
          <w:sz w:val="22"/>
          <w:szCs w:val="22"/>
        </w:rPr>
        <w:t xml:space="preserve">Although the IP Act does not </w:t>
      </w:r>
      <w:r w:rsidR="00FB2300" w:rsidRPr="004E3563">
        <w:rPr>
          <w:color w:val="auto"/>
          <w:sz w:val="22"/>
          <w:szCs w:val="22"/>
        </w:rPr>
        <w:t xml:space="preserve">currently </w:t>
      </w:r>
      <w:r w:rsidR="0014356F" w:rsidRPr="004E3563">
        <w:rPr>
          <w:color w:val="auto"/>
          <w:sz w:val="22"/>
          <w:szCs w:val="22"/>
        </w:rPr>
        <w:t>require agencies</w:t>
      </w:r>
      <w:r w:rsidRPr="004E3563">
        <w:rPr>
          <w:color w:val="auto"/>
          <w:sz w:val="22"/>
          <w:szCs w:val="22"/>
        </w:rPr>
        <w:t xml:space="preserve"> to notify affected individuals, notification must always be considered. Notification </w:t>
      </w:r>
      <w:r w:rsidRPr="004E3563">
        <w:rPr>
          <w:iCs/>
          <w:color w:val="auto"/>
          <w:sz w:val="22"/>
          <w:szCs w:val="22"/>
        </w:rPr>
        <w:t xml:space="preserve">is an accountability mechanism, and it can potentially mitigate the harm resulting from a breach. </w:t>
      </w:r>
      <w:r w:rsidR="00547F46" w:rsidRPr="004E3563">
        <w:rPr>
          <w:iCs/>
          <w:color w:val="auto"/>
          <w:sz w:val="22"/>
          <w:szCs w:val="22"/>
        </w:rPr>
        <w:t xml:space="preserve">Failure to </w:t>
      </w:r>
      <w:r w:rsidR="000E0DA1" w:rsidRPr="004E3563">
        <w:rPr>
          <w:iCs/>
          <w:color w:val="auto"/>
          <w:sz w:val="22"/>
          <w:szCs w:val="22"/>
        </w:rPr>
        <w:t>notify</w:t>
      </w:r>
      <w:r w:rsidR="00547F46" w:rsidRPr="004E3563">
        <w:rPr>
          <w:iCs/>
          <w:color w:val="auto"/>
          <w:sz w:val="22"/>
          <w:szCs w:val="22"/>
        </w:rPr>
        <w:t xml:space="preserve"> may compound the damage for affected persons and </w:t>
      </w:r>
      <w:r w:rsidR="000E0DA1" w:rsidRPr="004E3563">
        <w:rPr>
          <w:iCs/>
          <w:color w:val="auto"/>
          <w:sz w:val="22"/>
          <w:szCs w:val="22"/>
        </w:rPr>
        <w:t>impa</w:t>
      </w:r>
      <w:r w:rsidR="00547F46" w:rsidRPr="004E3563">
        <w:rPr>
          <w:iCs/>
          <w:color w:val="auto"/>
          <w:sz w:val="22"/>
          <w:szCs w:val="22"/>
        </w:rPr>
        <w:t>ct negatively on the department’s reputation.</w:t>
      </w:r>
    </w:p>
    <w:p w14:paraId="4C744D73" w14:textId="77777777" w:rsidR="00522CC8" w:rsidRPr="004E3563" w:rsidRDefault="00522CC8" w:rsidP="008D0380">
      <w:pPr>
        <w:pStyle w:val="Default"/>
        <w:rPr>
          <w:color w:val="auto"/>
          <w:sz w:val="22"/>
          <w:szCs w:val="22"/>
        </w:rPr>
      </w:pPr>
    </w:p>
    <w:p w14:paraId="24CC10DE" w14:textId="77777777" w:rsidR="000D57A2" w:rsidRPr="004E3563" w:rsidRDefault="001F182F" w:rsidP="008D0380">
      <w:pPr>
        <w:pStyle w:val="Default"/>
        <w:rPr>
          <w:iCs/>
          <w:color w:val="auto"/>
          <w:sz w:val="22"/>
          <w:szCs w:val="22"/>
        </w:rPr>
      </w:pPr>
      <w:r w:rsidRPr="004E3563">
        <w:rPr>
          <w:iCs/>
          <w:color w:val="auto"/>
          <w:sz w:val="22"/>
          <w:szCs w:val="22"/>
        </w:rPr>
        <w:t xml:space="preserve">If a privacy breach is likely to result in </w:t>
      </w:r>
      <w:r w:rsidR="00547F46" w:rsidRPr="004E3563">
        <w:rPr>
          <w:iCs/>
          <w:color w:val="auto"/>
          <w:sz w:val="22"/>
          <w:szCs w:val="22"/>
        </w:rPr>
        <w:t xml:space="preserve">serious </w:t>
      </w:r>
      <w:r w:rsidRPr="004E3563">
        <w:rPr>
          <w:iCs/>
          <w:color w:val="auto"/>
          <w:sz w:val="22"/>
          <w:szCs w:val="22"/>
        </w:rPr>
        <w:t>harm to the affected person, th</w:t>
      </w:r>
      <w:r w:rsidR="00FB2300" w:rsidRPr="004E3563">
        <w:rPr>
          <w:iCs/>
          <w:color w:val="auto"/>
          <w:sz w:val="22"/>
          <w:szCs w:val="22"/>
        </w:rPr>
        <w:t>ey</w:t>
      </w:r>
      <w:r w:rsidRPr="004E3563">
        <w:rPr>
          <w:iCs/>
          <w:color w:val="auto"/>
          <w:sz w:val="22"/>
          <w:szCs w:val="22"/>
        </w:rPr>
        <w:t xml:space="preserve"> should be notified</w:t>
      </w:r>
      <w:r w:rsidR="00547F46" w:rsidRPr="004E3563">
        <w:rPr>
          <w:iCs/>
          <w:color w:val="auto"/>
          <w:sz w:val="22"/>
          <w:szCs w:val="22"/>
        </w:rPr>
        <w:t xml:space="preserve">. </w:t>
      </w:r>
      <w:r w:rsidRPr="004E3563">
        <w:rPr>
          <w:iCs/>
          <w:color w:val="auto"/>
          <w:sz w:val="22"/>
          <w:szCs w:val="22"/>
        </w:rPr>
        <w:t xml:space="preserve">Because the department will not always know the person’s circumstances and the extent of the </w:t>
      </w:r>
      <w:r w:rsidRPr="004E3563">
        <w:rPr>
          <w:iCs/>
          <w:color w:val="auto"/>
          <w:sz w:val="22"/>
          <w:szCs w:val="22"/>
        </w:rPr>
        <w:lastRenderedPageBreak/>
        <w:t>risk, it will generally take a cautious approach and notify, to enable individuals to assess the risk of harm and take appropriate precautions.</w:t>
      </w:r>
    </w:p>
    <w:p w14:paraId="43AFD131" w14:textId="77777777" w:rsidR="000D57A2" w:rsidRPr="004E3563" w:rsidRDefault="000D57A2" w:rsidP="008D0380">
      <w:pPr>
        <w:pStyle w:val="Default"/>
        <w:rPr>
          <w:iCs/>
          <w:color w:val="auto"/>
          <w:sz w:val="22"/>
          <w:szCs w:val="22"/>
        </w:rPr>
      </w:pPr>
    </w:p>
    <w:p w14:paraId="4AF915A6" w14:textId="77777777" w:rsidR="008D0380" w:rsidRPr="004E3563" w:rsidRDefault="001F182F" w:rsidP="008D0380">
      <w:pPr>
        <w:pStyle w:val="Default"/>
        <w:rPr>
          <w:iCs/>
          <w:color w:val="auto"/>
          <w:sz w:val="22"/>
          <w:szCs w:val="22"/>
        </w:rPr>
      </w:pPr>
      <w:r w:rsidRPr="004E3563">
        <w:rPr>
          <w:iCs/>
          <w:color w:val="auto"/>
          <w:sz w:val="22"/>
          <w:szCs w:val="22"/>
        </w:rPr>
        <w:t xml:space="preserve">However, if notification may cause more harm than it would alleviate (e.g., </w:t>
      </w:r>
      <w:r w:rsidR="00EF4E26" w:rsidRPr="004E3563">
        <w:rPr>
          <w:iCs/>
          <w:color w:val="auto"/>
          <w:sz w:val="22"/>
          <w:szCs w:val="22"/>
        </w:rPr>
        <w:t xml:space="preserve">containment action has been taken and </w:t>
      </w:r>
      <w:r w:rsidR="000E0DA1" w:rsidRPr="004E3563">
        <w:rPr>
          <w:iCs/>
          <w:color w:val="auto"/>
          <w:sz w:val="22"/>
          <w:szCs w:val="22"/>
        </w:rPr>
        <w:t>t</w:t>
      </w:r>
      <w:r w:rsidRPr="004E3563">
        <w:rPr>
          <w:iCs/>
          <w:color w:val="auto"/>
          <w:sz w:val="22"/>
          <w:szCs w:val="22"/>
        </w:rPr>
        <w:t>here</w:t>
      </w:r>
      <w:r w:rsidR="000E0DA1" w:rsidRPr="004E3563">
        <w:rPr>
          <w:iCs/>
          <w:color w:val="auto"/>
          <w:sz w:val="22"/>
          <w:szCs w:val="22"/>
        </w:rPr>
        <w:t xml:space="preserve"> is nothing</w:t>
      </w:r>
      <w:r w:rsidRPr="004E3563">
        <w:rPr>
          <w:iCs/>
          <w:color w:val="auto"/>
          <w:sz w:val="22"/>
          <w:szCs w:val="22"/>
        </w:rPr>
        <w:t xml:space="preserve"> the affected </w:t>
      </w:r>
      <w:r w:rsidR="000E0DA1" w:rsidRPr="004E3563">
        <w:rPr>
          <w:iCs/>
          <w:color w:val="auto"/>
          <w:sz w:val="22"/>
          <w:szCs w:val="22"/>
        </w:rPr>
        <w:t>person could do</w:t>
      </w:r>
      <w:r w:rsidRPr="004E3563">
        <w:rPr>
          <w:iCs/>
          <w:color w:val="auto"/>
          <w:sz w:val="22"/>
          <w:szCs w:val="22"/>
        </w:rPr>
        <w:t xml:space="preserve"> to avoid or remedy the harm and notification may cause unnecessary stress and anxiety), notification may not be advisable. </w:t>
      </w:r>
    </w:p>
    <w:p w14:paraId="50C05AC5" w14:textId="77777777" w:rsidR="002D33A0" w:rsidRPr="004E3563" w:rsidRDefault="002D33A0" w:rsidP="008D0380">
      <w:pPr>
        <w:pStyle w:val="BodyText2"/>
        <w:spacing w:after="0" w:line="240" w:lineRule="auto"/>
        <w:rPr>
          <w:rFonts w:cs="Arial"/>
        </w:rPr>
      </w:pPr>
    </w:p>
    <w:p w14:paraId="7E670CC2" w14:textId="77777777" w:rsidR="008D0380" w:rsidRPr="004E3563" w:rsidRDefault="001F182F" w:rsidP="004B2057">
      <w:pPr>
        <w:pStyle w:val="BodyText2"/>
        <w:spacing w:line="240" w:lineRule="auto"/>
        <w:rPr>
          <w:rFonts w:cs="Arial"/>
        </w:rPr>
      </w:pPr>
      <w:r w:rsidRPr="004E3563">
        <w:rPr>
          <w:rFonts w:cs="Arial"/>
        </w:rPr>
        <w:t>The decision about whether to notify must be made by an appropriately senior person</w:t>
      </w:r>
      <w:r w:rsidR="00057FCE" w:rsidRPr="004E3563">
        <w:rPr>
          <w:rFonts w:cs="Arial"/>
        </w:rPr>
        <w:t xml:space="preserve"> in consultation with the IP team and Legal Services, as appropriate</w:t>
      </w:r>
      <w:r w:rsidR="00981F6F" w:rsidRPr="004E3563">
        <w:rPr>
          <w:rFonts w:cs="Arial"/>
        </w:rPr>
        <w:t>, and the reasons documented</w:t>
      </w:r>
      <w:r w:rsidR="0020651E" w:rsidRPr="004E3563">
        <w:rPr>
          <w:rFonts w:cs="Arial"/>
        </w:rPr>
        <w:t xml:space="preserve">. </w:t>
      </w:r>
    </w:p>
    <w:p w14:paraId="52615C78" w14:textId="77777777" w:rsidR="008D0380" w:rsidRPr="004E3563" w:rsidRDefault="001F182F" w:rsidP="00C262B0">
      <w:pPr>
        <w:pStyle w:val="BodyText2"/>
        <w:pBdr>
          <w:top w:val="single" w:sz="4" w:space="1" w:color="auto"/>
          <w:left w:val="single" w:sz="4" w:space="4" w:color="auto"/>
          <w:bottom w:val="single" w:sz="4" w:space="1" w:color="auto"/>
          <w:right w:val="single" w:sz="4" w:space="4" w:color="auto"/>
        </w:pBdr>
        <w:shd w:val="clear" w:color="auto" w:fill="E1F2F2" w:themeFill="accent5" w:themeFillTint="33"/>
        <w:spacing w:after="60" w:line="240" w:lineRule="auto"/>
        <w:rPr>
          <w:rFonts w:cs="Arial"/>
          <w:sz w:val="20"/>
          <w:szCs w:val="20"/>
        </w:rPr>
      </w:pPr>
      <w:r w:rsidRPr="004E3563">
        <w:rPr>
          <w:rFonts w:cs="Arial"/>
          <w:b/>
          <w:bCs/>
          <w:sz w:val="21"/>
          <w:szCs w:val="21"/>
        </w:rPr>
        <w:t>For example</w:t>
      </w:r>
      <w:r w:rsidRPr="004E3563">
        <w:rPr>
          <w:rFonts w:cs="Arial"/>
          <w:sz w:val="21"/>
          <w:szCs w:val="21"/>
        </w:rPr>
        <w:t>: A decision to notify a victim of domestic and family violence that her location information has been disclosed may be made by the Manager of the relevant Child Safety Service Centre.</w:t>
      </w:r>
      <w:r w:rsidRPr="004E3563">
        <w:rPr>
          <w:rFonts w:cs="Arial"/>
          <w:sz w:val="20"/>
          <w:szCs w:val="20"/>
        </w:rPr>
        <w:t xml:space="preserve"> </w:t>
      </w:r>
    </w:p>
    <w:p w14:paraId="7C255A4E" w14:textId="77777777" w:rsidR="008D0380" w:rsidRPr="004E3563" w:rsidRDefault="001F182F" w:rsidP="000A6631">
      <w:pPr>
        <w:pStyle w:val="BodyText2"/>
        <w:spacing w:before="240" w:line="240" w:lineRule="auto"/>
        <w:rPr>
          <w:rFonts w:cs="Arial"/>
        </w:rPr>
      </w:pPr>
      <w:r w:rsidRPr="004E3563">
        <w:rPr>
          <w:iCs/>
          <w:szCs w:val="22"/>
        </w:rPr>
        <w:t xml:space="preserve">Each </w:t>
      </w:r>
      <w:r w:rsidRPr="004E3563">
        <w:rPr>
          <w:szCs w:val="22"/>
        </w:rPr>
        <w:t xml:space="preserve">matter must be considered on a case-by-case basis. </w:t>
      </w:r>
      <w:r w:rsidRPr="004E3563">
        <w:rPr>
          <w:rFonts w:cs="Arial"/>
        </w:rPr>
        <w:t xml:space="preserve">In making the assessment about notification, the matters considered </w:t>
      </w:r>
      <w:r w:rsidR="00522CC8" w:rsidRPr="004E3563">
        <w:rPr>
          <w:rFonts w:cs="Arial"/>
        </w:rPr>
        <w:t>in</w:t>
      </w:r>
      <w:r w:rsidRPr="004E3563">
        <w:rPr>
          <w:rFonts w:cs="Arial"/>
        </w:rPr>
        <w:t xml:space="preserve"> the risk assessment will be relevant, including:</w:t>
      </w:r>
    </w:p>
    <w:p w14:paraId="4006660F" w14:textId="77777777" w:rsidR="008D0380" w:rsidRPr="004E3563" w:rsidRDefault="001F182F" w:rsidP="008D0380">
      <w:pPr>
        <w:numPr>
          <w:ilvl w:val="0"/>
          <w:numId w:val="23"/>
        </w:numPr>
        <w:autoSpaceDE w:val="0"/>
        <w:autoSpaceDN w:val="0"/>
        <w:adjustRightInd w:val="0"/>
        <w:spacing w:after="0" w:line="276" w:lineRule="auto"/>
        <w:ind w:left="284" w:hanging="284"/>
        <w:rPr>
          <w:rFonts w:cs="Arial"/>
        </w:rPr>
      </w:pPr>
      <w:r w:rsidRPr="004E3563">
        <w:rPr>
          <w:rFonts w:cs="Arial"/>
        </w:rPr>
        <w:t>What sort of personal information has been affected?</w:t>
      </w:r>
    </w:p>
    <w:p w14:paraId="508633E0" w14:textId="77777777" w:rsidR="008D0380" w:rsidRPr="004E3563" w:rsidRDefault="001F182F" w:rsidP="008D0380">
      <w:pPr>
        <w:numPr>
          <w:ilvl w:val="0"/>
          <w:numId w:val="23"/>
        </w:numPr>
        <w:autoSpaceDE w:val="0"/>
        <w:autoSpaceDN w:val="0"/>
        <w:adjustRightInd w:val="0"/>
        <w:spacing w:after="0" w:line="276" w:lineRule="auto"/>
        <w:ind w:left="284" w:hanging="284"/>
        <w:rPr>
          <w:rFonts w:cs="Arial"/>
        </w:rPr>
      </w:pPr>
      <w:r w:rsidRPr="004E3563">
        <w:rPr>
          <w:rFonts w:cs="Arial"/>
        </w:rPr>
        <w:t>What are the circumstances of the breach, including its cause and extent?</w:t>
      </w:r>
    </w:p>
    <w:p w14:paraId="4780FDD4" w14:textId="77777777" w:rsidR="008D0380" w:rsidRPr="004E3563" w:rsidRDefault="001F182F" w:rsidP="008D0380">
      <w:pPr>
        <w:numPr>
          <w:ilvl w:val="0"/>
          <w:numId w:val="23"/>
        </w:numPr>
        <w:autoSpaceDE w:val="0"/>
        <w:autoSpaceDN w:val="0"/>
        <w:adjustRightInd w:val="0"/>
        <w:spacing w:after="0" w:line="276" w:lineRule="auto"/>
        <w:ind w:left="284" w:hanging="284"/>
        <w:rPr>
          <w:rFonts w:cs="Arial"/>
        </w:rPr>
      </w:pPr>
      <w:r w:rsidRPr="004E3563">
        <w:rPr>
          <w:rFonts w:cs="Arial"/>
        </w:rPr>
        <w:t>What is the risk of harm, loss</w:t>
      </w:r>
      <w:r w:rsidR="006C1F4B" w:rsidRPr="004E3563">
        <w:rPr>
          <w:rFonts w:cs="Arial"/>
        </w:rPr>
        <w:t>,</w:t>
      </w:r>
      <w:r w:rsidRPr="004E3563">
        <w:rPr>
          <w:rFonts w:cs="Arial"/>
        </w:rPr>
        <w:t xml:space="preserve"> or damage to the </w:t>
      </w:r>
      <w:r w:rsidR="000D57A2" w:rsidRPr="004E3563">
        <w:rPr>
          <w:rFonts w:cs="Arial"/>
        </w:rPr>
        <w:t>affected person</w:t>
      </w:r>
      <w:r w:rsidRPr="004E3563">
        <w:rPr>
          <w:rFonts w:cs="Arial"/>
        </w:rPr>
        <w:t xml:space="preserve">? </w:t>
      </w:r>
      <w:r w:rsidR="00547F46" w:rsidRPr="004E3563">
        <w:rPr>
          <w:rFonts w:cs="Arial"/>
        </w:rPr>
        <w:t>For example:</w:t>
      </w:r>
    </w:p>
    <w:p w14:paraId="3A96859C" w14:textId="77777777" w:rsidR="008D0380" w:rsidRPr="004E3563" w:rsidRDefault="001F182F" w:rsidP="00455547">
      <w:pPr>
        <w:numPr>
          <w:ilvl w:val="1"/>
          <w:numId w:val="23"/>
        </w:numPr>
        <w:autoSpaceDE w:val="0"/>
        <w:autoSpaceDN w:val="0"/>
        <w:adjustRightInd w:val="0"/>
        <w:spacing w:after="0" w:line="276" w:lineRule="auto"/>
        <w:ind w:left="851" w:hanging="284"/>
        <w:rPr>
          <w:rFonts w:cs="Arial"/>
        </w:rPr>
      </w:pPr>
      <w:r w:rsidRPr="004E3563">
        <w:rPr>
          <w:rFonts w:cs="Arial"/>
        </w:rPr>
        <w:t>Does the breach put an individual at risk of physical harm, stalking or harassment?</w:t>
      </w:r>
    </w:p>
    <w:p w14:paraId="3B90721C" w14:textId="77777777" w:rsidR="008D0380" w:rsidRPr="004E3563" w:rsidRDefault="001F182F" w:rsidP="00455547">
      <w:pPr>
        <w:numPr>
          <w:ilvl w:val="1"/>
          <w:numId w:val="23"/>
        </w:numPr>
        <w:autoSpaceDE w:val="0"/>
        <w:autoSpaceDN w:val="0"/>
        <w:adjustRightInd w:val="0"/>
        <w:spacing w:after="0" w:line="276" w:lineRule="auto"/>
        <w:ind w:left="851" w:hanging="284"/>
        <w:rPr>
          <w:rFonts w:cs="Arial"/>
        </w:rPr>
      </w:pPr>
      <w:r w:rsidRPr="004E3563">
        <w:rPr>
          <w:rFonts w:cs="Arial"/>
        </w:rPr>
        <w:t>Is there a reasonable risk of identity theft or fraud? Consider the type</w:t>
      </w:r>
      <w:r w:rsidR="000E0DA1" w:rsidRPr="004E3563">
        <w:rPr>
          <w:rFonts w:cs="Arial"/>
        </w:rPr>
        <w:t>s</w:t>
      </w:r>
      <w:r w:rsidRPr="004E3563">
        <w:rPr>
          <w:rFonts w:cs="Arial"/>
        </w:rPr>
        <w:t xml:space="preserve"> of information lost, and whether that information together creates a risk</w:t>
      </w:r>
      <w:r w:rsidR="006C1F4B" w:rsidRPr="004E3563">
        <w:rPr>
          <w:rFonts w:cs="Arial"/>
        </w:rPr>
        <w:t>.</w:t>
      </w:r>
    </w:p>
    <w:p w14:paraId="2F767E1B" w14:textId="77777777" w:rsidR="008D0380" w:rsidRPr="004E3563" w:rsidRDefault="001F182F" w:rsidP="00455547">
      <w:pPr>
        <w:numPr>
          <w:ilvl w:val="1"/>
          <w:numId w:val="23"/>
        </w:numPr>
        <w:autoSpaceDE w:val="0"/>
        <w:autoSpaceDN w:val="0"/>
        <w:adjustRightInd w:val="0"/>
        <w:spacing w:after="0" w:line="276" w:lineRule="auto"/>
        <w:ind w:left="851" w:hanging="284"/>
        <w:rPr>
          <w:rFonts w:cs="Arial"/>
        </w:rPr>
      </w:pPr>
      <w:r w:rsidRPr="004E3563">
        <w:rPr>
          <w:rFonts w:cs="Arial"/>
        </w:rPr>
        <w:t>Is the</w:t>
      </w:r>
      <w:r w:rsidR="00547F46" w:rsidRPr="004E3563">
        <w:rPr>
          <w:rFonts w:cs="Arial"/>
        </w:rPr>
        <w:t xml:space="preserve"> information sensitive, or likely to cause </w:t>
      </w:r>
      <w:r w:rsidRPr="004E3563">
        <w:rPr>
          <w:rFonts w:cs="Arial"/>
        </w:rPr>
        <w:t>humiliation</w:t>
      </w:r>
      <w:r w:rsidR="00547F46" w:rsidRPr="004E3563">
        <w:rPr>
          <w:rFonts w:cs="Arial"/>
        </w:rPr>
        <w:t xml:space="preserve">, </w:t>
      </w:r>
      <w:r w:rsidR="000E0DA1" w:rsidRPr="004E3563">
        <w:rPr>
          <w:rFonts w:cs="Arial"/>
        </w:rPr>
        <w:t>embarrassment,</w:t>
      </w:r>
      <w:r w:rsidRPr="004E3563">
        <w:rPr>
          <w:rFonts w:cs="Arial"/>
        </w:rPr>
        <w:t xml:space="preserve"> or damage to the individual’s reputation? </w:t>
      </w:r>
    </w:p>
    <w:p w14:paraId="6FD094CB" w14:textId="77777777" w:rsidR="00547F46" w:rsidRPr="004E3563" w:rsidRDefault="001F182F" w:rsidP="00547F46">
      <w:pPr>
        <w:numPr>
          <w:ilvl w:val="0"/>
          <w:numId w:val="23"/>
        </w:numPr>
        <w:autoSpaceDE w:val="0"/>
        <w:autoSpaceDN w:val="0"/>
        <w:adjustRightInd w:val="0"/>
        <w:spacing w:after="0" w:line="276" w:lineRule="auto"/>
        <w:ind w:left="284" w:hanging="284"/>
        <w:rPr>
          <w:rFonts w:cs="Arial"/>
        </w:rPr>
      </w:pPr>
      <w:r w:rsidRPr="004E3563">
        <w:rPr>
          <w:rFonts w:cs="Arial"/>
        </w:rPr>
        <w:t>Consider the seriousness of the harm, the likelihood of it occurring</w:t>
      </w:r>
      <w:r w:rsidR="000E0DA1" w:rsidRPr="004E3563">
        <w:rPr>
          <w:rFonts w:cs="Arial"/>
        </w:rPr>
        <w:t>,</w:t>
      </w:r>
      <w:r w:rsidRPr="004E3563">
        <w:rPr>
          <w:rFonts w:cs="Arial"/>
        </w:rPr>
        <w:t xml:space="preserve"> and the ability of the individual to avoid or mitigate possible harm. </w:t>
      </w:r>
    </w:p>
    <w:p w14:paraId="2FE9186C" w14:textId="77777777" w:rsidR="00846901" w:rsidRPr="004E3563" w:rsidRDefault="001F182F" w:rsidP="008D0380">
      <w:pPr>
        <w:numPr>
          <w:ilvl w:val="0"/>
          <w:numId w:val="23"/>
        </w:numPr>
        <w:autoSpaceDE w:val="0"/>
        <w:autoSpaceDN w:val="0"/>
        <w:adjustRightInd w:val="0"/>
        <w:spacing w:after="0" w:line="276" w:lineRule="auto"/>
        <w:ind w:left="284" w:hanging="284"/>
        <w:rPr>
          <w:rFonts w:cs="Arial"/>
        </w:rPr>
      </w:pPr>
      <w:r w:rsidRPr="004E3563">
        <w:rPr>
          <w:rFonts w:cs="Arial"/>
        </w:rPr>
        <w:t>Would notification enable the affected person to take steps to avoid, reduce or remedy harm?</w:t>
      </w:r>
    </w:p>
    <w:p w14:paraId="1C5AB7A3" w14:textId="77777777" w:rsidR="008D0380" w:rsidRPr="004E3563" w:rsidRDefault="001F182F" w:rsidP="008D0380">
      <w:pPr>
        <w:numPr>
          <w:ilvl w:val="0"/>
          <w:numId w:val="23"/>
        </w:numPr>
        <w:autoSpaceDE w:val="0"/>
        <w:autoSpaceDN w:val="0"/>
        <w:adjustRightInd w:val="0"/>
        <w:spacing w:after="0" w:line="276" w:lineRule="auto"/>
        <w:ind w:left="284" w:hanging="284"/>
        <w:rPr>
          <w:rFonts w:cs="Arial"/>
        </w:rPr>
      </w:pPr>
      <w:r w:rsidRPr="004E3563">
        <w:rPr>
          <w:rFonts w:cs="Arial"/>
        </w:rPr>
        <w:t xml:space="preserve">Is there a likelihood that being notified might cause the affected </w:t>
      </w:r>
      <w:r w:rsidRPr="004E3563">
        <w:rPr>
          <w:rFonts w:cs="Arial"/>
          <w:lang w:val="en"/>
        </w:rPr>
        <w:t>individual</w:t>
      </w:r>
      <w:r w:rsidRPr="004E3563">
        <w:rPr>
          <w:rFonts w:cs="Arial"/>
        </w:rPr>
        <w:t xml:space="preserve"> more distress than it would alleviate, particularly if there is little risk of harm?</w:t>
      </w:r>
    </w:p>
    <w:p w14:paraId="5F4397DE" w14:textId="77777777" w:rsidR="008D0380" w:rsidRPr="004E3563" w:rsidRDefault="001F182F" w:rsidP="008D0380">
      <w:pPr>
        <w:numPr>
          <w:ilvl w:val="0"/>
          <w:numId w:val="23"/>
        </w:numPr>
        <w:autoSpaceDE w:val="0"/>
        <w:autoSpaceDN w:val="0"/>
        <w:adjustRightInd w:val="0"/>
        <w:spacing w:after="0" w:line="276" w:lineRule="auto"/>
        <w:ind w:left="284" w:hanging="284"/>
        <w:rPr>
          <w:rFonts w:cs="Arial"/>
        </w:rPr>
      </w:pPr>
      <w:r w:rsidRPr="004E3563">
        <w:rPr>
          <w:rFonts w:cs="Arial"/>
        </w:rPr>
        <w:t xml:space="preserve">Are there legal/contractual obligations requiring the </w:t>
      </w:r>
      <w:r w:rsidRPr="004E3563">
        <w:rPr>
          <w:rFonts w:cs="Arial"/>
          <w:lang w:val="en"/>
        </w:rPr>
        <w:t>department</w:t>
      </w:r>
      <w:r w:rsidRPr="004E3563">
        <w:rPr>
          <w:rFonts w:cs="Arial"/>
        </w:rPr>
        <w:t xml:space="preserve"> to notify affected </w:t>
      </w:r>
      <w:r w:rsidRPr="004E3563">
        <w:rPr>
          <w:rFonts w:cs="Arial"/>
          <w:lang w:val="en"/>
        </w:rPr>
        <w:t>individual</w:t>
      </w:r>
      <w:r w:rsidRPr="004E3563">
        <w:rPr>
          <w:rFonts w:cs="Arial"/>
        </w:rPr>
        <w:t>s?</w:t>
      </w:r>
    </w:p>
    <w:p w14:paraId="3F260D92" w14:textId="77777777" w:rsidR="008D0380" w:rsidRPr="004E3563" w:rsidRDefault="001F182F" w:rsidP="004B2057">
      <w:pPr>
        <w:numPr>
          <w:ilvl w:val="0"/>
          <w:numId w:val="23"/>
        </w:numPr>
        <w:autoSpaceDE w:val="0"/>
        <w:autoSpaceDN w:val="0"/>
        <w:adjustRightInd w:val="0"/>
        <w:spacing w:line="276" w:lineRule="auto"/>
        <w:ind w:left="284" w:hanging="284"/>
        <w:rPr>
          <w:rFonts w:cs="Arial"/>
        </w:rPr>
      </w:pPr>
      <w:r w:rsidRPr="004E3563">
        <w:rPr>
          <w:rFonts w:cs="Arial"/>
        </w:rPr>
        <w:t xml:space="preserve">Are there any public interest arguments for or against notifying affected </w:t>
      </w:r>
      <w:r w:rsidRPr="004E3563">
        <w:rPr>
          <w:rFonts w:cs="Arial"/>
          <w:lang w:val="en"/>
        </w:rPr>
        <w:t>individual</w:t>
      </w:r>
      <w:r w:rsidRPr="004E3563">
        <w:rPr>
          <w:rFonts w:cs="Arial"/>
        </w:rPr>
        <w:t>s?</w:t>
      </w:r>
    </w:p>
    <w:p w14:paraId="31E35F6D" w14:textId="77777777" w:rsidR="009242C1" w:rsidRPr="004E3563" w:rsidRDefault="001F182F" w:rsidP="00E2116F">
      <w:pPr>
        <w:pStyle w:val="BodyText2"/>
        <w:spacing w:after="0" w:line="240" w:lineRule="auto"/>
        <w:rPr>
          <w:rFonts w:cs="Arial"/>
        </w:rPr>
      </w:pPr>
      <w:r w:rsidRPr="004E3563">
        <w:rPr>
          <w:rFonts w:cs="Arial"/>
        </w:rPr>
        <w:t>It may be appropriate to seek independent legal advice about whether to notify affected persons.</w:t>
      </w:r>
    </w:p>
    <w:p w14:paraId="7AD093B6" w14:textId="77777777" w:rsidR="009242C1" w:rsidRPr="004E3563" w:rsidRDefault="009242C1">
      <w:pPr>
        <w:spacing w:after="0"/>
        <w:rPr>
          <w:rFonts w:cs="Arial"/>
        </w:rPr>
      </w:pPr>
    </w:p>
    <w:p w14:paraId="2EBFB962" w14:textId="77777777" w:rsidR="008D0380" w:rsidRPr="004E3563" w:rsidRDefault="001F182F" w:rsidP="00ED5A63">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60"/>
        <w:rPr>
          <w:rFonts w:cs="Arial"/>
          <w:b/>
          <w:sz w:val="21"/>
          <w:szCs w:val="21"/>
        </w:rPr>
      </w:pPr>
      <w:r w:rsidRPr="004E3563">
        <w:rPr>
          <w:rFonts w:cs="Arial"/>
          <w:b/>
          <w:iCs/>
          <w:sz w:val="21"/>
          <w:szCs w:val="21"/>
        </w:rPr>
        <w:t>For example:</w:t>
      </w:r>
      <w:r w:rsidRPr="004E3563">
        <w:rPr>
          <w:rFonts w:cs="Arial"/>
          <w:b/>
          <w:i/>
          <w:sz w:val="21"/>
          <w:szCs w:val="21"/>
        </w:rPr>
        <w:t xml:space="preserve"> </w:t>
      </w:r>
      <w:r w:rsidRPr="004E3563">
        <w:rPr>
          <w:rFonts w:cs="Arial"/>
          <w:b/>
          <w:iCs/>
          <w:sz w:val="21"/>
          <w:szCs w:val="21"/>
        </w:rPr>
        <w:t xml:space="preserve">when notification </w:t>
      </w:r>
      <w:r w:rsidRPr="004E3563">
        <w:rPr>
          <w:rFonts w:cs="Arial"/>
          <w:b/>
          <w:iCs/>
          <w:sz w:val="21"/>
          <w:szCs w:val="21"/>
          <w:u w:val="single"/>
        </w:rPr>
        <w:t>should</w:t>
      </w:r>
      <w:r w:rsidRPr="004E3563">
        <w:rPr>
          <w:rFonts w:cs="Arial"/>
          <w:b/>
          <w:iCs/>
          <w:sz w:val="21"/>
          <w:szCs w:val="21"/>
        </w:rPr>
        <w:t xml:space="preserve"> occur</w:t>
      </w:r>
    </w:p>
    <w:p w14:paraId="0C37BFA5" w14:textId="77777777" w:rsidR="008D0380" w:rsidRPr="004E3563" w:rsidRDefault="001F182F" w:rsidP="00ED5A63">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rPr>
          <w:rFonts w:cs="Arial"/>
          <w:sz w:val="21"/>
          <w:szCs w:val="21"/>
        </w:rPr>
      </w:pPr>
      <w:r w:rsidRPr="004E3563">
        <w:rPr>
          <w:rFonts w:cs="Arial"/>
          <w:sz w:val="21"/>
          <w:szCs w:val="21"/>
        </w:rPr>
        <w:t>- A</w:t>
      </w:r>
      <w:r w:rsidR="00055FB7" w:rsidRPr="004E3563">
        <w:rPr>
          <w:rFonts w:cs="Arial"/>
          <w:sz w:val="21"/>
          <w:szCs w:val="21"/>
        </w:rPr>
        <w:t>n affidavit</w:t>
      </w:r>
      <w:r w:rsidRPr="004E3563">
        <w:rPr>
          <w:rFonts w:cs="Arial"/>
          <w:sz w:val="21"/>
          <w:szCs w:val="21"/>
        </w:rPr>
        <w:t xml:space="preserve"> which includes the mother’s </w:t>
      </w:r>
      <w:r w:rsidR="00EF4E26" w:rsidRPr="004E3563">
        <w:rPr>
          <w:rFonts w:cs="Arial"/>
          <w:sz w:val="21"/>
          <w:szCs w:val="21"/>
        </w:rPr>
        <w:t xml:space="preserve">new </w:t>
      </w:r>
      <w:r w:rsidRPr="004E3563">
        <w:rPr>
          <w:rFonts w:cs="Arial"/>
          <w:sz w:val="21"/>
          <w:szCs w:val="21"/>
        </w:rPr>
        <w:t xml:space="preserve">address is served on her former partner who is the perpetrator of severe domestic violence against her. </w:t>
      </w:r>
    </w:p>
    <w:p w14:paraId="51BFC4A7" w14:textId="77777777" w:rsidR="00E2116F" w:rsidRPr="004E3563" w:rsidRDefault="001F182F" w:rsidP="00E2116F">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rPr>
          <w:rFonts w:cs="Arial"/>
          <w:sz w:val="21"/>
          <w:szCs w:val="21"/>
        </w:rPr>
      </w:pPr>
      <w:r w:rsidRPr="004E3563">
        <w:rPr>
          <w:rFonts w:cs="Arial"/>
          <w:sz w:val="21"/>
          <w:szCs w:val="21"/>
        </w:rPr>
        <w:t xml:space="preserve">- </w:t>
      </w:r>
      <w:r w:rsidR="008D0380" w:rsidRPr="004E3563">
        <w:rPr>
          <w:rFonts w:cs="Arial"/>
          <w:sz w:val="21"/>
          <w:szCs w:val="21"/>
        </w:rPr>
        <w:t xml:space="preserve">The department accidentally sends a copy of </w:t>
      </w:r>
      <w:r w:rsidR="008C76A6" w:rsidRPr="004E3563">
        <w:rPr>
          <w:rFonts w:cs="Arial"/>
          <w:sz w:val="21"/>
          <w:szCs w:val="21"/>
        </w:rPr>
        <w:t xml:space="preserve">Disability Worker Screening </w:t>
      </w:r>
      <w:r w:rsidR="008D0380" w:rsidRPr="004E3563">
        <w:rPr>
          <w:rFonts w:cs="Arial"/>
          <w:sz w:val="21"/>
          <w:szCs w:val="21"/>
        </w:rPr>
        <w:t xml:space="preserve">card applicant’s criminal history to another applicant, and the recipient is threatening to go to the media. </w:t>
      </w:r>
    </w:p>
    <w:p w14:paraId="44E81ED9" w14:textId="77777777" w:rsidR="00E2116F" w:rsidRPr="004E3563" w:rsidRDefault="00E2116F" w:rsidP="008D0380">
      <w:pPr>
        <w:pStyle w:val="Default"/>
        <w:tabs>
          <w:tab w:val="left" w:pos="426"/>
        </w:tabs>
        <w:spacing w:before="360" w:after="120"/>
        <w:ind w:left="426" w:hanging="426"/>
        <w:rPr>
          <w:b/>
          <w:bCs/>
          <w:color w:val="auto"/>
        </w:rPr>
      </w:pPr>
    </w:p>
    <w:p w14:paraId="17F43F0E" w14:textId="77777777" w:rsidR="00E2116F" w:rsidRPr="004E3563" w:rsidRDefault="001F182F" w:rsidP="00E2116F">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60"/>
        <w:rPr>
          <w:rFonts w:cs="Arial"/>
          <w:b/>
          <w:i/>
          <w:sz w:val="21"/>
          <w:szCs w:val="21"/>
        </w:rPr>
      </w:pPr>
      <w:r w:rsidRPr="004E3563">
        <w:rPr>
          <w:rFonts w:cs="Arial"/>
          <w:b/>
          <w:iCs/>
          <w:sz w:val="21"/>
          <w:szCs w:val="21"/>
        </w:rPr>
        <w:t>For example:</w:t>
      </w:r>
      <w:r w:rsidRPr="004E3563">
        <w:rPr>
          <w:rFonts w:cs="Arial"/>
          <w:b/>
          <w:i/>
          <w:sz w:val="21"/>
          <w:szCs w:val="21"/>
        </w:rPr>
        <w:t xml:space="preserve"> </w:t>
      </w:r>
      <w:r w:rsidRPr="004E3563">
        <w:rPr>
          <w:rFonts w:cs="Arial"/>
          <w:b/>
          <w:iCs/>
          <w:sz w:val="21"/>
          <w:szCs w:val="21"/>
        </w:rPr>
        <w:t xml:space="preserve">when notification </w:t>
      </w:r>
      <w:r w:rsidRPr="004E3563">
        <w:rPr>
          <w:rFonts w:cs="Arial"/>
          <w:b/>
          <w:iCs/>
          <w:sz w:val="21"/>
          <w:szCs w:val="21"/>
          <w:u w:val="single"/>
        </w:rPr>
        <w:t>could</w:t>
      </w:r>
      <w:r w:rsidRPr="004E3563">
        <w:rPr>
          <w:rFonts w:cs="Arial"/>
          <w:b/>
          <w:iCs/>
          <w:sz w:val="21"/>
          <w:szCs w:val="21"/>
        </w:rPr>
        <w:t xml:space="preserve"> occur</w:t>
      </w:r>
    </w:p>
    <w:p w14:paraId="1023B5DC" w14:textId="77777777" w:rsidR="00E2116F" w:rsidRPr="004E3563" w:rsidRDefault="001F182F" w:rsidP="00E2116F">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rPr>
          <w:rFonts w:cs="Arial"/>
          <w:sz w:val="21"/>
          <w:szCs w:val="21"/>
        </w:rPr>
      </w:pPr>
      <w:r w:rsidRPr="004E3563">
        <w:rPr>
          <w:rFonts w:cs="Arial"/>
          <w:sz w:val="21"/>
          <w:szCs w:val="21"/>
        </w:rPr>
        <w:t>- An employee inadvertently leaves a list of employees who have enrolled to attend a training course in a cafe. The affected individuals are readily identifiable, but the potential for harm is very low.</w:t>
      </w:r>
    </w:p>
    <w:p w14:paraId="45046E1F" w14:textId="77777777" w:rsidR="00E2116F" w:rsidRPr="004E3563" w:rsidRDefault="001F182F" w:rsidP="00E2116F">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60"/>
        <w:rPr>
          <w:rFonts w:cs="Arial"/>
          <w:b/>
          <w:i/>
          <w:sz w:val="21"/>
          <w:szCs w:val="21"/>
        </w:rPr>
      </w:pPr>
      <w:r w:rsidRPr="004E3563">
        <w:rPr>
          <w:rFonts w:cs="Arial"/>
          <w:b/>
          <w:iCs/>
          <w:sz w:val="21"/>
          <w:szCs w:val="21"/>
        </w:rPr>
        <w:t>For example:</w:t>
      </w:r>
      <w:r w:rsidRPr="004E3563">
        <w:rPr>
          <w:rFonts w:cs="Arial"/>
          <w:b/>
          <w:i/>
          <w:sz w:val="21"/>
          <w:szCs w:val="21"/>
        </w:rPr>
        <w:t xml:space="preserve"> </w:t>
      </w:r>
      <w:r w:rsidRPr="004E3563">
        <w:rPr>
          <w:rFonts w:cs="Arial"/>
          <w:b/>
          <w:iCs/>
          <w:sz w:val="21"/>
          <w:szCs w:val="21"/>
        </w:rPr>
        <w:t xml:space="preserve">when notification </w:t>
      </w:r>
      <w:r w:rsidRPr="004E3563">
        <w:rPr>
          <w:rFonts w:cs="Arial"/>
          <w:b/>
          <w:iCs/>
          <w:sz w:val="21"/>
          <w:szCs w:val="21"/>
          <w:u w:val="single"/>
        </w:rPr>
        <w:t>need not</w:t>
      </w:r>
      <w:r w:rsidRPr="004E3563">
        <w:rPr>
          <w:rFonts w:cs="Arial"/>
          <w:b/>
          <w:iCs/>
          <w:sz w:val="21"/>
          <w:szCs w:val="21"/>
        </w:rPr>
        <w:t xml:space="preserve"> occur</w:t>
      </w:r>
    </w:p>
    <w:p w14:paraId="560173C0" w14:textId="77777777" w:rsidR="00E2116F" w:rsidRPr="004E3563" w:rsidRDefault="001F182F" w:rsidP="00E2116F">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rPr>
          <w:rFonts w:cs="Arial"/>
          <w:sz w:val="21"/>
          <w:szCs w:val="21"/>
        </w:rPr>
      </w:pPr>
      <w:r w:rsidRPr="004E3563">
        <w:rPr>
          <w:rFonts w:cs="Arial"/>
          <w:sz w:val="21"/>
          <w:szCs w:val="21"/>
        </w:rPr>
        <w:t xml:space="preserve">- A departmental officer loses a laptop containing personal information. The laptop is quickly recovered, and an examination by IT shows that the information has not been accessed. </w:t>
      </w:r>
    </w:p>
    <w:p w14:paraId="10C27A73" w14:textId="77777777" w:rsidR="00E2116F" w:rsidRPr="004E3563" w:rsidRDefault="001F182F" w:rsidP="00E2116F">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rPr>
          <w:rFonts w:cs="Arial"/>
          <w:sz w:val="21"/>
          <w:szCs w:val="21"/>
        </w:rPr>
      </w:pPr>
      <w:r w:rsidRPr="004E3563">
        <w:rPr>
          <w:rFonts w:cs="Arial"/>
          <w:sz w:val="21"/>
          <w:szCs w:val="21"/>
        </w:rPr>
        <w:lastRenderedPageBreak/>
        <w:t xml:space="preserve">- An email is sent to another public servant, but the recipient does not know the affected person and has confirmed that they have deleted the email from their Inbox and Deleted items. </w:t>
      </w:r>
    </w:p>
    <w:p w14:paraId="0FE03E42" w14:textId="77777777" w:rsidR="008D0380" w:rsidRPr="004E3563" w:rsidRDefault="001F182F" w:rsidP="008D0380">
      <w:pPr>
        <w:pStyle w:val="Default"/>
        <w:tabs>
          <w:tab w:val="left" w:pos="426"/>
        </w:tabs>
        <w:spacing w:before="360" w:after="120"/>
        <w:ind w:left="426" w:hanging="426"/>
        <w:rPr>
          <w:color w:val="auto"/>
        </w:rPr>
      </w:pPr>
      <w:r w:rsidRPr="004E3563">
        <w:rPr>
          <w:b/>
          <w:bCs/>
          <w:color w:val="auto"/>
        </w:rPr>
        <w:t>5.3.4</w:t>
      </w:r>
      <w:r w:rsidRPr="004E3563">
        <w:rPr>
          <w:b/>
          <w:bCs/>
          <w:color w:val="auto"/>
        </w:rPr>
        <w:tab/>
        <w:t>When to notify, how to notify and who should notify</w:t>
      </w:r>
    </w:p>
    <w:p w14:paraId="28C13176" w14:textId="77777777" w:rsidR="008D0380" w:rsidRPr="004E3563" w:rsidRDefault="001F182F" w:rsidP="008D0380">
      <w:pPr>
        <w:pStyle w:val="Default"/>
        <w:rPr>
          <w:color w:val="auto"/>
          <w:sz w:val="22"/>
          <w:szCs w:val="22"/>
        </w:rPr>
      </w:pPr>
      <w:r w:rsidRPr="004E3563">
        <w:rPr>
          <w:color w:val="auto"/>
          <w:sz w:val="22"/>
          <w:szCs w:val="22"/>
        </w:rPr>
        <w:t>If it is assessed that affected persons should be notified,</w:t>
      </w:r>
      <w:r w:rsidR="00EF4E26" w:rsidRPr="004E3563">
        <w:rPr>
          <w:color w:val="auto"/>
          <w:sz w:val="22"/>
          <w:szCs w:val="22"/>
        </w:rPr>
        <w:t xml:space="preserve"> a communication plan may be useful to ensure that timely, accurate and consistent information is provided.</w:t>
      </w:r>
      <w:r w:rsidRPr="004E3563">
        <w:rPr>
          <w:color w:val="auto"/>
          <w:sz w:val="22"/>
          <w:szCs w:val="22"/>
        </w:rPr>
        <w:t xml:space="preserve"> </w:t>
      </w:r>
      <w:r w:rsidR="00EF4E26" w:rsidRPr="004E3563">
        <w:rPr>
          <w:rStyle w:val="cf01"/>
          <w:rFonts w:ascii="Arial" w:hAnsi="Arial" w:cs="Arial"/>
          <w:color w:val="auto"/>
          <w:sz w:val="22"/>
          <w:szCs w:val="22"/>
        </w:rPr>
        <w:t>C</w:t>
      </w:r>
      <w:r w:rsidRPr="004E3563">
        <w:rPr>
          <w:color w:val="auto"/>
          <w:sz w:val="22"/>
          <w:szCs w:val="22"/>
        </w:rPr>
        <w:t>onsider</w:t>
      </w:r>
      <w:r w:rsidR="002D33A0" w:rsidRPr="004E3563">
        <w:rPr>
          <w:color w:val="auto"/>
          <w:sz w:val="22"/>
          <w:szCs w:val="22"/>
        </w:rPr>
        <w:t xml:space="preserve"> the following</w:t>
      </w:r>
      <w:r w:rsidRPr="004E3563">
        <w:rPr>
          <w:color w:val="auto"/>
          <w:sz w:val="22"/>
          <w:szCs w:val="22"/>
        </w:rPr>
        <w:t>:</w:t>
      </w:r>
    </w:p>
    <w:p w14:paraId="16933A49" w14:textId="77777777" w:rsidR="008D0380" w:rsidRPr="004E3563" w:rsidRDefault="001F182F" w:rsidP="008D0380">
      <w:pPr>
        <w:pStyle w:val="Default"/>
        <w:spacing w:before="240" w:after="120"/>
        <w:rPr>
          <w:color w:val="auto"/>
          <w:sz w:val="22"/>
          <w:szCs w:val="22"/>
        </w:rPr>
      </w:pPr>
      <w:r w:rsidRPr="004E3563">
        <w:rPr>
          <w:b/>
          <w:bCs/>
          <w:i/>
          <w:iCs/>
          <w:color w:val="auto"/>
          <w:sz w:val="22"/>
          <w:szCs w:val="22"/>
        </w:rPr>
        <w:t>When</w:t>
      </w:r>
      <w:r w:rsidRPr="004E3563">
        <w:rPr>
          <w:b/>
          <w:bCs/>
          <w:color w:val="auto"/>
          <w:sz w:val="22"/>
          <w:szCs w:val="22"/>
        </w:rPr>
        <w:t xml:space="preserve"> to notify</w:t>
      </w:r>
    </w:p>
    <w:p w14:paraId="292FC1C3" w14:textId="77777777" w:rsidR="00831754" w:rsidRPr="004E3563" w:rsidRDefault="001F182F" w:rsidP="008D0380">
      <w:pPr>
        <w:pStyle w:val="Default"/>
        <w:rPr>
          <w:color w:val="auto"/>
          <w:sz w:val="22"/>
          <w:szCs w:val="22"/>
        </w:rPr>
      </w:pPr>
      <w:r w:rsidRPr="004E3563">
        <w:rPr>
          <w:color w:val="auto"/>
          <w:sz w:val="22"/>
          <w:szCs w:val="22"/>
        </w:rPr>
        <w:t xml:space="preserve">If the affected person can take preventative action, it is important to notify as soon as possible. </w:t>
      </w:r>
    </w:p>
    <w:p w14:paraId="28291502" w14:textId="77777777" w:rsidR="008D0380" w:rsidRPr="004E3563" w:rsidRDefault="001F182F" w:rsidP="008D0380">
      <w:pPr>
        <w:pStyle w:val="Default"/>
        <w:rPr>
          <w:color w:val="auto"/>
          <w:sz w:val="22"/>
          <w:szCs w:val="22"/>
        </w:rPr>
      </w:pPr>
      <w:r w:rsidRPr="004E3563">
        <w:rPr>
          <w:color w:val="auto"/>
          <w:sz w:val="22"/>
          <w:szCs w:val="22"/>
        </w:rPr>
        <w:t xml:space="preserve">However, </w:t>
      </w:r>
      <w:r w:rsidR="00FB2300" w:rsidRPr="004E3563">
        <w:rPr>
          <w:color w:val="auto"/>
          <w:sz w:val="22"/>
          <w:szCs w:val="22"/>
        </w:rPr>
        <w:t>if there is no immediate action that can be taken by the affected person and</w:t>
      </w:r>
      <w:r w:rsidRPr="004E3563">
        <w:rPr>
          <w:color w:val="auto"/>
          <w:sz w:val="22"/>
          <w:szCs w:val="22"/>
        </w:rPr>
        <w:t xml:space="preserve"> the situation is rapidly evolving, it may be better to wait until the facts are confirmed, to avoid ‘drip feeding’ information </w:t>
      </w:r>
      <w:r w:rsidR="00A800BF" w:rsidRPr="004E3563">
        <w:rPr>
          <w:color w:val="auto"/>
          <w:sz w:val="22"/>
          <w:szCs w:val="22"/>
        </w:rPr>
        <w:t>or</w:t>
      </w:r>
      <w:r w:rsidRPr="004E3563">
        <w:rPr>
          <w:color w:val="auto"/>
          <w:sz w:val="22"/>
          <w:szCs w:val="22"/>
        </w:rPr>
        <w:t xml:space="preserve"> </w:t>
      </w:r>
      <w:r w:rsidR="00FB2300" w:rsidRPr="004E3563">
        <w:rPr>
          <w:color w:val="auto"/>
          <w:sz w:val="22"/>
          <w:szCs w:val="22"/>
        </w:rPr>
        <w:t>sharing</w:t>
      </w:r>
      <w:r w:rsidRPr="004E3563">
        <w:rPr>
          <w:color w:val="auto"/>
          <w:sz w:val="22"/>
          <w:szCs w:val="22"/>
        </w:rPr>
        <w:t xml:space="preserve"> information which is later found to be incorrect. </w:t>
      </w:r>
    </w:p>
    <w:p w14:paraId="4B17A5EC" w14:textId="77777777" w:rsidR="008D0380" w:rsidRPr="004E3563" w:rsidRDefault="008D0380" w:rsidP="008D0380">
      <w:pPr>
        <w:pStyle w:val="Default"/>
        <w:rPr>
          <w:color w:val="auto"/>
          <w:sz w:val="22"/>
          <w:szCs w:val="22"/>
        </w:rPr>
      </w:pPr>
    </w:p>
    <w:p w14:paraId="6545316A" w14:textId="77777777" w:rsidR="008D0380" w:rsidRPr="004E3563" w:rsidRDefault="001F182F" w:rsidP="008D0380">
      <w:pPr>
        <w:pStyle w:val="Default"/>
        <w:rPr>
          <w:color w:val="auto"/>
          <w:sz w:val="22"/>
          <w:szCs w:val="22"/>
        </w:rPr>
      </w:pPr>
      <w:r w:rsidRPr="004E3563">
        <w:rPr>
          <w:color w:val="auto"/>
          <w:sz w:val="22"/>
          <w:szCs w:val="22"/>
        </w:rPr>
        <w:t xml:space="preserve">If the department’s Professional Standards Unit, law enforcement authorities, or the CCC are involved, check with them about </w:t>
      </w:r>
      <w:r w:rsidR="00981F6F" w:rsidRPr="004E3563">
        <w:rPr>
          <w:color w:val="auto"/>
          <w:sz w:val="22"/>
          <w:szCs w:val="22"/>
        </w:rPr>
        <w:t>when to notify,</w:t>
      </w:r>
      <w:r w:rsidRPr="004E3563">
        <w:rPr>
          <w:color w:val="auto"/>
          <w:sz w:val="22"/>
          <w:szCs w:val="22"/>
        </w:rPr>
        <w:t xml:space="preserve"> so that any investigation is not compromised. However, if there is any risk to the safety of an individual, notification </w:t>
      </w:r>
      <w:r w:rsidRPr="004E3563">
        <w:rPr>
          <w:b/>
          <w:bCs/>
          <w:color w:val="auto"/>
          <w:sz w:val="22"/>
          <w:szCs w:val="22"/>
        </w:rPr>
        <w:t>must</w:t>
      </w:r>
      <w:r w:rsidRPr="004E3563">
        <w:rPr>
          <w:color w:val="auto"/>
          <w:sz w:val="22"/>
          <w:szCs w:val="22"/>
        </w:rPr>
        <w:t xml:space="preserve"> be prioritised.</w:t>
      </w:r>
    </w:p>
    <w:p w14:paraId="2A8591D1" w14:textId="77777777" w:rsidR="0069403A" w:rsidRPr="004E3563" w:rsidRDefault="0069403A" w:rsidP="0069403A">
      <w:pPr>
        <w:pStyle w:val="Default"/>
        <w:rPr>
          <w:color w:val="auto"/>
          <w:sz w:val="22"/>
          <w:szCs w:val="22"/>
        </w:rPr>
      </w:pPr>
    </w:p>
    <w:p w14:paraId="6137BE63" w14:textId="77777777" w:rsidR="008D0380" w:rsidRPr="004E3563" w:rsidRDefault="001F182F" w:rsidP="008D0380">
      <w:pPr>
        <w:pStyle w:val="Default"/>
        <w:spacing w:after="120"/>
        <w:rPr>
          <w:color w:val="auto"/>
          <w:sz w:val="22"/>
          <w:szCs w:val="22"/>
        </w:rPr>
      </w:pPr>
      <w:r w:rsidRPr="004E3563">
        <w:rPr>
          <w:color w:val="auto"/>
          <w:sz w:val="22"/>
          <w:szCs w:val="22"/>
        </w:rPr>
        <w:t xml:space="preserve">If there are </w:t>
      </w:r>
      <w:r w:rsidR="002D33A0" w:rsidRPr="004E3563">
        <w:rPr>
          <w:color w:val="auto"/>
          <w:sz w:val="22"/>
          <w:szCs w:val="22"/>
        </w:rPr>
        <w:t>many</w:t>
      </w:r>
      <w:r w:rsidRPr="004E3563">
        <w:rPr>
          <w:color w:val="auto"/>
          <w:sz w:val="22"/>
          <w:szCs w:val="22"/>
        </w:rPr>
        <w:t xml:space="preserve"> affected persons, it may be appropriate to develop a staged notification process which prioritises the people at greatest risk. For example:</w:t>
      </w:r>
    </w:p>
    <w:p w14:paraId="328FD666" w14:textId="77777777" w:rsidR="008D0380" w:rsidRPr="004E3563" w:rsidRDefault="001F182F" w:rsidP="008D0380">
      <w:pPr>
        <w:pStyle w:val="Default"/>
        <w:numPr>
          <w:ilvl w:val="0"/>
          <w:numId w:val="31"/>
        </w:numPr>
        <w:spacing w:line="276" w:lineRule="auto"/>
        <w:ind w:left="714" w:hanging="357"/>
        <w:rPr>
          <w:color w:val="auto"/>
          <w:sz w:val="22"/>
          <w:szCs w:val="22"/>
        </w:rPr>
      </w:pPr>
      <w:r w:rsidRPr="004E3563">
        <w:rPr>
          <w:color w:val="auto"/>
          <w:sz w:val="22"/>
          <w:szCs w:val="22"/>
        </w:rPr>
        <w:t>clients who had identity documents or numbers in the system</w:t>
      </w:r>
    </w:p>
    <w:p w14:paraId="5320D940" w14:textId="77777777" w:rsidR="008D0380" w:rsidRPr="004E3563" w:rsidRDefault="001F182F" w:rsidP="008D0380">
      <w:pPr>
        <w:pStyle w:val="Default"/>
        <w:numPr>
          <w:ilvl w:val="0"/>
          <w:numId w:val="31"/>
        </w:numPr>
        <w:spacing w:line="276" w:lineRule="auto"/>
        <w:ind w:left="714" w:hanging="357"/>
        <w:rPr>
          <w:color w:val="auto"/>
          <w:sz w:val="22"/>
          <w:szCs w:val="22"/>
        </w:rPr>
      </w:pPr>
      <w:r w:rsidRPr="004E3563">
        <w:rPr>
          <w:color w:val="auto"/>
          <w:sz w:val="22"/>
          <w:szCs w:val="22"/>
        </w:rPr>
        <w:t>current or active clients</w:t>
      </w:r>
    </w:p>
    <w:p w14:paraId="2E3B500E" w14:textId="77777777" w:rsidR="008D0380" w:rsidRPr="004E3563" w:rsidRDefault="001F182F" w:rsidP="00455547">
      <w:pPr>
        <w:pStyle w:val="Default"/>
        <w:numPr>
          <w:ilvl w:val="0"/>
          <w:numId w:val="31"/>
        </w:numPr>
        <w:spacing w:line="276" w:lineRule="auto"/>
        <w:ind w:left="714" w:hanging="357"/>
        <w:rPr>
          <w:color w:val="auto"/>
          <w:sz w:val="22"/>
          <w:szCs w:val="22"/>
        </w:rPr>
      </w:pPr>
      <w:r w:rsidRPr="004E3563">
        <w:rPr>
          <w:color w:val="auto"/>
          <w:sz w:val="22"/>
          <w:szCs w:val="22"/>
        </w:rPr>
        <w:t>previous clients.</w:t>
      </w:r>
    </w:p>
    <w:p w14:paraId="347B00D4" w14:textId="77777777" w:rsidR="00025254" w:rsidRPr="004E3563" w:rsidRDefault="00025254">
      <w:pPr>
        <w:spacing w:after="0"/>
        <w:rPr>
          <w:rFonts w:cs="Arial"/>
          <w:b/>
          <w:bCs/>
          <w:i/>
          <w:iCs/>
          <w:szCs w:val="22"/>
        </w:rPr>
      </w:pPr>
    </w:p>
    <w:p w14:paraId="6DDB9363" w14:textId="77777777" w:rsidR="008D0380" w:rsidRPr="004E3563" w:rsidRDefault="001F182F" w:rsidP="00455547">
      <w:pPr>
        <w:pStyle w:val="Default"/>
        <w:spacing w:after="120"/>
        <w:rPr>
          <w:color w:val="auto"/>
          <w:sz w:val="22"/>
          <w:szCs w:val="22"/>
        </w:rPr>
      </w:pPr>
      <w:r w:rsidRPr="004E3563">
        <w:rPr>
          <w:b/>
          <w:bCs/>
          <w:i/>
          <w:iCs/>
          <w:color w:val="auto"/>
          <w:sz w:val="22"/>
          <w:szCs w:val="22"/>
        </w:rPr>
        <w:t>How</w:t>
      </w:r>
      <w:r w:rsidRPr="004E3563">
        <w:rPr>
          <w:b/>
          <w:bCs/>
          <w:color w:val="auto"/>
          <w:sz w:val="22"/>
          <w:szCs w:val="22"/>
        </w:rPr>
        <w:t xml:space="preserve"> to notify</w:t>
      </w:r>
    </w:p>
    <w:p w14:paraId="1BB23D05" w14:textId="77777777" w:rsidR="008D0380" w:rsidRPr="004E3563" w:rsidRDefault="001F182F" w:rsidP="008D0380">
      <w:pPr>
        <w:autoSpaceDE w:val="0"/>
        <w:autoSpaceDN w:val="0"/>
        <w:adjustRightInd w:val="0"/>
        <w:spacing w:after="0"/>
        <w:rPr>
          <w:rFonts w:cs="Arial"/>
          <w:szCs w:val="22"/>
        </w:rPr>
      </w:pPr>
      <w:r w:rsidRPr="004E3563">
        <w:rPr>
          <w:i/>
          <w:szCs w:val="22"/>
        </w:rPr>
        <w:t>Direct notification</w:t>
      </w:r>
      <w:r w:rsidRPr="004E3563">
        <w:rPr>
          <w:szCs w:val="22"/>
        </w:rPr>
        <w:t xml:space="preserve"> to the affected individuals (e.g. </w:t>
      </w:r>
      <w:r w:rsidRPr="004E3563">
        <w:rPr>
          <w:bCs/>
          <w:szCs w:val="22"/>
        </w:rPr>
        <w:t>by</w:t>
      </w:r>
      <w:r w:rsidRPr="004E3563">
        <w:rPr>
          <w:szCs w:val="22"/>
        </w:rPr>
        <w:t xml:space="preserve"> phone, email or in person), is the preferred method because the affected persons can be notified quickly</w:t>
      </w:r>
      <w:r w:rsidRPr="004E3563">
        <w:rPr>
          <w:rFonts w:cs="Arial"/>
          <w:szCs w:val="22"/>
        </w:rPr>
        <w:t xml:space="preserve"> and can take any necessary action. </w:t>
      </w:r>
    </w:p>
    <w:p w14:paraId="1FDBACA1" w14:textId="77777777" w:rsidR="008D0380" w:rsidRPr="004E3563" w:rsidRDefault="001F182F" w:rsidP="008D0380">
      <w:pPr>
        <w:autoSpaceDE w:val="0"/>
        <w:autoSpaceDN w:val="0"/>
        <w:adjustRightInd w:val="0"/>
        <w:spacing w:after="0"/>
        <w:rPr>
          <w:szCs w:val="22"/>
        </w:rPr>
      </w:pPr>
      <w:r w:rsidRPr="004E3563">
        <w:rPr>
          <w:szCs w:val="22"/>
        </w:rPr>
        <w:t xml:space="preserve">However, in some circumstances, this might increase the risk of harm. </w:t>
      </w:r>
      <w:r w:rsidR="00F51EBA" w:rsidRPr="004E3563">
        <w:rPr>
          <w:szCs w:val="22"/>
        </w:rPr>
        <w:t>Consider</w:t>
      </w:r>
      <w:r w:rsidRPr="004E3563">
        <w:rPr>
          <w:szCs w:val="22"/>
        </w:rPr>
        <w:t xml:space="preserve"> whether notification should occur in the presence of a support person (e.g. family member, counsellor, psychologist), </w:t>
      </w:r>
      <w:r w:rsidR="00F51EBA" w:rsidRPr="004E3563">
        <w:rPr>
          <w:szCs w:val="22"/>
        </w:rPr>
        <w:t xml:space="preserve">and </w:t>
      </w:r>
      <w:r w:rsidRPr="004E3563">
        <w:rPr>
          <w:szCs w:val="22"/>
        </w:rPr>
        <w:t xml:space="preserve">whether any other safeguards should be put in place to minimise the risk. </w:t>
      </w:r>
    </w:p>
    <w:p w14:paraId="497A5EBA" w14:textId="77777777" w:rsidR="002D33A0" w:rsidRPr="004E3563" w:rsidRDefault="002D33A0" w:rsidP="008D0380">
      <w:pPr>
        <w:pStyle w:val="Default"/>
        <w:rPr>
          <w:color w:val="auto"/>
          <w:sz w:val="22"/>
          <w:szCs w:val="22"/>
        </w:rPr>
      </w:pPr>
    </w:p>
    <w:p w14:paraId="7690CEEC" w14:textId="77777777" w:rsidR="008D0380" w:rsidRPr="004E3563" w:rsidRDefault="001F182F" w:rsidP="008D0380">
      <w:pPr>
        <w:pStyle w:val="Default"/>
        <w:rPr>
          <w:color w:val="auto"/>
          <w:sz w:val="22"/>
          <w:szCs w:val="22"/>
        </w:rPr>
      </w:pPr>
      <w:r w:rsidRPr="004E3563">
        <w:rPr>
          <w:i/>
          <w:color w:val="auto"/>
          <w:sz w:val="22"/>
          <w:szCs w:val="22"/>
        </w:rPr>
        <w:t>Indirect notification</w:t>
      </w:r>
      <w:r w:rsidRPr="004E3563">
        <w:rPr>
          <w:color w:val="auto"/>
          <w:sz w:val="22"/>
          <w:szCs w:val="22"/>
        </w:rPr>
        <w:t xml:space="preserve"> (e.g. posting information on the department’s website, advertisements in the media) should only occur if direct notification could cause further harm, is prohibitive in cost or the contact information for affected individuals is not known and cannot reasonably </w:t>
      </w:r>
      <w:r w:rsidR="0069403A" w:rsidRPr="004E3563">
        <w:rPr>
          <w:color w:val="auto"/>
          <w:sz w:val="22"/>
          <w:szCs w:val="22"/>
        </w:rPr>
        <w:t xml:space="preserve">be </w:t>
      </w:r>
      <w:r w:rsidRPr="004E3563">
        <w:rPr>
          <w:color w:val="auto"/>
          <w:sz w:val="22"/>
          <w:szCs w:val="22"/>
        </w:rPr>
        <w:t>obtained. Using multiple methods of notification may be appropriate</w:t>
      </w:r>
      <w:r w:rsidR="002D33A0" w:rsidRPr="004E3563">
        <w:rPr>
          <w:color w:val="auto"/>
          <w:sz w:val="22"/>
          <w:szCs w:val="22"/>
        </w:rPr>
        <w:t xml:space="preserve"> in some cases</w:t>
      </w:r>
      <w:r w:rsidRPr="004E3563">
        <w:rPr>
          <w:color w:val="auto"/>
          <w:sz w:val="22"/>
          <w:szCs w:val="22"/>
        </w:rPr>
        <w:t>, but again you should consider whether the method of notification might increase the risk of harm to an affected individual.</w:t>
      </w:r>
    </w:p>
    <w:p w14:paraId="2C5F2D45" w14:textId="77777777" w:rsidR="008D0380" w:rsidRPr="004E3563" w:rsidRDefault="008D0380" w:rsidP="008D0380">
      <w:pPr>
        <w:pStyle w:val="Default"/>
        <w:rPr>
          <w:color w:val="auto"/>
          <w:sz w:val="22"/>
          <w:szCs w:val="22"/>
        </w:rPr>
      </w:pPr>
    </w:p>
    <w:p w14:paraId="5A587B85" w14:textId="77777777" w:rsidR="008D0380" w:rsidRPr="004E3563" w:rsidRDefault="001F182F" w:rsidP="008D0380">
      <w:pPr>
        <w:pStyle w:val="Default"/>
        <w:rPr>
          <w:b/>
          <w:bCs/>
          <w:color w:val="auto"/>
          <w:sz w:val="22"/>
          <w:szCs w:val="22"/>
        </w:rPr>
      </w:pPr>
      <w:r w:rsidRPr="004E3563">
        <w:rPr>
          <w:color w:val="auto"/>
          <w:sz w:val="22"/>
          <w:szCs w:val="22"/>
        </w:rPr>
        <w:t xml:space="preserve">Document any decisions about notification and the reasons, including assessments of risk and any safeguard measures which are implemented. </w:t>
      </w:r>
    </w:p>
    <w:p w14:paraId="0F8773C9" w14:textId="77777777" w:rsidR="00E2116F" w:rsidRPr="004E3563" w:rsidRDefault="001F182F">
      <w:pPr>
        <w:spacing w:after="0"/>
        <w:rPr>
          <w:rFonts w:cs="Arial"/>
          <w:b/>
          <w:bCs/>
          <w:i/>
          <w:iCs/>
          <w:szCs w:val="22"/>
        </w:rPr>
      </w:pPr>
      <w:r w:rsidRPr="004E3563">
        <w:rPr>
          <w:b/>
          <w:bCs/>
          <w:i/>
          <w:iCs/>
          <w:szCs w:val="22"/>
        </w:rPr>
        <w:br w:type="page"/>
      </w:r>
    </w:p>
    <w:p w14:paraId="5A71B105" w14:textId="77777777" w:rsidR="008D0380" w:rsidRPr="004E3563" w:rsidRDefault="001F182F" w:rsidP="008D0380">
      <w:pPr>
        <w:pStyle w:val="Default"/>
        <w:spacing w:before="240" w:after="120"/>
        <w:rPr>
          <w:color w:val="auto"/>
          <w:sz w:val="22"/>
          <w:szCs w:val="22"/>
        </w:rPr>
      </w:pPr>
      <w:r w:rsidRPr="004E3563">
        <w:rPr>
          <w:b/>
          <w:bCs/>
          <w:i/>
          <w:iCs/>
          <w:color w:val="auto"/>
          <w:sz w:val="22"/>
          <w:szCs w:val="22"/>
        </w:rPr>
        <w:lastRenderedPageBreak/>
        <w:t>Who</w:t>
      </w:r>
      <w:r w:rsidRPr="004E3563">
        <w:rPr>
          <w:b/>
          <w:bCs/>
          <w:color w:val="auto"/>
          <w:sz w:val="22"/>
          <w:szCs w:val="22"/>
        </w:rPr>
        <w:t xml:space="preserve"> should notify</w:t>
      </w:r>
    </w:p>
    <w:p w14:paraId="56A10633" w14:textId="77777777" w:rsidR="000A6631" w:rsidRPr="004E3563" w:rsidRDefault="001F182F" w:rsidP="008D0380">
      <w:pPr>
        <w:autoSpaceDE w:val="0"/>
        <w:autoSpaceDN w:val="0"/>
        <w:adjustRightInd w:val="0"/>
        <w:spacing w:after="0"/>
        <w:rPr>
          <w:rFonts w:cs="Arial"/>
        </w:rPr>
      </w:pPr>
      <w:r w:rsidRPr="004E3563">
        <w:rPr>
          <w:rFonts w:cs="Arial"/>
        </w:rPr>
        <w:t xml:space="preserve">Generally, the area of the department that has a direct relationship with the affected individuals should be responsible for notification. However, depending on the seriousness of the breach, it may be appropriate for a more senior officer to notify the affected persons. </w:t>
      </w:r>
    </w:p>
    <w:p w14:paraId="7A77B641" w14:textId="77777777" w:rsidR="000A6631" w:rsidRPr="004E3563" w:rsidRDefault="000A6631" w:rsidP="008D0380">
      <w:pPr>
        <w:autoSpaceDE w:val="0"/>
        <w:autoSpaceDN w:val="0"/>
        <w:adjustRightInd w:val="0"/>
        <w:spacing w:after="0"/>
        <w:rPr>
          <w:rFonts w:cs="Arial"/>
        </w:rPr>
      </w:pPr>
    </w:p>
    <w:p w14:paraId="5D97D2BF" w14:textId="77777777" w:rsidR="008D0380" w:rsidRPr="004E3563" w:rsidRDefault="001F182F" w:rsidP="008D0380">
      <w:pPr>
        <w:autoSpaceDE w:val="0"/>
        <w:autoSpaceDN w:val="0"/>
        <w:adjustRightInd w:val="0"/>
        <w:spacing w:after="0"/>
        <w:rPr>
          <w:rFonts w:cs="Arial"/>
        </w:rPr>
      </w:pPr>
      <w:r w:rsidRPr="004E3563">
        <w:rPr>
          <w:rFonts w:cs="Arial"/>
        </w:rPr>
        <w:t>Consideration should also be given to what resourcing is required if a large number of people have to be notified. For example, it may be appropriate to stand up a team to manage notifications, and to prepare draft notification letters and a script for responding to queries from affected persons</w:t>
      </w:r>
      <w:r w:rsidR="0020651E" w:rsidRPr="004E3563">
        <w:rPr>
          <w:rFonts w:cs="Arial"/>
        </w:rPr>
        <w:t xml:space="preserve">. </w:t>
      </w:r>
      <w:r w:rsidR="00057FCE" w:rsidRPr="004E3563">
        <w:rPr>
          <w:rFonts w:cs="Arial"/>
        </w:rPr>
        <w:t>In addition, the department must take steps to respond to complaints arising from the incident</w:t>
      </w:r>
      <w:r w:rsidR="0020651E" w:rsidRPr="004E3563">
        <w:rPr>
          <w:rFonts w:cs="Arial"/>
        </w:rPr>
        <w:t xml:space="preserve">. </w:t>
      </w:r>
    </w:p>
    <w:p w14:paraId="247CE266" w14:textId="77777777" w:rsidR="00D853C7" w:rsidRPr="004E3563" w:rsidRDefault="00D853C7" w:rsidP="008D0380">
      <w:pPr>
        <w:autoSpaceDE w:val="0"/>
        <w:autoSpaceDN w:val="0"/>
        <w:adjustRightInd w:val="0"/>
        <w:spacing w:after="0"/>
        <w:rPr>
          <w:rFonts w:cs="Arial"/>
        </w:rPr>
      </w:pPr>
    </w:p>
    <w:p w14:paraId="660623F1" w14:textId="77777777" w:rsidR="008D0380" w:rsidRPr="004E3563" w:rsidRDefault="001F182F" w:rsidP="00E211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D8E1" w:themeFill="accent3" w:themeFillTint="33"/>
        <w:autoSpaceDE w:val="0"/>
        <w:autoSpaceDN w:val="0"/>
        <w:adjustRightInd w:val="0"/>
        <w:spacing w:after="0"/>
        <w:rPr>
          <w:rFonts w:cs="Arial"/>
          <w:sz w:val="20"/>
          <w:szCs w:val="20"/>
        </w:rPr>
      </w:pPr>
      <w:r w:rsidRPr="004E3563">
        <w:rPr>
          <w:rFonts w:cs="Arial"/>
          <w:b/>
          <w:bCs/>
          <w:sz w:val="21"/>
          <w:szCs w:val="21"/>
        </w:rPr>
        <w:t xml:space="preserve">Note: </w:t>
      </w:r>
      <w:r w:rsidR="0058034A" w:rsidRPr="004E3563">
        <w:rPr>
          <w:rFonts w:cs="Arial"/>
          <w:sz w:val="21"/>
          <w:szCs w:val="21"/>
        </w:rPr>
        <w:t xml:space="preserve">If </w:t>
      </w:r>
      <w:r w:rsidRPr="004E3563">
        <w:rPr>
          <w:rFonts w:cs="Arial"/>
          <w:sz w:val="21"/>
          <w:szCs w:val="21"/>
        </w:rPr>
        <w:t xml:space="preserve">the breach is committed by a </w:t>
      </w:r>
      <w:r w:rsidR="0058034A" w:rsidRPr="004E3563">
        <w:rPr>
          <w:rFonts w:cs="Arial"/>
          <w:sz w:val="21"/>
          <w:szCs w:val="21"/>
        </w:rPr>
        <w:t>CSP</w:t>
      </w:r>
      <w:r w:rsidRPr="004E3563">
        <w:rPr>
          <w:rFonts w:cs="Arial"/>
          <w:sz w:val="21"/>
          <w:szCs w:val="21"/>
        </w:rPr>
        <w:t xml:space="preserve"> </w:t>
      </w:r>
      <w:r w:rsidR="0058034A" w:rsidRPr="004E3563">
        <w:rPr>
          <w:sz w:val="21"/>
          <w:szCs w:val="21"/>
        </w:rPr>
        <w:t>which has been contractually bound to comply with the IP Act</w:t>
      </w:r>
      <w:r w:rsidRPr="004E3563">
        <w:rPr>
          <w:rFonts w:cs="Arial"/>
          <w:sz w:val="21"/>
          <w:szCs w:val="21"/>
        </w:rPr>
        <w:t xml:space="preserve">, </w:t>
      </w:r>
      <w:r w:rsidR="0058034A" w:rsidRPr="004E3563">
        <w:rPr>
          <w:rFonts w:cs="Arial"/>
          <w:sz w:val="21"/>
          <w:szCs w:val="21"/>
        </w:rPr>
        <w:t>the CSP is responsible for notification but the department may assist (see</w:t>
      </w:r>
      <w:r w:rsidRPr="004E3563">
        <w:rPr>
          <w:rFonts w:cs="Arial"/>
          <w:sz w:val="21"/>
          <w:szCs w:val="21"/>
        </w:rPr>
        <w:t xml:space="preserve"> </w:t>
      </w:r>
      <w:hyperlink r:id="rId13" w:history="1">
        <w:r w:rsidRPr="004E3563">
          <w:rPr>
            <w:rStyle w:val="Hyperlink"/>
            <w:rFonts w:cs="Arial"/>
            <w:color w:val="auto"/>
            <w:sz w:val="21"/>
            <w:szCs w:val="21"/>
          </w:rPr>
          <w:t>fact sheet</w:t>
        </w:r>
      </w:hyperlink>
      <w:r w:rsidR="0058034A" w:rsidRPr="004E3563">
        <w:rPr>
          <w:rStyle w:val="Hyperlink"/>
          <w:rFonts w:cs="Arial"/>
          <w:color w:val="auto"/>
          <w:sz w:val="21"/>
          <w:szCs w:val="21"/>
        </w:rPr>
        <w:t>)</w:t>
      </w:r>
      <w:r w:rsidRPr="004E3563">
        <w:rPr>
          <w:rFonts w:cs="Arial"/>
          <w:sz w:val="21"/>
          <w:szCs w:val="21"/>
        </w:rPr>
        <w:t>.</w:t>
      </w:r>
    </w:p>
    <w:p w14:paraId="149DB9EF" w14:textId="77777777" w:rsidR="008D0380" w:rsidRPr="004E3563" w:rsidRDefault="001F182F" w:rsidP="008D0380">
      <w:pPr>
        <w:pStyle w:val="Default"/>
        <w:tabs>
          <w:tab w:val="left" w:pos="426"/>
        </w:tabs>
        <w:spacing w:before="240" w:after="120"/>
        <w:rPr>
          <w:color w:val="auto"/>
          <w:sz w:val="22"/>
          <w:szCs w:val="22"/>
        </w:rPr>
      </w:pPr>
      <w:r w:rsidRPr="004E3563">
        <w:rPr>
          <w:b/>
          <w:bCs/>
          <w:i/>
          <w:iCs/>
          <w:color w:val="auto"/>
          <w:sz w:val="22"/>
          <w:szCs w:val="22"/>
        </w:rPr>
        <w:t>What information</w:t>
      </w:r>
      <w:r w:rsidRPr="004E3563">
        <w:rPr>
          <w:b/>
          <w:bCs/>
          <w:color w:val="auto"/>
          <w:sz w:val="22"/>
          <w:szCs w:val="22"/>
        </w:rPr>
        <w:t xml:space="preserve"> should the notification include?</w:t>
      </w:r>
    </w:p>
    <w:p w14:paraId="01F2B017" w14:textId="77777777" w:rsidR="008D0380" w:rsidRPr="004E3563" w:rsidRDefault="001F182F" w:rsidP="008D0380">
      <w:pPr>
        <w:pStyle w:val="Default"/>
        <w:spacing w:after="120"/>
        <w:rPr>
          <w:color w:val="auto"/>
          <w:sz w:val="22"/>
          <w:szCs w:val="22"/>
        </w:rPr>
      </w:pPr>
      <w:r w:rsidRPr="004E3563">
        <w:rPr>
          <w:color w:val="auto"/>
          <w:sz w:val="22"/>
          <w:szCs w:val="22"/>
        </w:rPr>
        <w:t xml:space="preserve">The content of the notification will vary according to the circumstances, but </w:t>
      </w:r>
      <w:r w:rsidR="00831754" w:rsidRPr="004E3563">
        <w:rPr>
          <w:color w:val="auto"/>
          <w:sz w:val="22"/>
          <w:szCs w:val="22"/>
        </w:rPr>
        <w:t xml:space="preserve">should </w:t>
      </w:r>
      <w:r w:rsidRPr="004E3563">
        <w:rPr>
          <w:color w:val="auto"/>
          <w:sz w:val="22"/>
          <w:szCs w:val="22"/>
        </w:rPr>
        <w:t>include:</w:t>
      </w:r>
    </w:p>
    <w:p w14:paraId="565A008D" w14:textId="77777777" w:rsidR="00B66037" w:rsidRPr="004E3563" w:rsidRDefault="001F182F" w:rsidP="00455547">
      <w:pPr>
        <w:pStyle w:val="Default"/>
        <w:numPr>
          <w:ilvl w:val="0"/>
          <w:numId w:val="59"/>
        </w:numPr>
        <w:rPr>
          <w:color w:val="auto"/>
          <w:sz w:val="22"/>
          <w:szCs w:val="22"/>
        </w:rPr>
      </w:pPr>
      <w:r w:rsidRPr="004E3563">
        <w:rPr>
          <w:color w:val="auto"/>
          <w:sz w:val="22"/>
          <w:szCs w:val="22"/>
        </w:rPr>
        <w:t xml:space="preserve">the name of the agency </w:t>
      </w:r>
      <w:r w:rsidR="00831754" w:rsidRPr="004E3563">
        <w:rPr>
          <w:color w:val="auto"/>
          <w:sz w:val="22"/>
          <w:szCs w:val="22"/>
        </w:rPr>
        <w:t>(</w:t>
      </w:r>
      <w:r w:rsidRPr="004E3563">
        <w:rPr>
          <w:color w:val="auto"/>
          <w:sz w:val="22"/>
          <w:szCs w:val="22"/>
        </w:rPr>
        <w:t>and</w:t>
      </w:r>
      <w:r w:rsidR="00831754" w:rsidRPr="004E3563">
        <w:rPr>
          <w:color w:val="auto"/>
          <w:sz w:val="22"/>
          <w:szCs w:val="22"/>
        </w:rPr>
        <w:t xml:space="preserve"> any other </w:t>
      </w:r>
      <w:r w:rsidRPr="004E3563">
        <w:rPr>
          <w:color w:val="auto"/>
          <w:sz w:val="22"/>
          <w:szCs w:val="22"/>
        </w:rPr>
        <w:t>agency</w:t>
      </w:r>
      <w:r w:rsidR="00831754" w:rsidRPr="004E3563">
        <w:rPr>
          <w:color w:val="auto"/>
          <w:sz w:val="22"/>
          <w:szCs w:val="22"/>
        </w:rPr>
        <w:t>/entity</w:t>
      </w:r>
      <w:r w:rsidRPr="004E3563">
        <w:rPr>
          <w:color w:val="auto"/>
          <w:sz w:val="22"/>
          <w:szCs w:val="22"/>
        </w:rPr>
        <w:t xml:space="preserve"> affected by the breach</w:t>
      </w:r>
      <w:r w:rsidR="00831754" w:rsidRPr="004E3563">
        <w:rPr>
          <w:color w:val="auto"/>
          <w:sz w:val="22"/>
          <w:szCs w:val="22"/>
        </w:rPr>
        <w:t>)</w:t>
      </w:r>
    </w:p>
    <w:p w14:paraId="55D402C8" w14:textId="77777777" w:rsidR="00B66037" w:rsidRPr="004E3563" w:rsidRDefault="001F182F" w:rsidP="00455547">
      <w:pPr>
        <w:pStyle w:val="Default"/>
        <w:numPr>
          <w:ilvl w:val="0"/>
          <w:numId w:val="59"/>
        </w:numPr>
        <w:rPr>
          <w:color w:val="auto"/>
          <w:sz w:val="22"/>
          <w:szCs w:val="22"/>
        </w:rPr>
      </w:pPr>
      <w:r w:rsidRPr="004E3563">
        <w:rPr>
          <w:color w:val="auto"/>
          <w:sz w:val="22"/>
          <w:szCs w:val="22"/>
        </w:rPr>
        <w:t xml:space="preserve">the contact details of the agency </w:t>
      </w:r>
      <w:r w:rsidR="00831754" w:rsidRPr="004E3563">
        <w:rPr>
          <w:color w:val="auto"/>
          <w:sz w:val="22"/>
          <w:szCs w:val="22"/>
        </w:rPr>
        <w:t>(</w:t>
      </w:r>
      <w:r w:rsidRPr="004E3563">
        <w:rPr>
          <w:color w:val="auto"/>
          <w:sz w:val="22"/>
          <w:szCs w:val="22"/>
        </w:rPr>
        <w:t xml:space="preserve">or nominated </w:t>
      </w:r>
      <w:r w:rsidR="00831754" w:rsidRPr="004E3563">
        <w:rPr>
          <w:color w:val="auto"/>
          <w:sz w:val="22"/>
          <w:szCs w:val="22"/>
        </w:rPr>
        <w:t>contact person)</w:t>
      </w:r>
    </w:p>
    <w:p w14:paraId="417B902B" w14:textId="77777777" w:rsidR="00831754" w:rsidRPr="004E3563" w:rsidRDefault="001F182F" w:rsidP="00455547">
      <w:pPr>
        <w:pStyle w:val="Default"/>
        <w:numPr>
          <w:ilvl w:val="0"/>
          <w:numId w:val="59"/>
        </w:numPr>
        <w:rPr>
          <w:color w:val="auto"/>
          <w:sz w:val="22"/>
          <w:szCs w:val="22"/>
        </w:rPr>
      </w:pPr>
      <w:r w:rsidRPr="004E3563">
        <w:rPr>
          <w:color w:val="auto"/>
          <w:sz w:val="22"/>
          <w:szCs w:val="22"/>
        </w:rPr>
        <w:t>the date the breach occurred</w:t>
      </w:r>
      <w:r w:rsidR="004D0D38" w:rsidRPr="004E3563">
        <w:rPr>
          <w:color w:val="auto"/>
          <w:sz w:val="22"/>
          <w:szCs w:val="22"/>
        </w:rPr>
        <w:t xml:space="preserve"> </w:t>
      </w:r>
    </w:p>
    <w:p w14:paraId="3C568F79" w14:textId="77777777" w:rsidR="00B66037" w:rsidRPr="004E3563" w:rsidRDefault="001F182F" w:rsidP="00455547">
      <w:pPr>
        <w:pStyle w:val="Default"/>
        <w:numPr>
          <w:ilvl w:val="0"/>
          <w:numId w:val="59"/>
        </w:numPr>
        <w:rPr>
          <w:color w:val="auto"/>
          <w:sz w:val="22"/>
          <w:szCs w:val="22"/>
        </w:rPr>
      </w:pPr>
      <w:r w:rsidRPr="004E3563">
        <w:rPr>
          <w:color w:val="auto"/>
          <w:sz w:val="22"/>
          <w:szCs w:val="22"/>
        </w:rPr>
        <w:t>period during which access was available or disclosure was made</w:t>
      </w:r>
    </w:p>
    <w:p w14:paraId="5FCAE43B" w14:textId="77777777" w:rsidR="00B66037" w:rsidRPr="004E3563" w:rsidRDefault="001F182F" w:rsidP="00455547">
      <w:pPr>
        <w:pStyle w:val="Default"/>
        <w:numPr>
          <w:ilvl w:val="0"/>
          <w:numId w:val="59"/>
        </w:numPr>
        <w:rPr>
          <w:color w:val="auto"/>
          <w:sz w:val="22"/>
          <w:szCs w:val="22"/>
        </w:rPr>
      </w:pPr>
      <w:r w:rsidRPr="004E3563">
        <w:rPr>
          <w:color w:val="auto"/>
          <w:sz w:val="22"/>
          <w:szCs w:val="22"/>
        </w:rPr>
        <w:t xml:space="preserve">a description of </w:t>
      </w:r>
      <w:r w:rsidR="00831754" w:rsidRPr="004E3563">
        <w:rPr>
          <w:color w:val="auto"/>
          <w:sz w:val="22"/>
          <w:szCs w:val="22"/>
        </w:rPr>
        <w:t>what occurred and how it occurred</w:t>
      </w:r>
      <w:r w:rsidR="00C6157F" w:rsidRPr="004E3563">
        <w:rPr>
          <w:color w:val="auto"/>
          <w:sz w:val="22"/>
          <w:szCs w:val="22"/>
        </w:rPr>
        <w:t xml:space="preserve"> (if known)</w:t>
      </w:r>
    </w:p>
    <w:p w14:paraId="05A28C05" w14:textId="77777777" w:rsidR="00FF529D" w:rsidRPr="004E3563" w:rsidRDefault="001F182F" w:rsidP="00FF529D">
      <w:pPr>
        <w:pStyle w:val="Default"/>
        <w:numPr>
          <w:ilvl w:val="0"/>
          <w:numId w:val="59"/>
        </w:numPr>
        <w:rPr>
          <w:color w:val="auto"/>
          <w:sz w:val="22"/>
          <w:szCs w:val="22"/>
        </w:rPr>
      </w:pPr>
      <w:r w:rsidRPr="004E3563">
        <w:rPr>
          <w:color w:val="auto"/>
          <w:sz w:val="22"/>
          <w:szCs w:val="22"/>
        </w:rPr>
        <w:t xml:space="preserve">a description of the </w:t>
      </w:r>
      <w:r w:rsidR="00C6157F" w:rsidRPr="004E3563">
        <w:rPr>
          <w:color w:val="auto"/>
          <w:sz w:val="22"/>
          <w:szCs w:val="22"/>
        </w:rPr>
        <w:t>type</w:t>
      </w:r>
      <w:r w:rsidRPr="004E3563">
        <w:rPr>
          <w:color w:val="auto"/>
          <w:sz w:val="22"/>
          <w:szCs w:val="22"/>
        </w:rPr>
        <w:t xml:space="preserve"> of information </w:t>
      </w:r>
      <w:r w:rsidR="00C6157F" w:rsidRPr="004E3563">
        <w:rPr>
          <w:color w:val="auto"/>
          <w:sz w:val="22"/>
          <w:szCs w:val="22"/>
        </w:rPr>
        <w:t>affected</w:t>
      </w:r>
      <w:r w:rsidRPr="004E3563">
        <w:rPr>
          <w:color w:val="auto"/>
          <w:sz w:val="22"/>
          <w:szCs w:val="22"/>
        </w:rPr>
        <w:t xml:space="preserve"> </w:t>
      </w:r>
      <w:r w:rsidR="00C6157F" w:rsidRPr="004E3563">
        <w:rPr>
          <w:color w:val="auto"/>
          <w:sz w:val="22"/>
          <w:szCs w:val="22"/>
        </w:rPr>
        <w:t>(</w:t>
      </w:r>
      <w:r w:rsidRPr="004E3563">
        <w:rPr>
          <w:color w:val="auto"/>
          <w:sz w:val="22"/>
          <w:szCs w:val="22"/>
        </w:rPr>
        <w:t>do not include any personal information</w:t>
      </w:r>
      <w:r w:rsidR="00C6157F" w:rsidRPr="004E3563">
        <w:rPr>
          <w:color w:val="auto"/>
          <w:sz w:val="22"/>
          <w:szCs w:val="22"/>
        </w:rPr>
        <w:t>)</w:t>
      </w:r>
      <w:r w:rsidRPr="004E3563">
        <w:rPr>
          <w:color w:val="auto"/>
          <w:sz w:val="22"/>
          <w:szCs w:val="22"/>
        </w:rPr>
        <w:t xml:space="preserve"> </w:t>
      </w:r>
    </w:p>
    <w:p w14:paraId="47E25476" w14:textId="77777777" w:rsidR="00B66037" w:rsidRPr="004E3563" w:rsidRDefault="001F182F" w:rsidP="00455547">
      <w:pPr>
        <w:pStyle w:val="Default"/>
        <w:numPr>
          <w:ilvl w:val="0"/>
          <w:numId w:val="59"/>
        </w:numPr>
        <w:rPr>
          <w:color w:val="auto"/>
          <w:sz w:val="22"/>
          <w:szCs w:val="22"/>
        </w:rPr>
      </w:pPr>
      <w:r w:rsidRPr="004E3563">
        <w:rPr>
          <w:color w:val="auto"/>
          <w:sz w:val="22"/>
          <w:szCs w:val="22"/>
        </w:rPr>
        <w:t xml:space="preserve">the steps the agency has taken or will take to contain the breach and mitigate harm </w:t>
      </w:r>
    </w:p>
    <w:p w14:paraId="50CF18FE" w14:textId="77777777" w:rsidR="00FF529D" w:rsidRPr="004E3563" w:rsidRDefault="001F182F" w:rsidP="00FF529D">
      <w:pPr>
        <w:pStyle w:val="Default"/>
        <w:numPr>
          <w:ilvl w:val="0"/>
          <w:numId w:val="59"/>
        </w:numPr>
        <w:rPr>
          <w:color w:val="auto"/>
          <w:sz w:val="22"/>
          <w:szCs w:val="22"/>
        </w:rPr>
      </w:pPr>
      <w:r w:rsidRPr="004E3563">
        <w:rPr>
          <w:color w:val="auto"/>
          <w:sz w:val="22"/>
          <w:szCs w:val="22"/>
        </w:rPr>
        <w:t xml:space="preserve">recommendations about the steps individuals should take </w:t>
      </w:r>
      <w:r w:rsidR="00C6157F" w:rsidRPr="004E3563">
        <w:rPr>
          <w:color w:val="auto"/>
          <w:sz w:val="22"/>
          <w:szCs w:val="22"/>
        </w:rPr>
        <w:t>to mitigate harm</w:t>
      </w:r>
    </w:p>
    <w:p w14:paraId="33FEB838" w14:textId="77777777" w:rsidR="00FF529D" w:rsidRPr="004E3563" w:rsidRDefault="001F182F" w:rsidP="00FF529D">
      <w:pPr>
        <w:pStyle w:val="Default"/>
        <w:numPr>
          <w:ilvl w:val="0"/>
          <w:numId w:val="59"/>
        </w:numPr>
        <w:rPr>
          <w:color w:val="auto"/>
          <w:sz w:val="22"/>
          <w:szCs w:val="22"/>
        </w:rPr>
      </w:pPr>
      <w:r w:rsidRPr="004E3563">
        <w:rPr>
          <w:color w:val="auto"/>
          <w:sz w:val="22"/>
          <w:szCs w:val="22"/>
        </w:rPr>
        <w:t>an apology and information about any support the agency can provide</w:t>
      </w:r>
      <w:r w:rsidR="00C6157F" w:rsidRPr="004E3563">
        <w:rPr>
          <w:color w:val="auto"/>
          <w:sz w:val="22"/>
          <w:szCs w:val="22"/>
        </w:rPr>
        <w:t>, and</w:t>
      </w:r>
      <w:r w:rsidRPr="004E3563">
        <w:rPr>
          <w:color w:val="auto"/>
          <w:sz w:val="22"/>
          <w:szCs w:val="22"/>
        </w:rPr>
        <w:t xml:space="preserve"> </w:t>
      </w:r>
    </w:p>
    <w:p w14:paraId="4DEDFE0E" w14:textId="77777777" w:rsidR="00B66037" w:rsidRPr="004E3563" w:rsidRDefault="001F182F" w:rsidP="00455547">
      <w:pPr>
        <w:pStyle w:val="Default"/>
        <w:numPr>
          <w:ilvl w:val="0"/>
          <w:numId w:val="59"/>
        </w:numPr>
        <w:rPr>
          <w:color w:val="auto"/>
          <w:sz w:val="22"/>
          <w:szCs w:val="22"/>
        </w:rPr>
      </w:pPr>
      <w:r w:rsidRPr="004E3563">
        <w:rPr>
          <w:color w:val="auto"/>
          <w:sz w:val="22"/>
          <w:szCs w:val="22"/>
        </w:rPr>
        <w:t>information about how the individual may make a privacy complaint to the agency.</w:t>
      </w:r>
    </w:p>
    <w:p w14:paraId="3E384464" w14:textId="77777777" w:rsidR="008D0380" w:rsidRPr="004E3563" w:rsidRDefault="008D0380" w:rsidP="00007585">
      <w:pPr>
        <w:pStyle w:val="Default"/>
        <w:spacing w:line="276" w:lineRule="auto"/>
        <w:rPr>
          <w:color w:val="auto"/>
          <w:sz w:val="22"/>
          <w:szCs w:val="22"/>
        </w:rPr>
      </w:pPr>
    </w:p>
    <w:p w14:paraId="0FA479FC" w14:textId="77777777" w:rsidR="00981F6F" w:rsidRPr="004E3563" w:rsidRDefault="001F182F" w:rsidP="000A6631">
      <w:pPr>
        <w:pStyle w:val="Comment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D8E1" w:themeFill="accent3" w:themeFillTint="33"/>
        <w:spacing w:after="0"/>
        <w:rPr>
          <w:sz w:val="21"/>
          <w:szCs w:val="21"/>
        </w:rPr>
      </w:pPr>
      <w:r w:rsidRPr="004E3563">
        <w:rPr>
          <w:b/>
          <w:bCs/>
          <w:iCs/>
          <w:sz w:val="21"/>
          <w:szCs w:val="21"/>
        </w:rPr>
        <w:t>Note:</w:t>
      </w:r>
      <w:r w:rsidRPr="004E3563">
        <w:rPr>
          <w:bCs/>
          <w:iCs/>
          <w:sz w:val="21"/>
          <w:szCs w:val="21"/>
        </w:rPr>
        <w:t xml:space="preserve"> To avoid further unauthorised disclosure, do not include unnecessary </w:t>
      </w:r>
      <w:r w:rsidR="00C6157F" w:rsidRPr="004E3563">
        <w:rPr>
          <w:bCs/>
          <w:iCs/>
          <w:sz w:val="21"/>
          <w:szCs w:val="21"/>
        </w:rPr>
        <w:t xml:space="preserve">personal information, or third party </w:t>
      </w:r>
      <w:r w:rsidRPr="004E3563">
        <w:rPr>
          <w:sz w:val="21"/>
          <w:szCs w:val="21"/>
        </w:rPr>
        <w:t>personal information that is not already known to the affected persons.</w:t>
      </w:r>
    </w:p>
    <w:p w14:paraId="33E8813A" w14:textId="77777777" w:rsidR="008D0380" w:rsidRPr="004E3563" w:rsidRDefault="001F182F" w:rsidP="000A6631">
      <w:pPr>
        <w:pBdr>
          <w:top w:val="single" w:sz="4" w:space="1" w:color="auto"/>
          <w:left w:val="single" w:sz="4" w:space="4" w:color="auto"/>
          <w:bottom w:val="single" w:sz="4" w:space="1" w:color="auto"/>
          <w:right w:val="single" w:sz="4" w:space="4" w:color="auto"/>
        </w:pBdr>
        <w:shd w:val="clear" w:color="auto" w:fill="C6E6ED" w:themeFill="accent1" w:themeFillTint="33"/>
        <w:spacing w:after="0"/>
        <w:rPr>
          <w:sz w:val="21"/>
          <w:szCs w:val="21"/>
        </w:rPr>
      </w:pPr>
      <w:bookmarkStart w:id="5" w:name="_Hlk138069766"/>
      <w:r w:rsidRPr="004E3563">
        <w:rPr>
          <w:b/>
          <w:bCs/>
          <w:sz w:val="21"/>
          <w:szCs w:val="21"/>
        </w:rPr>
        <w:t>For example:</w:t>
      </w:r>
      <w:r w:rsidRPr="004E3563">
        <w:rPr>
          <w:sz w:val="21"/>
          <w:szCs w:val="21"/>
        </w:rPr>
        <w:t xml:space="preserve"> </w:t>
      </w:r>
      <w:r w:rsidR="00C03F0F" w:rsidRPr="004E3563">
        <w:rPr>
          <w:sz w:val="21"/>
          <w:szCs w:val="21"/>
        </w:rPr>
        <w:t xml:space="preserve">If </w:t>
      </w:r>
      <w:r w:rsidRPr="004E3563">
        <w:rPr>
          <w:sz w:val="21"/>
          <w:szCs w:val="21"/>
        </w:rPr>
        <w:t xml:space="preserve">information </w:t>
      </w:r>
      <w:r w:rsidR="00C03F0F" w:rsidRPr="004E3563">
        <w:rPr>
          <w:sz w:val="21"/>
          <w:szCs w:val="21"/>
        </w:rPr>
        <w:t xml:space="preserve">about a person who is not a party to court proceedings is </w:t>
      </w:r>
      <w:r w:rsidRPr="004E3563">
        <w:rPr>
          <w:sz w:val="21"/>
          <w:szCs w:val="21"/>
        </w:rPr>
        <w:t>included in court documents</w:t>
      </w:r>
      <w:r w:rsidR="00C03F0F" w:rsidRPr="004E3563">
        <w:rPr>
          <w:sz w:val="21"/>
          <w:szCs w:val="21"/>
        </w:rPr>
        <w:t xml:space="preserve"> in error</w:t>
      </w:r>
      <w:r w:rsidRPr="004E3563">
        <w:rPr>
          <w:sz w:val="21"/>
          <w:szCs w:val="21"/>
        </w:rPr>
        <w:t xml:space="preserve">, </w:t>
      </w:r>
      <w:r w:rsidR="00C03F0F" w:rsidRPr="004E3563">
        <w:rPr>
          <w:sz w:val="21"/>
          <w:szCs w:val="21"/>
        </w:rPr>
        <w:t xml:space="preserve">and a decision is made to notify them, care should be taken when </w:t>
      </w:r>
      <w:r w:rsidR="006679AF" w:rsidRPr="004E3563">
        <w:rPr>
          <w:sz w:val="21"/>
          <w:szCs w:val="21"/>
        </w:rPr>
        <w:t xml:space="preserve">deciding </w:t>
      </w:r>
      <w:r w:rsidR="00F51EBA" w:rsidRPr="004E3563">
        <w:rPr>
          <w:sz w:val="21"/>
          <w:szCs w:val="21"/>
        </w:rPr>
        <w:t>what</w:t>
      </w:r>
      <w:r w:rsidR="00C03F0F" w:rsidRPr="004E3563">
        <w:rPr>
          <w:sz w:val="21"/>
          <w:szCs w:val="21"/>
        </w:rPr>
        <w:t xml:space="preserve"> </w:t>
      </w:r>
      <w:r w:rsidRPr="004E3563">
        <w:rPr>
          <w:sz w:val="21"/>
          <w:szCs w:val="21"/>
        </w:rPr>
        <w:t>to</w:t>
      </w:r>
      <w:r w:rsidR="00F51EBA" w:rsidRPr="004E3563">
        <w:rPr>
          <w:sz w:val="21"/>
          <w:szCs w:val="21"/>
        </w:rPr>
        <w:t xml:space="preserve"> </w:t>
      </w:r>
      <w:r w:rsidR="006679AF" w:rsidRPr="004E3563">
        <w:rPr>
          <w:sz w:val="21"/>
          <w:szCs w:val="21"/>
        </w:rPr>
        <w:t>include in the notification</w:t>
      </w:r>
      <w:r w:rsidR="00F51EBA" w:rsidRPr="004E3563">
        <w:rPr>
          <w:sz w:val="21"/>
          <w:szCs w:val="21"/>
        </w:rPr>
        <w:t>, because the fact that there are court proceedings may itself be confidential</w:t>
      </w:r>
      <w:r w:rsidRPr="004E3563">
        <w:rPr>
          <w:sz w:val="21"/>
          <w:szCs w:val="21"/>
        </w:rPr>
        <w:t xml:space="preserve">. </w:t>
      </w:r>
    </w:p>
    <w:bookmarkEnd w:id="5"/>
    <w:p w14:paraId="79B26F40" w14:textId="77777777" w:rsidR="008D0380" w:rsidRPr="004E3563" w:rsidRDefault="001F182F" w:rsidP="00C6157F">
      <w:pPr>
        <w:pStyle w:val="Heading2"/>
        <w:rPr>
          <w:color w:val="auto"/>
        </w:rPr>
      </w:pPr>
      <w:r w:rsidRPr="004E3563">
        <w:rPr>
          <w:color w:val="auto"/>
        </w:rPr>
        <w:t>Preventing future breaches</w:t>
      </w:r>
    </w:p>
    <w:p w14:paraId="4D62DAA4" w14:textId="77777777" w:rsidR="008D0380" w:rsidRPr="004E3563" w:rsidRDefault="001F182F" w:rsidP="008D0380">
      <w:pPr>
        <w:autoSpaceDE w:val="0"/>
        <w:autoSpaceDN w:val="0"/>
        <w:adjustRightInd w:val="0"/>
        <w:spacing w:after="0"/>
        <w:rPr>
          <w:rFonts w:cs="Arial"/>
          <w:szCs w:val="22"/>
        </w:rPr>
      </w:pPr>
      <w:r w:rsidRPr="004E3563">
        <w:rPr>
          <w:rFonts w:cs="Arial"/>
          <w:szCs w:val="22"/>
        </w:rPr>
        <w:t xml:space="preserve">Once the department has taken action to contain the breach, it has an obligation to </w:t>
      </w:r>
      <w:r w:rsidR="0014356F" w:rsidRPr="004E3563">
        <w:rPr>
          <w:rFonts w:cs="Arial"/>
          <w:szCs w:val="22"/>
        </w:rPr>
        <w:t>identify and take steps</w:t>
      </w:r>
      <w:r w:rsidRPr="004E3563">
        <w:rPr>
          <w:rFonts w:cs="Arial"/>
          <w:szCs w:val="22"/>
        </w:rPr>
        <w:t xml:space="preserve"> to prevent a similar breach from occurring in the future.</w:t>
      </w:r>
    </w:p>
    <w:p w14:paraId="646AB119" w14:textId="77777777" w:rsidR="008D0380" w:rsidRPr="004E3563" w:rsidRDefault="001F182F" w:rsidP="007B29DA">
      <w:pPr>
        <w:autoSpaceDE w:val="0"/>
        <w:autoSpaceDN w:val="0"/>
        <w:adjustRightInd w:val="0"/>
        <w:rPr>
          <w:rFonts w:cs="Arial"/>
        </w:rPr>
      </w:pPr>
      <w:r w:rsidRPr="004E3563">
        <w:rPr>
          <w:rFonts w:cs="Arial"/>
          <w:szCs w:val="22"/>
        </w:rPr>
        <w:t xml:space="preserve">Steps to identify </w:t>
      </w:r>
      <w:r w:rsidR="00AA435D" w:rsidRPr="004E3563">
        <w:rPr>
          <w:rFonts w:cs="Arial"/>
          <w:szCs w:val="22"/>
        </w:rPr>
        <w:t xml:space="preserve">the causes of the breach and </w:t>
      </w:r>
      <w:r w:rsidRPr="004E3563">
        <w:rPr>
          <w:rFonts w:cs="Arial"/>
          <w:szCs w:val="22"/>
        </w:rPr>
        <w:t xml:space="preserve">how to prevent a recurrence may include: </w:t>
      </w:r>
    </w:p>
    <w:p w14:paraId="6C18FF05" w14:textId="77777777" w:rsidR="008D0380" w:rsidRPr="004E3563" w:rsidRDefault="001F182F" w:rsidP="00455547">
      <w:pPr>
        <w:numPr>
          <w:ilvl w:val="0"/>
          <w:numId w:val="24"/>
        </w:numPr>
        <w:autoSpaceDE w:val="0"/>
        <w:autoSpaceDN w:val="0"/>
        <w:adjustRightInd w:val="0"/>
        <w:spacing w:after="0"/>
        <w:ind w:left="714" w:hanging="357"/>
        <w:rPr>
          <w:rFonts w:cs="Arial"/>
        </w:rPr>
      </w:pPr>
      <w:r w:rsidRPr="004E3563">
        <w:rPr>
          <w:rFonts w:cs="Arial"/>
        </w:rPr>
        <w:t>undertaking a security audit of physical and technical security controls</w:t>
      </w:r>
    </w:p>
    <w:p w14:paraId="15FC5516" w14:textId="77777777" w:rsidR="008D0380" w:rsidRPr="004E3563" w:rsidRDefault="001F182F" w:rsidP="00455547">
      <w:pPr>
        <w:numPr>
          <w:ilvl w:val="0"/>
          <w:numId w:val="24"/>
        </w:numPr>
        <w:autoSpaceDE w:val="0"/>
        <w:autoSpaceDN w:val="0"/>
        <w:adjustRightInd w:val="0"/>
        <w:spacing w:after="0"/>
        <w:ind w:left="714" w:hanging="357"/>
        <w:rPr>
          <w:rFonts w:cs="Arial"/>
        </w:rPr>
      </w:pPr>
      <w:r w:rsidRPr="004E3563">
        <w:rPr>
          <w:rFonts w:cs="Arial"/>
        </w:rPr>
        <w:t>mapping information flows to identify potential weaknesses</w:t>
      </w:r>
    </w:p>
    <w:p w14:paraId="0C58E09F" w14:textId="77777777" w:rsidR="001E2C6F" w:rsidRPr="004E3563" w:rsidRDefault="001F182F" w:rsidP="00455547">
      <w:pPr>
        <w:numPr>
          <w:ilvl w:val="0"/>
          <w:numId w:val="24"/>
        </w:numPr>
        <w:autoSpaceDE w:val="0"/>
        <w:autoSpaceDN w:val="0"/>
        <w:adjustRightInd w:val="0"/>
        <w:spacing w:after="0"/>
        <w:ind w:left="714" w:hanging="357"/>
        <w:rPr>
          <w:rFonts w:cs="Arial"/>
        </w:rPr>
      </w:pPr>
      <w:r w:rsidRPr="004E3563">
        <w:rPr>
          <w:rFonts w:cs="Arial"/>
        </w:rPr>
        <w:t xml:space="preserve">reviewing policies and procedures to ensure they adequately </w:t>
      </w:r>
      <w:r w:rsidR="0069403A" w:rsidRPr="004E3563">
        <w:rPr>
          <w:rFonts w:cs="Arial"/>
        </w:rPr>
        <w:t>address</w:t>
      </w:r>
      <w:r w:rsidRPr="004E3563">
        <w:rPr>
          <w:rFonts w:cs="Arial"/>
        </w:rPr>
        <w:t xml:space="preserve"> </w:t>
      </w:r>
      <w:r w:rsidRPr="004E3563">
        <w:rPr>
          <w:rFonts w:cs="Arial"/>
          <w:lang w:val="en"/>
        </w:rPr>
        <w:t>information</w:t>
      </w:r>
      <w:r w:rsidRPr="004E3563">
        <w:rPr>
          <w:rFonts w:cs="Arial"/>
        </w:rPr>
        <w:t xml:space="preserve"> privacy</w:t>
      </w:r>
      <w:r w:rsidR="0069403A" w:rsidRPr="004E3563">
        <w:rPr>
          <w:rFonts w:cs="Arial"/>
        </w:rPr>
        <w:t xml:space="preserve"> and security</w:t>
      </w:r>
      <w:r w:rsidR="00AA435D" w:rsidRPr="004E3563">
        <w:rPr>
          <w:rFonts w:cs="Arial"/>
        </w:rPr>
        <w:t>.</w:t>
      </w:r>
    </w:p>
    <w:p w14:paraId="48ADED02" w14:textId="77777777" w:rsidR="00FF529D" w:rsidRPr="004E3563" w:rsidRDefault="00FF529D" w:rsidP="00455547">
      <w:pPr>
        <w:autoSpaceDE w:val="0"/>
        <w:autoSpaceDN w:val="0"/>
        <w:adjustRightInd w:val="0"/>
        <w:spacing w:after="0"/>
        <w:rPr>
          <w:rFonts w:cs="Arial"/>
        </w:rPr>
      </w:pPr>
    </w:p>
    <w:p w14:paraId="536A36DF" w14:textId="77777777" w:rsidR="001E2C6F" w:rsidRPr="004E3563" w:rsidRDefault="001F182F" w:rsidP="00455547">
      <w:pPr>
        <w:autoSpaceDE w:val="0"/>
        <w:autoSpaceDN w:val="0"/>
        <w:adjustRightInd w:val="0"/>
        <w:rPr>
          <w:rFonts w:cs="Arial"/>
        </w:rPr>
      </w:pPr>
      <w:r w:rsidRPr="004E3563">
        <w:rPr>
          <w:rFonts w:cs="Arial"/>
        </w:rPr>
        <w:t>Recommendations to prevent a recurrence may include:</w:t>
      </w:r>
    </w:p>
    <w:p w14:paraId="2CC7FE5A" w14:textId="77777777" w:rsidR="00AA435D" w:rsidRPr="004E3563" w:rsidRDefault="001F182F" w:rsidP="00455547">
      <w:pPr>
        <w:pStyle w:val="ListParagraph"/>
        <w:numPr>
          <w:ilvl w:val="0"/>
          <w:numId w:val="52"/>
        </w:numPr>
        <w:autoSpaceDE w:val="0"/>
        <w:autoSpaceDN w:val="0"/>
        <w:adjustRightInd w:val="0"/>
        <w:spacing w:after="0"/>
        <w:rPr>
          <w:rFonts w:cs="Arial"/>
        </w:rPr>
      </w:pPr>
      <w:r w:rsidRPr="004E3563">
        <w:rPr>
          <w:rFonts w:cs="Arial"/>
        </w:rPr>
        <w:t>implementing stronger physical and technical controls</w:t>
      </w:r>
    </w:p>
    <w:p w14:paraId="0F758768" w14:textId="77777777" w:rsidR="00AA435D" w:rsidRPr="004E3563" w:rsidRDefault="001F182F" w:rsidP="00455547">
      <w:pPr>
        <w:pStyle w:val="ListParagraph"/>
        <w:numPr>
          <w:ilvl w:val="0"/>
          <w:numId w:val="52"/>
        </w:numPr>
        <w:autoSpaceDE w:val="0"/>
        <w:autoSpaceDN w:val="0"/>
        <w:adjustRightInd w:val="0"/>
        <w:spacing w:after="0"/>
        <w:rPr>
          <w:rFonts w:cs="Arial"/>
        </w:rPr>
      </w:pPr>
      <w:r w:rsidRPr="004E3563">
        <w:rPr>
          <w:rFonts w:cs="Arial"/>
        </w:rPr>
        <w:t>implementing changed work processes and updating policies/procedures</w:t>
      </w:r>
    </w:p>
    <w:p w14:paraId="2AD869EA" w14:textId="77777777" w:rsidR="004D04F5" w:rsidRPr="004E3563" w:rsidRDefault="001F182F" w:rsidP="00455547">
      <w:pPr>
        <w:pStyle w:val="ListParagraph"/>
        <w:numPr>
          <w:ilvl w:val="0"/>
          <w:numId w:val="52"/>
        </w:numPr>
        <w:autoSpaceDE w:val="0"/>
        <w:autoSpaceDN w:val="0"/>
        <w:adjustRightInd w:val="0"/>
        <w:spacing w:after="0"/>
        <w:rPr>
          <w:rFonts w:cs="Arial"/>
        </w:rPr>
      </w:pPr>
      <w:r w:rsidRPr="004E3563">
        <w:rPr>
          <w:rFonts w:cs="Arial"/>
        </w:rPr>
        <w:t>notifying staff about any changed processes, or reminding staff about existing obligations and processes which are designed to protect personal information</w:t>
      </w:r>
    </w:p>
    <w:p w14:paraId="4B63F446" w14:textId="77777777" w:rsidR="006679AF" w:rsidRPr="004E3563" w:rsidRDefault="001F182F" w:rsidP="007B29DA">
      <w:pPr>
        <w:numPr>
          <w:ilvl w:val="0"/>
          <w:numId w:val="52"/>
        </w:numPr>
        <w:autoSpaceDE w:val="0"/>
        <w:autoSpaceDN w:val="0"/>
        <w:adjustRightInd w:val="0"/>
        <w:spacing w:after="0"/>
        <w:rPr>
          <w:rFonts w:cs="Arial"/>
        </w:rPr>
      </w:pPr>
      <w:r w:rsidRPr="004E3563">
        <w:rPr>
          <w:rFonts w:cs="Arial"/>
        </w:rPr>
        <w:lastRenderedPageBreak/>
        <w:t>ensuring that employees involved in the incident have completed mandatory information privacy</w:t>
      </w:r>
      <w:r w:rsidR="003E7773" w:rsidRPr="004E3563">
        <w:rPr>
          <w:rFonts w:cs="Arial"/>
        </w:rPr>
        <w:t>,</w:t>
      </w:r>
      <w:r w:rsidRPr="004E3563">
        <w:rPr>
          <w:rFonts w:cs="Arial"/>
        </w:rPr>
        <w:t xml:space="preserve"> information security</w:t>
      </w:r>
      <w:r w:rsidR="003E7773" w:rsidRPr="004E3563">
        <w:rPr>
          <w:rFonts w:cs="Arial"/>
        </w:rPr>
        <w:t>,</w:t>
      </w:r>
      <w:r w:rsidRPr="004E3563">
        <w:rPr>
          <w:rFonts w:cs="Arial"/>
        </w:rPr>
        <w:t xml:space="preserve"> code of conduct</w:t>
      </w:r>
      <w:r w:rsidR="00455547" w:rsidRPr="004E3563">
        <w:rPr>
          <w:rFonts w:cs="Arial"/>
        </w:rPr>
        <w:t xml:space="preserve"> and ethical decision-making</w:t>
      </w:r>
      <w:r w:rsidRPr="004E3563">
        <w:rPr>
          <w:rFonts w:cs="Arial"/>
        </w:rPr>
        <w:t xml:space="preserve"> training</w:t>
      </w:r>
    </w:p>
    <w:p w14:paraId="549EF918" w14:textId="77777777" w:rsidR="002A29B0" w:rsidRPr="004E3563" w:rsidRDefault="001F182F" w:rsidP="007B29DA">
      <w:pPr>
        <w:numPr>
          <w:ilvl w:val="0"/>
          <w:numId w:val="52"/>
        </w:numPr>
        <w:autoSpaceDE w:val="0"/>
        <w:autoSpaceDN w:val="0"/>
        <w:adjustRightInd w:val="0"/>
        <w:spacing w:after="0"/>
        <w:rPr>
          <w:rFonts w:cs="Arial"/>
        </w:rPr>
      </w:pPr>
      <w:r w:rsidRPr="004E3563">
        <w:rPr>
          <w:rFonts w:cs="Arial"/>
        </w:rPr>
        <w:t>moving the employee involved in the incident to another role for a specified period</w:t>
      </w:r>
    </w:p>
    <w:p w14:paraId="71C6FB7C" w14:textId="77777777" w:rsidR="006679AF" w:rsidRPr="004E3563" w:rsidRDefault="001F182F" w:rsidP="006679AF">
      <w:pPr>
        <w:pStyle w:val="ListParagraph"/>
        <w:numPr>
          <w:ilvl w:val="0"/>
          <w:numId w:val="52"/>
        </w:numPr>
        <w:autoSpaceDE w:val="0"/>
        <w:autoSpaceDN w:val="0"/>
        <w:adjustRightInd w:val="0"/>
        <w:spacing w:after="0"/>
        <w:rPr>
          <w:rFonts w:cs="Arial"/>
        </w:rPr>
      </w:pPr>
      <w:r w:rsidRPr="004E3563">
        <w:rPr>
          <w:rFonts w:cs="Arial"/>
        </w:rPr>
        <w:t>additional oversight or supervision of staff.</w:t>
      </w:r>
    </w:p>
    <w:p w14:paraId="79AAC838" w14:textId="77777777" w:rsidR="008D0380" w:rsidRPr="004E3563" w:rsidRDefault="001F182F" w:rsidP="00C262B0">
      <w:pPr>
        <w:pStyle w:val="Heading2"/>
        <w:rPr>
          <w:color w:val="auto"/>
        </w:rPr>
      </w:pPr>
      <w:r w:rsidRPr="004E3563">
        <w:rPr>
          <w:color w:val="auto"/>
        </w:rPr>
        <w:t>Recordkeeping, reporting and review</w:t>
      </w:r>
    </w:p>
    <w:p w14:paraId="27CFF612" w14:textId="77777777" w:rsidR="00CE5AFD" w:rsidRPr="004E3563" w:rsidRDefault="001F182F" w:rsidP="00455547">
      <w:pPr>
        <w:pStyle w:val="Heading3"/>
        <w:spacing w:before="0"/>
        <w:rPr>
          <w:sz w:val="24"/>
          <w:szCs w:val="24"/>
        </w:rPr>
      </w:pPr>
      <w:r w:rsidRPr="004E3563">
        <w:rPr>
          <w:sz w:val="24"/>
          <w:szCs w:val="24"/>
        </w:rPr>
        <w:t>Recordkeeping</w:t>
      </w:r>
    </w:p>
    <w:p w14:paraId="701FCF67" w14:textId="77777777" w:rsidR="00D853C7" w:rsidRPr="004E3563" w:rsidRDefault="001F182F" w:rsidP="0069403A">
      <w:pPr>
        <w:autoSpaceDE w:val="0"/>
        <w:autoSpaceDN w:val="0"/>
        <w:adjustRightInd w:val="0"/>
        <w:spacing w:after="0"/>
        <w:rPr>
          <w:rFonts w:cs="Arial"/>
        </w:rPr>
      </w:pPr>
      <w:r w:rsidRPr="004E3563">
        <w:rPr>
          <w:rFonts w:cs="Arial"/>
        </w:rPr>
        <w:t xml:space="preserve">All actions taken in response to the breach must be documented by the person taking the action (e.g. file noted and saved in accordance with recordkeeping obligations), so that there is evidence of how </w:t>
      </w:r>
      <w:r w:rsidR="001E2C6F" w:rsidRPr="004E3563">
        <w:rPr>
          <w:rFonts w:cs="Arial"/>
        </w:rPr>
        <w:t>it has</w:t>
      </w:r>
      <w:r w:rsidRPr="004E3563">
        <w:rPr>
          <w:rFonts w:cs="Arial"/>
        </w:rPr>
        <w:t xml:space="preserve"> been managed, including </w:t>
      </w:r>
      <w:r w:rsidR="001E2C6F" w:rsidRPr="004E3563">
        <w:rPr>
          <w:rFonts w:cs="Arial"/>
        </w:rPr>
        <w:t xml:space="preserve">breaches </w:t>
      </w:r>
      <w:r w:rsidRPr="004E3563">
        <w:rPr>
          <w:rFonts w:cs="Arial"/>
        </w:rPr>
        <w:t>which are not escalated to ISIRT or the OIC</w:t>
      </w:r>
      <w:r w:rsidR="0020651E" w:rsidRPr="004E3563">
        <w:rPr>
          <w:rFonts w:cs="Arial"/>
        </w:rPr>
        <w:t xml:space="preserve">. </w:t>
      </w:r>
    </w:p>
    <w:p w14:paraId="0F648B79" w14:textId="77777777" w:rsidR="0069403A" w:rsidRPr="004E3563" w:rsidRDefault="0069403A" w:rsidP="0069403A">
      <w:pPr>
        <w:autoSpaceDE w:val="0"/>
        <w:autoSpaceDN w:val="0"/>
        <w:adjustRightInd w:val="0"/>
        <w:spacing w:after="0"/>
        <w:rPr>
          <w:rFonts w:cs="Arial"/>
        </w:rPr>
      </w:pPr>
    </w:p>
    <w:p w14:paraId="1F47478C" w14:textId="63BEDE32" w:rsidR="008D0380" w:rsidRPr="004E3563" w:rsidRDefault="001F182F" w:rsidP="00C262B0">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60"/>
        <w:rPr>
          <w:rStyle w:val="Hyperlink"/>
          <w:rFonts w:cs="Arial"/>
          <w:color w:val="auto"/>
          <w:sz w:val="21"/>
          <w:szCs w:val="21"/>
        </w:rPr>
      </w:pPr>
      <w:r w:rsidRPr="004E3563">
        <w:rPr>
          <w:rFonts w:cs="Arial"/>
          <w:b/>
          <w:bCs/>
          <w:sz w:val="21"/>
          <w:szCs w:val="21"/>
        </w:rPr>
        <w:t xml:space="preserve">For example: </w:t>
      </w:r>
      <w:r w:rsidRPr="004E3563">
        <w:rPr>
          <w:rFonts w:cs="Arial"/>
          <w:sz w:val="21"/>
          <w:szCs w:val="21"/>
        </w:rPr>
        <w:t>Records relevant to the Information Security incident response will be stored in accordance with the</w:t>
      </w:r>
      <w:r w:rsidR="002871A1">
        <w:rPr>
          <w:rFonts w:cs="Arial"/>
          <w:sz w:val="21"/>
          <w:szCs w:val="21"/>
        </w:rPr>
        <w:t xml:space="preserve"> Information Security Incident Response Plan</w:t>
      </w:r>
      <w:r w:rsidRPr="004E3563">
        <w:rPr>
          <w:rStyle w:val="Hyperlink"/>
          <w:rFonts w:cs="Arial"/>
          <w:color w:val="auto"/>
          <w:sz w:val="21"/>
          <w:szCs w:val="21"/>
        </w:rPr>
        <w:t xml:space="preserve">. </w:t>
      </w:r>
    </w:p>
    <w:p w14:paraId="0C908E3E" w14:textId="77777777" w:rsidR="008D0380" w:rsidRPr="004E3563" w:rsidRDefault="001F182F" w:rsidP="00455547">
      <w:pPr>
        <w:pBdr>
          <w:top w:val="single" w:sz="4" w:space="1" w:color="auto"/>
          <w:left w:val="single" w:sz="4" w:space="4" w:color="auto"/>
          <w:bottom w:val="single" w:sz="4" w:space="1" w:color="auto"/>
          <w:right w:val="single" w:sz="4" w:space="4" w:color="auto"/>
        </w:pBdr>
        <w:shd w:val="clear" w:color="auto" w:fill="E1F2F2" w:themeFill="accent5" w:themeFillTint="33"/>
        <w:autoSpaceDE w:val="0"/>
        <w:autoSpaceDN w:val="0"/>
        <w:adjustRightInd w:val="0"/>
        <w:spacing w:after="60"/>
        <w:rPr>
          <w:rFonts w:cs="Arial"/>
          <w:sz w:val="20"/>
          <w:szCs w:val="20"/>
        </w:rPr>
      </w:pPr>
      <w:r w:rsidRPr="004E3563">
        <w:rPr>
          <w:rFonts w:cs="Arial"/>
          <w:sz w:val="21"/>
          <w:szCs w:val="21"/>
        </w:rPr>
        <w:t xml:space="preserve">Records relevant to the Information Privacy breach response will be stored in </w:t>
      </w:r>
      <w:r w:rsidR="00BB5528" w:rsidRPr="004E3563">
        <w:rPr>
          <w:rFonts w:cs="Arial"/>
          <w:sz w:val="21"/>
          <w:szCs w:val="21"/>
        </w:rPr>
        <w:t>Resolve</w:t>
      </w:r>
      <w:r w:rsidR="00BB5528" w:rsidRPr="004E3563">
        <w:rPr>
          <w:rFonts w:cs="Arial"/>
          <w:sz w:val="20"/>
          <w:szCs w:val="20"/>
        </w:rPr>
        <w:t>.</w:t>
      </w:r>
      <w:r w:rsidRPr="004E3563">
        <w:rPr>
          <w:rFonts w:cs="Arial"/>
          <w:sz w:val="20"/>
          <w:szCs w:val="20"/>
        </w:rPr>
        <w:t xml:space="preserve"> </w:t>
      </w:r>
    </w:p>
    <w:p w14:paraId="20ADA5D6" w14:textId="77777777" w:rsidR="00CE5AFD" w:rsidRPr="004E3563" w:rsidRDefault="001F182F" w:rsidP="00C6157F">
      <w:pPr>
        <w:pStyle w:val="Heading3"/>
        <w:spacing w:before="240"/>
        <w:rPr>
          <w:sz w:val="24"/>
        </w:rPr>
      </w:pPr>
      <w:r w:rsidRPr="004E3563">
        <w:rPr>
          <w:sz w:val="24"/>
          <w:szCs w:val="24"/>
        </w:rPr>
        <w:t>Review response process</w:t>
      </w:r>
    </w:p>
    <w:p w14:paraId="40BFB6E4" w14:textId="227918E4" w:rsidR="00C6157F" w:rsidRPr="004E3563" w:rsidRDefault="001F182F" w:rsidP="00C6157F">
      <w:pPr>
        <w:autoSpaceDE w:val="0"/>
        <w:autoSpaceDN w:val="0"/>
        <w:adjustRightInd w:val="0"/>
        <w:spacing w:after="0"/>
        <w:rPr>
          <w:rFonts w:cs="Arial"/>
        </w:rPr>
      </w:pPr>
      <w:r w:rsidRPr="004E3563">
        <w:rPr>
          <w:rFonts w:cs="Arial"/>
        </w:rPr>
        <w:t xml:space="preserve">The department must also review the incident </w:t>
      </w:r>
      <w:r w:rsidRPr="004E3563">
        <w:rPr>
          <w:rFonts w:cs="Arial"/>
          <w:b/>
          <w:bCs/>
        </w:rPr>
        <w:t>response process</w:t>
      </w:r>
      <w:r w:rsidRPr="004E3563">
        <w:rPr>
          <w:rFonts w:cs="Arial"/>
        </w:rPr>
        <w:t xml:space="preserve"> to identify any improvements for future breach responses</w:t>
      </w:r>
      <w:r w:rsidR="004D04F5" w:rsidRPr="004E3563">
        <w:rPr>
          <w:rFonts w:cs="Arial"/>
        </w:rPr>
        <w:t>, including</w:t>
      </w:r>
      <w:r w:rsidRPr="004E3563">
        <w:rPr>
          <w:rFonts w:cs="Arial"/>
        </w:rPr>
        <w:t xml:space="preserve"> any necessary or recommended amendments to this procedure or the</w:t>
      </w:r>
      <w:r w:rsidR="002871A1">
        <w:rPr>
          <w:rFonts w:cs="Arial"/>
        </w:rPr>
        <w:t xml:space="preserve"> Information Security Incident Response Plan</w:t>
      </w:r>
      <w:r w:rsidRPr="004E3563">
        <w:rPr>
          <w:rFonts w:cs="Arial"/>
        </w:rPr>
        <w:t>. The review should include time frames for the implementation of any recommendations.</w:t>
      </w:r>
    </w:p>
    <w:p w14:paraId="15D832DB" w14:textId="77777777" w:rsidR="00C6157F" w:rsidRPr="004E3563" w:rsidRDefault="00C6157F" w:rsidP="00C6157F">
      <w:pPr>
        <w:spacing w:after="0"/>
      </w:pPr>
    </w:p>
    <w:p w14:paraId="2223AFDC" w14:textId="77777777" w:rsidR="00C56B83" w:rsidRPr="004E3563" w:rsidRDefault="001F182F" w:rsidP="00C56B83">
      <w:pPr>
        <w:spacing w:after="0"/>
      </w:pPr>
      <w:r w:rsidRPr="004E3563">
        <w:rPr>
          <w:rFonts w:cs="Arial"/>
        </w:rPr>
        <w:t xml:space="preserve">Depending on the nature of the breach, the review may be undertaken by the Information Security or Information Privacy team, or jointly, and overseen by the Deputy Director-General. </w:t>
      </w:r>
      <w:r w:rsidRPr="004E3563">
        <w:t>Senior management must be briefed on the outcome of the breach response, including recommendations.</w:t>
      </w:r>
    </w:p>
    <w:p w14:paraId="4E1E5C85" w14:textId="77777777" w:rsidR="00CE5AFD" w:rsidRPr="004E3563" w:rsidRDefault="00CE5AFD" w:rsidP="00CE5AFD">
      <w:pPr>
        <w:autoSpaceDE w:val="0"/>
        <w:autoSpaceDN w:val="0"/>
        <w:adjustRightInd w:val="0"/>
        <w:spacing w:after="0"/>
        <w:rPr>
          <w:rFonts w:cs="Arial"/>
        </w:rPr>
      </w:pPr>
    </w:p>
    <w:p w14:paraId="7DD02CBC" w14:textId="77777777" w:rsidR="00CE5AFD" w:rsidRPr="004E3563" w:rsidRDefault="001F182F" w:rsidP="00455547">
      <w:pPr>
        <w:pStyle w:val="Heading3"/>
        <w:spacing w:before="0"/>
        <w:rPr>
          <w:sz w:val="24"/>
        </w:rPr>
      </w:pPr>
      <w:r w:rsidRPr="004E3563">
        <w:rPr>
          <w:sz w:val="24"/>
          <w:szCs w:val="24"/>
        </w:rPr>
        <w:t>Identify trends and issues</w:t>
      </w:r>
    </w:p>
    <w:p w14:paraId="36512102" w14:textId="77777777" w:rsidR="008D0380" w:rsidRPr="004E3563" w:rsidRDefault="001F182F" w:rsidP="008D0380">
      <w:pPr>
        <w:autoSpaceDE w:val="0"/>
        <w:autoSpaceDN w:val="0"/>
        <w:adjustRightInd w:val="0"/>
        <w:spacing w:after="0"/>
        <w:rPr>
          <w:rFonts w:cs="Arial"/>
        </w:rPr>
      </w:pPr>
      <w:r w:rsidRPr="004E3563">
        <w:t>T</w:t>
      </w:r>
      <w:r w:rsidR="00F51EBA" w:rsidRPr="004E3563">
        <w:rPr>
          <w:rFonts w:cs="Arial"/>
        </w:rPr>
        <w:t xml:space="preserve">he IP team will include details of the breach and response in the Information Privacy Breach Report. </w:t>
      </w:r>
      <w:r w:rsidRPr="004E3563">
        <w:rPr>
          <w:rFonts w:cs="Arial"/>
        </w:rPr>
        <w:t xml:space="preserve">The IP team will review the </w:t>
      </w:r>
      <w:r w:rsidR="004D04F5" w:rsidRPr="004E3563">
        <w:rPr>
          <w:rFonts w:cs="Arial"/>
        </w:rPr>
        <w:t>Information Privacy B</w:t>
      </w:r>
      <w:r w:rsidRPr="004E3563">
        <w:rPr>
          <w:rFonts w:cs="Arial"/>
        </w:rPr>
        <w:t xml:space="preserve">reach </w:t>
      </w:r>
      <w:r w:rsidR="004D04F5" w:rsidRPr="004E3563">
        <w:rPr>
          <w:rFonts w:cs="Arial"/>
        </w:rPr>
        <w:t>R</w:t>
      </w:r>
      <w:r w:rsidRPr="004E3563">
        <w:rPr>
          <w:rFonts w:cs="Arial"/>
        </w:rPr>
        <w:t xml:space="preserve">eport at least quarterly (or in response to serious incidents), to identify any </w:t>
      </w:r>
      <w:r w:rsidR="004D04F5" w:rsidRPr="004E3563">
        <w:rPr>
          <w:rFonts w:cs="Arial"/>
        </w:rPr>
        <w:t xml:space="preserve">risks, trends or </w:t>
      </w:r>
      <w:r w:rsidRPr="004E3563">
        <w:rPr>
          <w:rFonts w:cs="Arial"/>
        </w:rPr>
        <w:t xml:space="preserve">systemic issues </w:t>
      </w:r>
      <w:r w:rsidR="004D04F5" w:rsidRPr="004E3563">
        <w:rPr>
          <w:rFonts w:cs="Arial"/>
        </w:rPr>
        <w:t>identified</w:t>
      </w:r>
      <w:r w:rsidRPr="004E3563">
        <w:rPr>
          <w:rFonts w:cs="Arial"/>
        </w:rPr>
        <w:t xml:space="preserve"> (e.g. type and severity of breaches, and effectiveness of response methods). </w:t>
      </w:r>
    </w:p>
    <w:p w14:paraId="616C152D" w14:textId="77777777" w:rsidR="008D0380" w:rsidRPr="004E3563" w:rsidRDefault="008D0380" w:rsidP="008D0380">
      <w:pPr>
        <w:autoSpaceDE w:val="0"/>
        <w:autoSpaceDN w:val="0"/>
        <w:adjustRightInd w:val="0"/>
        <w:spacing w:after="0"/>
        <w:rPr>
          <w:rFonts w:cs="Arial"/>
        </w:rPr>
      </w:pPr>
    </w:p>
    <w:p w14:paraId="0A755C2F" w14:textId="77777777" w:rsidR="004D04F5" w:rsidRPr="004E3563" w:rsidRDefault="001F182F" w:rsidP="004D04F5">
      <w:pPr>
        <w:spacing w:after="0"/>
      </w:pPr>
      <w:r w:rsidRPr="004E3563">
        <w:t xml:space="preserve">Manager, Information Privacy and Governance will report to Director, RTI, Privacy, Records Management and Redress, at least quarterly </w:t>
      </w:r>
      <w:r w:rsidRPr="004E3563">
        <w:rPr>
          <w:rFonts w:cs="Arial"/>
        </w:rPr>
        <w:t xml:space="preserve">(or in response to serious incidents), </w:t>
      </w:r>
      <w:r w:rsidRPr="004E3563">
        <w:t xml:space="preserve">on risks arising from breaches, including any trends and systemic issues. </w:t>
      </w:r>
    </w:p>
    <w:p w14:paraId="535E1BB7" w14:textId="77777777" w:rsidR="00BB5528" w:rsidRPr="004E3563" w:rsidRDefault="00BB5528" w:rsidP="004D04F5">
      <w:pPr>
        <w:spacing w:after="0"/>
      </w:pPr>
    </w:p>
    <w:p w14:paraId="5C5A0E80" w14:textId="77777777" w:rsidR="004D04F5" w:rsidRPr="004E3563" w:rsidRDefault="001F182F" w:rsidP="004D04F5">
      <w:pPr>
        <w:autoSpaceDE w:val="0"/>
        <w:autoSpaceDN w:val="0"/>
        <w:adjustRightInd w:val="0"/>
        <w:spacing w:after="0"/>
        <w:rPr>
          <w:rFonts w:cs="Arial"/>
        </w:rPr>
      </w:pPr>
      <w:r w:rsidRPr="004E3563">
        <w:t xml:space="preserve">Director, RTI, Privacy, Records Management and Redress, will brief General Counsel and Deputy Director-General/Chief Information Officer about </w:t>
      </w:r>
      <w:r w:rsidR="00C945D2" w:rsidRPr="004E3563">
        <w:t>any trends and systemic issues</w:t>
      </w:r>
      <w:r w:rsidR="00F51EBA" w:rsidRPr="004E3563">
        <w:t>,</w:t>
      </w:r>
      <w:r w:rsidR="00C945D2" w:rsidRPr="004E3563">
        <w:t xml:space="preserve"> as required. </w:t>
      </w:r>
    </w:p>
    <w:p w14:paraId="05EB283C" w14:textId="77777777" w:rsidR="004D04F5" w:rsidRPr="004E3563" w:rsidRDefault="004D04F5" w:rsidP="008D0380">
      <w:pPr>
        <w:autoSpaceDE w:val="0"/>
        <w:autoSpaceDN w:val="0"/>
        <w:adjustRightInd w:val="0"/>
        <w:spacing w:after="0"/>
        <w:rPr>
          <w:rFonts w:cs="Arial"/>
        </w:rPr>
      </w:pPr>
    </w:p>
    <w:p w14:paraId="29733035" w14:textId="77777777" w:rsidR="00CE5AFD" w:rsidRPr="004E3563" w:rsidRDefault="001F182F" w:rsidP="00455547">
      <w:pPr>
        <w:pStyle w:val="Heading3"/>
        <w:spacing w:before="0"/>
        <w:rPr>
          <w:sz w:val="24"/>
        </w:rPr>
      </w:pPr>
      <w:r w:rsidRPr="004E3563">
        <w:rPr>
          <w:sz w:val="24"/>
          <w:szCs w:val="24"/>
        </w:rPr>
        <w:t>Review Privacy Breach Response Plan</w:t>
      </w:r>
    </w:p>
    <w:p w14:paraId="430D33C0" w14:textId="77777777" w:rsidR="008D0380" w:rsidRPr="004E3563" w:rsidRDefault="001F182F" w:rsidP="008D0380">
      <w:pPr>
        <w:autoSpaceDE w:val="0"/>
        <w:autoSpaceDN w:val="0"/>
        <w:adjustRightInd w:val="0"/>
        <w:spacing w:after="0"/>
        <w:rPr>
          <w:rFonts w:cs="Arial"/>
        </w:rPr>
      </w:pPr>
      <w:r w:rsidRPr="004E3563">
        <w:rPr>
          <w:rFonts w:cs="Arial"/>
        </w:rPr>
        <w:t xml:space="preserve">The IP team will review and update this </w:t>
      </w:r>
      <w:r w:rsidR="009242C1" w:rsidRPr="004E3563">
        <w:rPr>
          <w:rFonts w:cs="Arial"/>
        </w:rPr>
        <w:t>p</w:t>
      </w:r>
      <w:r w:rsidR="001E2C6F" w:rsidRPr="004E3563">
        <w:rPr>
          <w:rFonts w:cs="Arial"/>
        </w:rPr>
        <w:t xml:space="preserve">lan </w:t>
      </w:r>
      <w:r w:rsidRPr="004E3563">
        <w:rPr>
          <w:rFonts w:cs="Arial"/>
        </w:rPr>
        <w:t xml:space="preserve">annually (or in response to incidents), to ensure that </w:t>
      </w:r>
      <w:r w:rsidR="00F51EBA" w:rsidRPr="004E3563">
        <w:rPr>
          <w:rFonts w:cs="Arial"/>
        </w:rPr>
        <w:t xml:space="preserve">it is comprehensive and up to date, </w:t>
      </w:r>
      <w:r w:rsidR="00C6157F" w:rsidRPr="004E3563">
        <w:rPr>
          <w:rFonts w:cs="Arial"/>
        </w:rPr>
        <w:t xml:space="preserve">and </w:t>
      </w:r>
      <w:r w:rsidRPr="004E3563">
        <w:rPr>
          <w:rFonts w:cs="Arial"/>
        </w:rPr>
        <w:t xml:space="preserve">relevant staff understand their roles and responsibilities. </w:t>
      </w:r>
    </w:p>
    <w:p w14:paraId="6C872610" w14:textId="77777777" w:rsidR="008D0380" w:rsidRPr="004E3563" w:rsidRDefault="001F182F" w:rsidP="001871CD">
      <w:pPr>
        <w:pStyle w:val="Heading1"/>
        <w:rPr>
          <w:color w:val="auto"/>
          <w:sz w:val="36"/>
          <w:szCs w:val="36"/>
        </w:rPr>
      </w:pPr>
      <w:r w:rsidRPr="004E3563">
        <w:rPr>
          <w:color w:val="auto"/>
          <w:sz w:val="36"/>
          <w:szCs w:val="36"/>
        </w:rPr>
        <w:t>Roles and responsibilities</w:t>
      </w:r>
    </w:p>
    <w:p w14:paraId="17CC216F" w14:textId="77777777" w:rsidR="008D0380" w:rsidRPr="004E3563" w:rsidRDefault="001F182F" w:rsidP="008D0380">
      <w:pPr>
        <w:pStyle w:val="Default"/>
        <w:spacing w:before="240"/>
        <w:rPr>
          <w:color w:val="auto"/>
          <w:sz w:val="22"/>
          <w:szCs w:val="22"/>
        </w:rPr>
      </w:pPr>
      <w:r w:rsidRPr="004E3563">
        <w:rPr>
          <w:b/>
          <w:bCs/>
          <w:color w:val="auto"/>
          <w:sz w:val="22"/>
          <w:szCs w:val="22"/>
        </w:rPr>
        <w:t xml:space="preserve">Director-General </w:t>
      </w:r>
      <w:r w:rsidRPr="004E3563">
        <w:rPr>
          <w:color w:val="auto"/>
          <w:sz w:val="22"/>
          <w:szCs w:val="22"/>
        </w:rPr>
        <w:t xml:space="preserve">is responsible for ensuring that the department complies with its obligations under the </w:t>
      </w:r>
      <w:r w:rsidRPr="004E3563">
        <w:rPr>
          <w:i/>
          <w:iCs/>
          <w:color w:val="auto"/>
          <w:sz w:val="22"/>
          <w:szCs w:val="22"/>
        </w:rPr>
        <w:t xml:space="preserve">Information Privacy Act 2009 </w:t>
      </w:r>
      <w:r w:rsidRPr="004E3563">
        <w:rPr>
          <w:color w:val="auto"/>
          <w:sz w:val="22"/>
          <w:szCs w:val="22"/>
        </w:rPr>
        <w:t>and that it takes appropriate steps in response to any privacy breaches that occur.</w:t>
      </w:r>
    </w:p>
    <w:p w14:paraId="0D2B6F47" w14:textId="77777777" w:rsidR="008D0380" w:rsidRPr="004E3563" w:rsidRDefault="001F182F" w:rsidP="008D0380">
      <w:pPr>
        <w:pStyle w:val="Default"/>
        <w:spacing w:before="240"/>
        <w:rPr>
          <w:color w:val="auto"/>
          <w:sz w:val="22"/>
          <w:szCs w:val="22"/>
        </w:rPr>
      </w:pPr>
      <w:r w:rsidRPr="004E3563">
        <w:rPr>
          <w:b/>
          <w:bCs/>
          <w:color w:val="auto"/>
          <w:sz w:val="22"/>
          <w:szCs w:val="22"/>
        </w:rPr>
        <w:lastRenderedPageBreak/>
        <w:t>Deputy Director-General</w:t>
      </w:r>
      <w:r w:rsidR="00533115">
        <w:rPr>
          <w:b/>
          <w:bCs/>
          <w:color w:val="auto"/>
          <w:sz w:val="22"/>
          <w:szCs w:val="22"/>
        </w:rPr>
        <w:t>/</w:t>
      </w:r>
      <w:r w:rsidRPr="004E3563">
        <w:rPr>
          <w:b/>
          <w:bCs/>
          <w:color w:val="auto"/>
          <w:sz w:val="22"/>
          <w:szCs w:val="22"/>
        </w:rPr>
        <w:t xml:space="preserve">Chief Information Officer </w:t>
      </w:r>
      <w:r w:rsidRPr="004E3563">
        <w:rPr>
          <w:color w:val="auto"/>
          <w:sz w:val="22"/>
          <w:szCs w:val="22"/>
        </w:rPr>
        <w:t>is responsible for:</w:t>
      </w:r>
    </w:p>
    <w:p w14:paraId="5658A300" w14:textId="77777777" w:rsidR="008D0380" w:rsidRPr="004E3563" w:rsidRDefault="001F182F" w:rsidP="008D0380">
      <w:pPr>
        <w:pStyle w:val="Default"/>
        <w:numPr>
          <w:ilvl w:val="0"/>
          <w:numId w:val="29"/>
        </w:numPr>
        <w:rPr>
          <w:color w:val="auto"/>
          <w:sz w:val="22"/>
          <w:szCs w:val="22"/>
        </w:rPr>
      </w:pPr>
      <w:r w:rsidRPr="004E3563">
        <w:rPr>
          <w:color w:val="auto"/>
          <w:sz w:val="22"/>
          <w:szCs w:val="22"/>
        </w:rPr>
        <w:t>ensuring that this policy is regularly reviewed and updated, is readily accessible and is communicated to all employees</w:t>
      </w:r>
      <w:r w:rsidRPr="004E3563">
        <w:rPr>
          <w:rStyle w:val="normaltextrun"/>
          <w:rFonts w:eastAsia="MS Mincho"/>
          <w:color w:val="auto"/>
          <w:sz w:val="22"/>
          <w:szCs w:val="22"/>
        </w:rPr>
        <w:t xml:space="preserve"> (and where relevant, other parties) </w:t>
      </w:r>
      <w:r w:rsidRPr="004E3563">
        <w:rPr>
          <w:rStyle w:val="eop"/>
          <w:rFonts w:eastAsia="MS Mincho"/>
          <w:color w:val="auto"/>
          <w:sz w:val="22"/>
          <w:szCs w:val="22"/>
        </w:rPr>
        <w:t> </w:t>
      </w:r>
    </w:p>
    <w:p w14:paraId="21721749" w14:textId="77777777" w:rsidR="008D0380" w:rsidRPr="004E3563" w:rsidRDefault="001F182F" w:rsidP="008D0380">
      <w:pPr>
        <w:pStyle w:val="Default"/>
        <w:numPr>
          <w:ilvl w:val="0"/>
          <w:numId w:val="29"/>
        </w:numPr>
        <w:rPr>
          <w:color w:val="auto"/>
          <w:sz w:val="22"/>
          <w:szCs w:val="22"/>
        </w:rPr>
      </w:pPr>
      <w:r w:rsidRPr="004E3563">
        <w:rPr>
          <w:color w:val="auto"/>
          <w:sz w:val="22"/>
          <w:szCs w:val="22"/>
        </w:rPr>
        <w:t>overseeing Information Privacy awareness-raising through publications</w:t>
      </w:r>
      <w:r w:rsidR="004B2057" w:rsidRPr="004E3563">
        <w:rPr>
          <w:color w:val="auto"/>
          <w:sz w:val="22"/>
          <w:szCs w:val="22"/>
        </w:rPr>
        <w:t xml:space="preserve"> and</w:t>
      </w:r>
      <w:r w:rsidRPr="004E3563">
        <w:rPr>
          <w:color w:val="auto"/>
          <w:sz w:val="22"/>
          <w:szCs w:val="22"/>
        </w:rPr>
        <w:t xml:space="preserve"> campaigns </w:t>
      </w:r>
    </w:p>
    <w:p w14:paraId="30F40EA8" w14:textId="77777777" w:rsidR="00C42766" w:rsidRPr="004E3563" w:rsidRDefault="001F182F" w:rsidP="00C42766">
      <w:pPr>
        <w:pStyle w:val="Default"/>
        <w:numPr>
          <w:ilvl w:val="0"/>
          <w:numId w:val="29"/>
        </w:numPr>
        <w:rPr>
          <w:color w:val="auto"/>
          <w:sz w:val="22"/>
          <w:szCs w:val="22"/>
        </w:rPr>
      </w:pPr>
      <w:r w:rsidRPr="004E3563">
        <w:rPr>
          <w:rStyle w:val="normaltextrun"/>
          <w:rFonts w:eastAsia="MS Mincho"/>
          <w:color w:val="auto"/>
          <w:sz w:val="22"/>
          <w:szCs w:val="22"/>
        </w:rPr>
        <w:t>ensuring appropriate security controls to protect information held by the department</w:t>
      </w:r>
    </w:p>
    <w:p w14:paraId="1DE31348" w14:textId="77777777" w:rsidR="008D0380" w:rsidRDefault="001F182F" w:rsidP="008D0380">
      <w:pPr>
        <w:pStyle w:val="Default"/>
        <w:numPr>
          <w:ilvl w:val="0"/>
          <w:numId w:val="29"/>
        </w:numPr>
        <w:rPr>
          <w:color w:val="auto"/>
          <w:sz w:val="22"/>
          <w:szCs w:val="22"/>
        </w:rPr>
      </w:pPr>
      <w:r w:rsidRPr="004E3563">
        <w:rPr>
          <w:color w:val="auto"/>
          <w:sz w:val="22"/>
          <w:szCs w:val="22"/>
        </w:rPr>
        <w:t>overseeing security incident and major privacy breach responses and the implementation of any recommendations</w:t>
      </w:r>
      <w:r w:rsidR="00F51EBA" w:rsidRPr="004E3563">
        <w:rPr>
          <w:color w:val="auto"/>
          <w:sz w:val="22"/>
          <w:szCs w:val="22"/>
        </w:rPr>
        <w:t>.</w:t>
      </w:r>
      <w:r w:rsidRPr="004E3563">
        <w:rPr>
          <w:color w:val="auto"/>
          <w:sz w:val="22"/>
          <w:szCs w:val="22"/>
        </w:rPr>
        <w:t xml:space="preserve"> </w:t>
      </w:r>
    </w:p>
    <w:p w14:paraId="2B67793D" w14:textId="77777777" w:rsidR="00533115" w:rsidRPr="004E3563" w:rsidRDefault="00533115" w:rsidP="00671DB9">
      <w:pPr>
        <w:pStyle w:val="Default"/>
        <w:rPr>
          <w:color w:val="auto"/>
          <w:sz w:val="22"/>
          <w:szCs w:val="22"/>
        </w:rPr>
      </w:pPr>
    </w:p>
    <w:p w14:paraId="3BA2E8F6" w14:textId="77777777" w:rsidR="008D0380" w:rsidRPr="004E3563" w:rsidRDefault="001F182F" w:rsidP="004B2057">
      <w:pPr>
        <w:pStyle w:val="Default"/>
        <w:rPr>
          <w:color w:val="auto"/>
          <w:sz w:val="22"/>
          <w:szCs w:val="22"/>
        </w:rPr>
      </w:pPr>
      <w:r w:rsidRPr="004E3563">
        <w:rPr>
          <w:b/>
          <w:bCs/>
          <w:color w:val="auto"/>
          <w:sz w:val="22"/>
          <w:szCs w:val="22"/>
        </w:rPr>
        <w:t>Chief Practitioner</w:t>
      </w:r>
      <w:r w:rsidRPr="004E3563">
        <w:rPr>
          <w:color w:val="auto"/>
          <w:sz w:val="22"/>
          <w:szCs w:val="22"/>
        </w:rPr>
        <w:t xml:space="preserve"> is responsible for:</w:t>
      </w:r>
    </w:p>
    <w:p w14:paraId="73CFEA00" w14:textId="77777777" w:rsidR="008D0380" w:rsidRPr="004E3563" w:rsidRDefault="001F182F" w:rsidP="008D0380">
      <w:pPr>
        <w:pStyle w:val="Default"/>
        <w:numPr>
          <w:ilvl w:val="0"/>
          <w:numId w:val="33"/>
        </w:numPr>
        <w:ind w:left="709" w:hanging="283"/>
        <w:rPr>
          <w:b/>
          <w:bCs/>
          <w:color w:val="auto"/>
          <w:sz w:val="22"/>
          <w:szCs w:val="22"/>
        </w:rPr>
      </w:pPr>
      <w:r w:rsidRPr="004E3563">
        <w:rPr>
          <w:color w:val="auto"/>
          <w:sz w:val="22"/>
          <w:szCs w:val="22"/>
        </w:rPr>
        <w:t>ensuring that My Health Record (MHR) data which is accessed via the MHR portal is kept secure and protected from unauthorised access, use and disclosure</w:t>
      </w:r>
    </w:p>
    <w:p w14:paraId="0A50EA87" w14:textId="77777777" w:rsidR="008D0380" w:rsidRPr="004E3563" w:rsidRDefault="001F182F" w:rsidP="008D0380">
      <w:pPr>
        <w:pStyle w:val="Default"/>
        <w:numPr>
          <w:ilvl w:val="0"/>
          <w:numId w:val="33"/>
        </w:numPr>
        <w:ind w:left="709" w:hanging="283"/>
        <w:rPr>
          <w:b/>
          <w:bCs/>
          <w:color w:val="auto"/>
          <w:sz w:val="22"/>
          <w:szCs w:val="22"/>
        </w:rPr>
      </w:pPr>
      <w:r w:rsidRPr="004E3563">
        <w:rPr>
          <w:color w:val="auto"/>
          <w:sz w:val="22"/>
          <w:szCs w:val="22"/>
        </w:rPr>
        <w:t xml:space="preserve">overseeing audit and other review processes, and </w:t>
      </w:r>
    </w:p>
    <w:p w14:paraId="5D41FF81" w14:textId="77777777" w:rsidR="008D0380" w:rsidRPr="004E3563" w:rsidRDefault="001F182F" w:rsidP="008D0380">
      <w:pPr>
        <w:pStyle w:val="Default"/>
        <w:numPr>
          <w:ilvl w:val="0"/>
          <w:numId w:val="33"/>
        </w:numPr>
        <w:ind w:left="709" w:hanging="283"/>
        <w:rPr>
          <w:b/>
          <w:bCs/>
          <w:color w:val="auto"/>
          <w:sz w:val="22"/>
          <w:szCs w:val="22"/>
        </w:rPr>
      </w:pPr>
      <w:r w:rsidRPr="004E3563">
        <w:rPr>
          <w:color w:val="auto"/>
          <w:sz w:val="22"/>
          <w:szCs w:val="22"/>
        </w:rPr>
        <w:t>reporting any notifiable data breach arising from the department’s local records to the MHR System Operator as soon as practicable after becoming aware of the breach</w:t>
      </w:r>
      <w:r w:rsidR="00F51EBA" w:rsidRPr="004E3563">
        <w:rPr>
          <w:color w:val="auto"/>
          <w:sz w:val="22"/>
          <w:szCs w:val="22"/>
        </w:rPr>
        <w:t>.</w:t>
      </w:r>
    </w:p>
    <w:p w14:paraId="47F3D61F" w14:textId="77777777" w:rsidR="00BB5528" w:rsidRPr="004E3563" w:rsidRDefault="001F182F" w:rsidP="008D0380">
      <w:pPr>
        <w:pStyle w:val="Default"/>
        <w:spacing w:before="240"/>
        <w:rPr>
          <w:color w:val="auto"/>
          <w:sz w:val="22"/>
          <w:szCs w:val="22"/>
        </w:rPr>
      </w:pPr>
      <w:r w:rsidRPr="004E3563">
        <w:rPr>
          <w:b/>
          <w:bCs/>
          <w:color w:val="auto"/>
          <w:sz w:val="22"/>
          <w:szCs w:val="22"/>
        </w:rPr>
        <w:t>General Counsel</w:t>
      </w:r>
      <w:r w:rsidRPr="004E3563">
        <w:rPr>
          <w:color w:val="auto"/>
          <w:sz w:val="22"/>
          <w:szCs w:val="22"/>
        </w:rPr>
        <w:t xml:space="preserve"> is responsible for notifying QGIF if there is a formal demand for compensation.</w:t>
      </w:r>
    </w:p>
    <w:p w14:paraId="706A506E" w14:textId="77777777" w:rsidR="00F172AB" w:rsidRPr="004E3563" w:rsidRDefault="001F182F" w:rsidP="00F172AB">
      <w:pPr>
        <w:pStyle w:val="Default"/>
        <w:spacing w:before="240"/>
        <w:rPr>
          <w:color w:val="auto"/>
          <w:sz w:val="22"/>
          <w:szCs w:val="22"/>
        </w:rPr>
      </w:pPr>
      <w:r w:rsidRPr="004E3563">
        <w:rPr>
          <w:b/>
          <w:bCs/>
          <w:color w:val="auto"/>
          <w:sz w:val="22"/>
          <w:szCs w:val="22"/>
        </w:rPr>
        <w:t xml:space="preserve">Regional Directors and Directors </w:t>
      </w:r>
      <w:r w:rsidRPr="004E3563">
        <w:rPr>
          <w:bCs/>
          <w:color w:val="auto"/>
          <w:sz w:val="22"/>
          <w:szCs w:val="22"/>
        </w:rPr>
        <w:t>are</w:t>
      </w:r>
      <w:r w:rsidRPr="004E3563">
        <w:rPr>
          <w:color w:val="auto"/>
          <w:sz w:val="22"/>
          <w:szCs w:val="22"/>
        </w:rPr>
        <w:t xml:space="preserve"> responsible for:</w:t>
      </w:r>
    </w:p>
    <w:p w14:paraId="399C7EC0" w14:textId="77777777" w:rsidR="00A82CB6" w:rsidRPr="004E3563" w:rsidRDefault="001F182F" w:rsidP="00F172AB">
      <w:pPr>
        <w:pStyle w:val="Default"/>
        <w:numPr>
          <w:ilvl w:val="0"/>
          <w:numId w:val="32"/>
        </w:numPr>
        <w:rPr>
          <w:b/>
          <w:bCs/>
          <w:color w:val="auto"/>
          <w:sz w:val="22"/>
          <w:szCs w:val="22"/>
        </w:rPr>
      </w:pPr>
      <w:r w:rsidRPr="004E3563">
        <w:rPr>
          <w:color w:val="auto"/>
          <w:sz w:val="22"/>
          <w:szCs w:val="22"/>
        </w:rPr>
        <w:t xml:space="preserve">ensuring that TFNs are kept securely and protected from unauthorised access, use and disclosure, and assessing whether to notify the OAIC about breaches affecting TFNs </w:t>
      </w:r>
    </w:p>
    <w:p w14:paraId="43B77014" w14:textId="77777777" w:rsidR="00F172AB" w:rsidRPr="004E3563" w:rsidRDefault="001F182F" w:rsidP="00F172AB">
      <w:pPr>
        <w:pStyle w:val="Default"/>
        <w:numPr>
          <w:ilvl w:val="0"/>
          <w:numId w:val="32"/>
        </w:numPr>
        <w:rPr>
          <w:b/>
          <w:bCs/>
          <w:color w:val="auto"/>
          <w:sz w:val="22"/>
          <w:szCs w:val="22"/>
        </w:rPr>
      </w:pPr>
      <w:r w:rsidRPr="004E3563">
        <w:rPr>
          <w:color w:val="auto"/>
          <w:sz w:val="22"/>
          <w:szCs w:val="22"/>
        </w:rPr>
        <w:t>ensuring that potential privacy breaches relating to TFNs are referred to the Information Privacy team for advice about whether the OAIC should be notified</w:t>
      </w:r>
      <w:r w:rsidRPr="004E3563">
        <w:rPr>
          <w:b/>
          <w:bCs/>
          <w:color w:val="auto"/>
          <w:sz w:val="22"/>
          <w:szCs w:val="22"/>
        </w:rPr>
        <w:t xml:space="preserve"> </w:t>
      </w:r>
    </w:p>
    <w:p w14:paraId="6F53916B" w14:textId="77777777" w:rsidR="00F172AB" w:rsidRPr="004E3563" w:rsidRDefault="001F182F" w:rsidP="00F172AB">
      <w:pPr>
        <w:pStyle w:val="Default"/>
        <w:numPr>
          <w:ilvl w:val="0"/>
          <w:numId w:val="32"/>
        </w:numPr>
        <w:rPr>
          <w:color w:val="auto"/>
          <w:sz w:val="22"/>
          <w:szCs w:val="22"/>
        </w:rPr>
      </w:pPr>
      <w:r w:rsidRPr="004E3563">
        <w:rPr>
          <w:color w:val="auto"/>
          <w:sz w:val="22"/>
          <w:szCs w:val="22"/>
        </w:rPr>
        <w:t xml:space="preserve">ensuring that alleged misconduct is assessed and responded to appropriately, including referral to Professional Standards, </w:t>
      </w:r>
      <w:r w:rsidR="00533115">
        <w:rPr>
          <w:color w:val="auto"/>
          <w:sz w:val="22"/>
          <w:szCs w:val="22"/>
        </w:rPr>
        <w:t xml:space="preserve">and through Professional Standards </w:t>
      </w:r>
      <w:r w:rsidRPr="004E3563">
        <w:rPr>
          <w:color w:val="auto"/>
          <w:sz w:val="22"/>
          <w:szCs w:val="22"/>
        </w:rPr>
        <w:t>the CCC</w:t>
      </w:r>
      <w:r w:rsidR="00533115">
        <w:rPr>
          <w:color w:val="auto"/>
          <w:sz w:val="22"/>
          <w:szCs w:val="22"/>
        </w:rPr>
        <w:t>, and/</w:t>
      </w:r>
      <w:r w:rsidRPr="004E3563">
        <w:rPr>
          <w:color w:val="auto"/>
          <w:sz w:val="22"/>
          <w:szCs w:val="22"/>
        </w:rPr>
        <w:t>or QPS, and appropriate action is taken.</w:t>
      </w:r>
    </w:p>
    <w:p w14:paraId="73FEB41F" w14:textId="77777777" w:rsidR="008D0380" w:rsidRPr="004E3563" w:rsidRDefault="001F182F" w:rsidP="008D0380">
      <w:pPr>
        <w:pStyle w:val="Default"/>
        <w:spacing w:before="240"/>
        <w:rPr>
          <w:color w:val="auto"/>
          <w:sz w:val="22"/>
          <w:szCs w:val="22"/>
        </w:rPr>
      </w:pPr>
      <w:r w:rsidRPr="004E3563">
        <w:rPr>
          <w:b/>
          <w:bCs/>
          <w:color w:val="auto"/>
          <w:sz w:val="22"/>
          <w:szCs w:val="22"/>
        </w:rPr>
        <w:t xml:space="preserve">Director, </w:t>
      </w:r>
      <w:bookmarkStart w:id="6" w:name="_Hlk175653671"/>
      <w:r w:rsidRPr="004E3563">
        <w:rPr>
          <w:b/>
          <w:bCs/>
          <w:color w:val="auto"/>
          <w:sz w:val="22"/>
          <w:szCs w:val="22"/>
        </w:rPr>
        <w:t xml:space="preserve">Information Policy, Security and Engagement </w:t>
      </w:r>
      <w:bookmarkEnd w:id="6"/>
      <w:r w:rsidRPr="004E3563">
        <w:rPr>
          <w:color w:val="auto"/>
          <w:sz w:val="22"/>
          <w:szCs w:val="22"/>
        </w:rPr>
        <w:t>is responsible for:</w:t>
      </w:r>
    </w:p>
    <w:p w14:paraId="0D510C04" w14:textId="77777777" w:rsidR="008D0380" w:rsidRPr="004E3563" w:rsidRDefault="001F182F" w:rsidP="008D0380">
      <w:pPr>
        <w:pStyle w:val="Default"/>
        <w:numPr>
          <w:ilvl w:val="0"/>
          <w:numId w:val="28"/>
        </w:numPr>
        <w:rPr>
          <w:color w:val="auto"/>
          <w:sz w:val="22"/>
          <w:szCs w:val="22"/>
        </w:rPr>
      </w:pPr>
      <w:r w:rsidRPr="004E3563">
        <w:rPr>
          <w:rStyle w:val="normaltextrun"/>
          <w:rFonts w:eastAsia="MS Mincho"/>
          <w:color w:val="auto"/>
          <w:sz w:val="22"/>
          <w:szCs w:val="22"/>
        </w:rPr>
        <w:t>conducting threat and risk assessments on the department’s information systems</w:t>
      </w:r>
    </w:p>
    <w:p w14:paraId="7946A794" w14:textId="77777777" w:rsidR="008D0380" w:rsidRPr="004E3563" w:rsidRDefault="001F182F" w:rsidP="008D0380">
      <w:pPr>
        <w:pStyle w:val="Default"/>
        <w:numPr>
          <w:ilvl w:val="0"/>
          <w:numId w:val="28"/>
        </w:numPr>
        <w:rPr>
          <w:color w:val="auto"/>
          <w:sz w:val="22"/>
          <w:szCs w:val="22"/>
        </w:rPr>
      </w:pPr>
      <w:r w:rsidRPr="004E3563">
        <w:rPr>
          <w:color w:val="auto"/>
          <w:sz w:val="22"/>
          <w:szCs w:val="22"/>
        </w:rPr>
        <w:t xml:space="preserve">monitoring the use of information systems and reporting any trends or security issues to the Deputy Director-General and Chief Information Officer and other relevant stakeholders </w:t>
      </w:r>
    </w:p>
    <w:p w14:paraId="2697C676" w14:textId="77777777" w:rsidR="008D0380" w:rsidRPr="004E3563" w:rsidRDefault="001F182F" w:rsidP="008D0380">
      <w:pPr>
        <w:pStyle w:val="Default"/>
        <w:numPr>
          <w:ilvl w:val="0"/>
          <w:numId w:val="28"/>
        </w:numPr>
        <w:rPr>
          <w:color w:val="auto"/>
          <w:sz w:val="22"/>
          <w:szCs w:val="22"/>
        </w:rPr>
      </w:pPr>
      <w:r w:rsidRPr="004E3563">
        <w:rPr>
          <w:color w:val="auto"/>
          <w:sz w:val="22"/>
          <w:szCs w:val="22"/>
        </w:rPr>
        <w:t xml:space="preserve">overseeing development of Information Security training and monitoring completion </w:t>
      </w:r>
      <w:r w:rsidR="000F4FDB" w:rsidRPr="004E3563">
        <w:rPr>
          <w:color w:val="auto"/>
          <w:sz w:val="22"/>
          <w:szCs w:val="22"/>
        </w:rPr>
        <w:t>rates</w:t>
      </w:r>
    </w:p>
    <w:p w14:paraId="27A573B6" w14:textId="77777777" w:rsidR="008D0380" w:rsidRPr="004E3563" w:rsidRDefault="001F182F" w:rsidP="008D0380">
      <w:pPr>
        <w:pStyle w:val="Default"/>
        <w:numPr>
          <w:ilvl w:val="0"/>
          <w:numId w:val="28"/>
        </w:numPr>
        <w:rPr>
          <w:color w:val="auto"/>
          <w:sz w:val="22"/>
          <w:szCs w:val="22"/>
        </w:rPr>
      </w:pPr>
      <w:r w:rsidRPr="004E3563">
        <w:rPr>
          <w:color w:val="auto"/>
          <w:sz w:val="22"/>
          <w:szCs w:val="22"/>
        </w:rPr>
        <w:t>overseeing the department’s information security incident response, including deciding when to escalate the matter to the Information Security Incident Response team</w:t>
      </w:r>
      <w:r w:rsidR="00F51EBA" w:rsidRPr="004E3563">
        <w:rPr>
          <w:color w:val="auto"/>
          <w:sz w:val="22"/>
          <w:szCs w:val="22"/>
        </w:rPr>
        <w:t>.</w:t>
      </w:r>
    </w:p>
    <w:p w14:paraId="1154D49A" w14:textId="77777777" w:rsidR="008D0380" w:rsidRPr="004E3563" w:rsidRDefault="001F182F" w:rsidP="008D0380">
      <w:pPr>
        <w:pStyle w:val="Default"/>
        <w:spacing w:before="240"/>
        <w:rPr>
          <w:color w:val="auto"/>
          <w:sz w:val="22"/>
          <w:szCs w:val="22"/>
        </w:rPr>
      </w:pPr>
      <w:r w:rsidRPr="004E3563">
        <w:rPr>
          <w:b/>
          <w:bCs/>
          <w:color w:val="auto"/>
          <w:sz w:val="22"/>
          <w:szCs w:val="22"/>
        </w:rPr>
        <w:t>Director, RTI, Privacy, Records Management and Redress</w:t>
      </w:r>
      <w:r w:rsidRPr="004E3563">
        <w:rPr>
          <w:color w:val="auto"/>
          <w:sz w:val="22"/>
          <w:szCs w:val="22"/>
        </w:rPr>
        <w:t xml:space="preserve"> is responsible for:</w:t>
      </w:r>
    </w:p>
    <w:p w14:paraId="7E6CD65B" w14:textId="77777777" w:rsidR="008D0380" w:rsidRPr="004E3563" w:rsidRDefault="001F182F" w:rsidP="008D0380">
      <w:pPr>
        <w:pStyle w:val="Default"/>
        <w:numPr>
          <w:ilvl w:val="0"/>
          <w:numId w:val="27"/>
        </w:numPr>
        <w:rPr>
          <w:color w:val="auto"/>
          <w:sz w:val="22"/>
          <w:szCs w:val="22"/>
        </w:rPr>
      </w:pPr>
      <w:r w:rsidRPr="004E3563">
        <w:rPr>
          <w:color w:val="auto"/>
          <w:sz w:val="22"/>
          <w:szCs w:val="22"/>
        </w:rPr>
        <w:t xml:space="preserve">overseeing development of Information Privacy training and monitoring completion </w:t>
      </w:r>
      <w:r w:rsidR="000F4FDB" w:rsidRPr="004E3563">
        <w:rPr>
          <w:color w:val="auto"/>
          <w:sz w:val="22"/>
          <w:szCs w:val="22"/>
        </w:rPr>
        <w:t>rates</w:t>
      </w:r>
    </w:p>
    <w:p w14:paraId="30686D07" w14:textId="77777777" w:rsidR="008D0380" w:rsidRPr="004E3563" w:rsidRDefault="001F182F" w:rsidP="00455547">
      <w:pPr>
        <w:pStyle w:val="Default"/>
        <w:numPr>
          <w:ilvl w:val="0"/>
          <w:numId w:val="27"/>
        </w:numPr>
        <w:rPr>
          <w:color w:val="auto"/>
          <w:sz w:val="22"/>
          <w:szCs w:val="22"/>
        </w:rPr>
      </w:pPr>
      <w:r w:rsidRPr="004E3563">
        <w:rPr>
          <w:color w:val="auto"/>
          <w:sz w:val="22"/>
          <w:szCs w:val="22"/>
        </w:rPr>
        <w:t xml:space="preserve">implementing this </w:t>
      </w:r>
      <w:r w:rsidR="0058034A" w:rsidRPr="004E3563">
        <w:rPr>
          <w:color w:val="auto"/>
          <w:sz w:val="22"/>
          <w:szCs w:val="22"/>
        </w:rPr>
        <w:t>P</w:t>
      </w:r>
      <w:r w:rsidRPr="004E3563">
        <w:rPr>
          <w:color w:val="auto"/>
          <w:sz w:val="22"/>
          <w:szCs w:val="22"/>
        </w:rPr>
        <w:t xml:space="preserve">rivacy </w:t>
      </w:r>
      <w:r w:rsidR="0058034A" w:rsidRPr="004E3563">
        <w:rPr>
          <w:color w:val="auto"/>
          <w:sz w:val="22"/>
          <w:szCs w:val="22"/>
        </w:rPr>
        <w:t>B</w:t>
      </w:r>
      <w:r w:rsidRPr="004E3563">
        <w:rPr>
          <w:color w:val="auto"/>
          <w:sz w:val="22"/>
          <w:szCs w:val="22"/>
        </w:rPr>
        <w:t xml:space="preserve">reach </w:t>
      </w:r>
      <w:r w:rsidR="0058034A" w:rsidRPr="004E3563">
        <w:rPr>
          <w:color w:val="auto"/>
          <w:sz w:val="22"/>
          <w:szCs w:val="22"/>
        </w:rPr>
        <w:t>R</w:t>
      </w:r>
      <w:r w:rsidRPr="004E3563">
        <w:rPr>
          <w:color w:val="auto"/>
          <w:sz w:val="22"/>
          <w:szCs w:val="22"/>
        </w:rPr>
        <w:t xml:space="preserve">esponse </w:t>
      </w:r>
      <w:r w:rsidR="0058034A" w:rsidRPr="004E3563">
        <w:rPr>
          <w:color w:val="auto"/>
          <w:sz w:val="22"/>
          <w:szCs w:val="22"/>
        </w:rPr>
        <w:t>P</w:t>
      </w:r>
      <w:r w:rsidRPr="004E3563">
        <w:rPr>
          <w:color w:val="auto"/>
          <w:sz w:val="22"/>
          <w:szCs w:val="22"/>
        </w:rPr>
        <w:t>lan, including deciding when to brief senior executives about privacy breaches</w:t>
      </w:r>
      <w:r w:rsidR="0069403A" w:rsidRPr="004E3563">
        <w:rPr>
          <w:color w:val="auto"/>
          <w:sz w:val="22"/>
          <w:szCs w:val="22"/>
        </w:rPr>
        <w:t xml:space="preserve"> </w:t>
      </w:r>
      <w:r w:rsidR="00431650" w:rsidRPr="004E3563">
        <w:rPr>
          <w:color w:val="auto"/>
          <w:sz w:val="22"/>
          <w:szCs w:val="22"/>
        </w:rPr>
        <w:t xml:space="preserve">and any </w:t>
      </w:r>
      <w:r w:rsidR="0069403A" w:rsidRPr="004E3563">
        <w:rPr>
          <w:color w:val="auto"/>
          <w:sz w:val="22"/>
          <w:szCs w:val="22"/>
        </w:rPr>
        <w:t xml:space="preserve">trends </w:t>
      </w:r>
      <w:r w:rsidR="00431650" w:rsidRPr="004E3563">
        <w:rPr>
          <w:color w:val="auto"/>
          <w:sz w:val="22"/>
          <w:szCs w:val="22"/>
        </w:rPr>
        <w:t>or</w:t>
      </w:r>
      <w:r w:rsidR="0069403A" w:rsidRPr="004E3563">
        <w:rPr>
          <w:color w:val="auto"/>
          <w:sz w:val="22"/>
          <w:szCs w:val="22"/>
        </w:rPr>
        <w:t xml:space="preserve"> systemic issues which are identified</w:t>
      </w:r>
      <w:r w:rsidR="00F51EBA" w:rsidRPr="004E3563">
        <w:rPr>
          <w:color w:val="auto"/>
          <w:sz w:val="22"/>
          <w:szCs w:val="22"/>
        </w:rPr>
        <w:t>.</w:t>
      </w:r>
    </w:p>
    <w:p w14:paraId="312B64B5" w14:textId="77777777" w:rsidR="008D0380" w:rsidRPr="004E3563" w:rsidRDefault="001F182F" w:rsidP="00455547">
      <w:pPr>
        <w:pStyle w:val="Default"/>
        <w:spacing w:before="240"/>
        <w:rPr>
          <w:color w:val="auto"/>
          <w:sz w:val="22"/>
          <w:szCs w:val="22"/>
        </w:rPr>
      </w:pPr>
      <w:r w:rsidRPr="004E3563">
        <w:rPr>
          <w:b/>
          <w:bCs/>
          <w:color w:val="auto"/>
          <w:sz w:val="22"/>
          <w:szCs w:val="22"/>
        </w:rPr>
        <w:t>All managers</w:t>
      </w:r>
      <w:r w:rsidRPr="004E3563">
        <w:rPr>
          <w:color w:val="auto"/>
          <w:sz w:val="22"/>
          <w:szCs w:val="22"/>
        </w:rPr>
        <w:t xml:space="preserve"> are responsible for ensuring that:</w:t>
      </w:r>
    </w:p>
    <w:p w14:paraId="68C35250" w14:textId="77777777" w:rsidR="008D0380" w:rsidRPr="004E3563" w:rsidRDefault="001F182F" w:rsidP="008D0380">
      <w:pPr>
        <w:pStyle w:val="Default"/>
        <w:numPr>
          <w:ilvl w:val="0"/>
          <w:numId w:val="25"/>
        </w:numPr>
        <w:rPr>
          <w:color w:val="auto"/>
          <w:sz w:val="22"/>
          <w:szCs w:val="22"/>
        </w:rPr>
      </w:pPr>
      <w:r w:rsidRPr="004E3563">
        <w:rPr>
          <w:rStyle w:val="normaltextrun"/>
          <w:rFonts w:eastAsia="MS Mincho"/>
          <w:color w:val="auto"/>
          <w:sz w:val="22"/>
          <w:szCs w:val="22"/>
        </w:rPr>
        <w:t xml:space="preserve">their teams </w:t>
      </w:r>
      <w:r w:rsidRPr="004E3563">
        <w:rPr>
          <w:color w:val="auto"/>
          <w:sz w:val="22"/>
          <w:szCs w:val="22"/>
        </w:rPr>
        <w:t>have completed the mandatory online Information Privacy and Information Security training modules on induction and every two years</w:t>
      </w:r>
    </w:p>
    <w:p w14:paraId="2839A9BF" w14:textId="77777777" w:rsidR="008D0380" w:rsidRPr="004E3563" w:rsidRDefault="001F182F" w:rsidP="008D0380">
      <w:pPr>
        <w:pStyle w:val="Default"/>
        <w:numPr>
          <w:ilvl w:val="0"/>
          <w:numId w:val="25"/>
        </w:numPr>
        <w:rPr>
          <w:color w:val="auto"/>
          <w:sz w:val="22"/>
          <w:szCs w:val="22"/>
        </w:rPr>
      </w:pPr>
      <w:r w:rsidRPr="004E3563">
        <w:rPr>
          <w:color w:val="auto"/>
          <w:sz w:val="22"/>
          <w:szCs w:val="22"/>
        </w:rPr>
        <w:t xml:space="preserve">their teams </w:t>
      </w:r>
      <w:r w:rsidRPr="004E3563">
        <w:rPr>
          <w:rStyle w:val="normaltextrun"/>
          <w:rFonts w:eastAsia="MS Mincho"/>
          <w:color w:val="auto"/>
          <w:sz w:val="22"/>
          <w:szCs w:val="22"/>
        </w:rPr>
        <w:t xml:space="preserve">have read, understood, and acknowledged their responsibilities as outlined in this plan, including the obligation to </w:t>
      </w:r>
      <w:r w:rsidRPr="004E3563">
        <w:rPr>
          <w:color w:val="auto"/>
          <w:sz w:val="22"/>
          <w:szCs w:val="22"/>
        </w:rPr>
        <w:t>refer privacy</w:t>
      </w:r>
      <w:r w:rsidR="0058034A" w:rsidRPr="004E3563">
        <w:rPr>
          <w:color w:val="auto"/>
          <w:sz w:val="22"/>
          <w:szCs w:val="22"/>
        </w:rPr>
        <w:t>/</w:t>
      </w:r>
      <w:r w:rsidRPr="004E3563">
        <w:rPr>
          <w:color w:val="auto"/>
          <w:sz w:val="22"/>
          <w:szCs w:val="22"/>
        </w:rPr>
        <w:t>data breaches to their manager</w:t>
      </w:r>
    </w:p>
    <w:p w14:paraId="4731C054" w14:textId="77777777" w:rsidR="008D0380" w:rsidRPr="004E3563" w:rsidRDefault="001F182F" w:rsidP="008D0380">
      <w:pPr>
        <w:pStyle w:val="Default"/>
        <w:numPr>
          <w:ilvl w:val="0"/>
          <w:numId w:val="25"/>
        </w:numPr>
        <w:rPr>
          <w:color w:val="auto"/>
          <w:sz w:val="22"/>
          <w:szCs w:val="22"/>
        </w:rPr>
      </w:pPr>
      <w:r w:rsidRPr="004E3563">
        <w:rPr>
          <w:color w:val="auto"/>
          <w:sz w:val="22"/>
          <w:szCs w:val="22"/>
        </w:rPr>
        <w:t>any matters which are escalated to them are forwarded as soon as possible to the Information Privacy team and Service Desk/Information Security, as appropriate</w:t>
      </w:r>
      <w:r w:rsidR="00F51EBA" w:rsidRPr="004E3563">
        <w:rPr>
          <w:color w:val="auto"/>
          <w:sz w:val="22"/>
          <w:szCs w:val="22"/>
        </w:rPr>
        <w:t>.</w:t>
      </w:r>
      <w:r w:rsidRPr="004E3563">
        <w:rPr>
          <w:color w:val="auto"/>
          <w:sz w:val="22"/>
          <w:szCs w:val="22"/>
        </w:rPr>
        <w:t xml:space="preserve"> </w:t>
      </w:r>
    </w:p>
    <w:p w14:paraId="5AAC3C58" w14:textId="77777777" w:rsidR="008D0380" w:rsidRPr="004E3563" w:rsidRDefault="001F182F" w:rsidP="008D0380">
      <w:pPr>
        <w:pStyle w:val="Default"/>
        <w:spacing w:before="240"/>
        <w:rPr>
          <w:color w:val="auto"/>
          <w:sz w:val="22"/>
          <w:szCs w:val="22"/>
        </w:rPr>
      </w:pPr>
      <w:r w:rsidRPr="004E3563">
        <w:rPr>
          <w:b/>
          <w:bCs/>
          <w:color w:val="auto"/>
          <w:sz w:val="22"/>
          <w:szCs w:val="22"/>
        </w:rPr>
        <w:t>All employees</w:t>
      </w:r>
      <w:r w:rsidRPr="004E3563">
        <w:rPr>
          <w:color w:val="auto"/>
          <w:sz w:val="22"/>
          <w:szCs w:val="22"/>
        </w:rPr>
        <w:t xml:space="preserve"> are responsible for ensuring that:</w:t>
      </w:r>
    </w:p>
    <w:p w14:paraId="1C93D00A" w14:textId="77777777" w:rsidR="008D0380" w:rsidRPr="004E3563" w:rsidRDefault="001F182F" w:rsidP="008D0380">
      <w:pPr>
        <w:pStyle w:val="Default"/>
        <w:numPr>
          <w:ilvl w:val="0"/>
          <w:numId w:val="26"/>
        </w:numPr>
        <w:rPr>
          <w:color w:val="auto"/>
          <w:sz w:val="22"/>
          <w:szCs w:val="22"/>
        </w:rPr>
      </w:pPr>
      <w:r w:rsidRPr="004E3563">
        <w:rPr>
          <w:color w:val="auto"/>
          <w:sz w:val="22"/>
          <w:szCs w:val="22"/>
        </w:rPr>
        <w:t>their Information Privacy and Information Security training (including refresher) is up to date</w:t>
      </w:r>
    </w:p>
    <w:p w14:paraId="6DA0E1D4" w14:textId="77777777" w:rsidR="008D0380" w:rsidRPr="004E3563" w:rsidRDefault="001F182F" w:rsidP="008D0380">
      <w:pPr>
        <w:pStyle w:val="Default"/>
        <w:numPr>
          <w:ilvl w:val="0"/>
          <w:numId w:val="26"/>
        </w:numPr>
        <w:rPr>
          <w:color w:val="auto"/>
          <w:sz w:val="22"/>
          <w:szCs w:val="22"/>
        </w:rPr>
      </w:pPr>
      <w:r w:rsidRPr="004E3563">
        <w:rPr>
          <w:color w:val="auto"/>
          <w:sz w:val="22"/>
          <w:szCs w:val="22"/>
        </w:rPr>
        <w:t xml:space="preserve">they comply with </w:t>
      </w:r>
      <w:r w:rsidR="00656D17" w:rsidRPr="004E3563">
        <w:rPr>
          <w:color w:val="auto"/>
          <w:sz w:val="22"/>
          <w:szCs w:val="22"/>
        </w:rPr>
        <w:t xml:space="preserve">Code of Conduct and legislative privacy and confidentiality obligations </w:t>
      </w:r>
    </w:p>
    <w:p w14:paraId="500465D2" w14:textId="77777777" w:rsidR="008D0380" w:rsidRPr="004E3563" w:rsidRDefault="001F182F" w:rsidP="008D0380">
      <w:pPr>
        <w:pStyle w:val="Default"/>
        <w:numPr>
          <w:ilvl w:val="0"/>
          <w:numId w:val="26"/>
        </w:numPr>
        <w:rPr>
          <w:color w:val="auto"/>
          <w:sz w:val="22"/>
          <w:szCs w:val="22"/>
        </w:rPr>
      </w:pPr>
      <w:r w:rsidRPr="004E3563">
        <w:rPr>
          <w:color w:val="auto"/>
          <w:sz w:val="22"/>
          <w:szCs w:val="22"/>
        </w:rPr>
        <w:t xml:space="preserve">they </w:t>
      </w:r>
      <w:r w:rsidR="000F4FDB" w:rsidRPr="004E3563">
        <w:rPr>
          <w:color w:val="auto"/>
          <w:sz w:val="22"/>
          <w:szCs w:val="22"/>
        </w:rPr>
        <w:t xml:space="preserve">immediately </w:t>
      </w:r>
      <w:r w:rsidRPr="004E3563">
        <w:rPr>
          <w:color w:val="auto"/>
          <w:sz w:val="22"/>
          <w:szCs w:val="22"/>
        </w:rPr>
        <w:t>report any privacy breaches or security incidents to their manager.</w:t>
      </w:r>
    </w:p>
    <w:p w14:paraId="53C30107" w14:textId="77777777" w:rsidR="008D0380" w:rsidRPr="004E3563" w:rsidRDefault="001F182F" w:rsidP="00455547">
      <w:pPr>
        <w:pStyle w:val="Heading1"/>
        <w:spacing w:before="360"/>
        <w:rPr>
          <w:color w:val="auto"/>
          <w:sz w:val="36"/>
          <w:szCs w:val="36"/>
        </w:rPr>
      </w:pPr>
      <w:r w:rsidRPr="004E3563">
        <w:rPr>
          <w:color w:val="auto"/>
          <w:sz w:val="36"/>
          <w:szCs w:val="36"/>
        </w:rPr>
        <w:lastRenderedPageBreak/>
        <w:t>Contact us</w:t>
      </w:r>
    </w:p>
    <w:p w14:paraId="7B0B5E47" w14:textId="4C0B85FD" w:rsidR="008D0380" w:rsidRPr="004E3563" w:rsidRDefault="001F182F" w:rsidP="004B2057">
      <w:pPr>
        <w:autoSpaceDE w:val="0"/>
        <w:autoSpaceDN w:val="0"/>
        <w:adjustRightInd w:val="0"/>
        <w:spacing w:after="0"/>
        <w:rPr>
          <w:rStyle w:val="Hyperlink"/>
          <w:rFonts w:eastAsia="MS Mincho"/>
          <w:color w:val="auto"/>
          <w:szCs w:val="22"/>
        </w:rPr>
      </w:pPr>
      <w:r w:rsidRPr="004E3563">
        <w:rPr>
          <w:szCs w:val="22"/>
        </w:rPr>
        <w:t xml:space="preserve">For more information about responding to suspected privacy breaches, contact the Information Privacy team on (07) 3097 5609 or </w:t>
      </w:r>
      <w:r w:rsidR="006E5A4D" w:rsidRPr="0027311F">
        <w:rPr>
          <w:rFonts w:eastAsia="MS Mincho"/>
          <w:szCs w:val="22"/>
        </w:rPr>
        <w:t>privacy@dcssds.qld.gov.au</w:t>
      </w:r>
      <w:r w:rsidR="000C6CB1" w:rsidRPr="000C6CB1">
        <w:rPr>
          <w:rStyle w:val="Hyperlink"/>
          <w:rFonts w:eastAsia="MS Mincho"/>
          <w:color w:val="auto"/>
          <w:szCs w:val="22"/>
          <w:u w:val="none"/>
        </w:rPr>
        <w:t>.</w:t>
      </w:r>
    </w:p>
    <w:p w14:paraId="7E2CC9D8" w14:textId="77777777" w:rsidR="004B2057" w:rsidRPr="004E3563" w:rsidRDefault="004B2057" w:rsidP="004B2057">
      <w:pPr>
        <w:autoSpaceDE w:val="0"/>
        <w:autoSpaceDN w:val="0"/>
        <w:adjustRightInd w:val="0"/>
        <w:spacing w:after="0"/>
        <w:rPr>
          <w:rStyle w:val="Hyperlink"/>
          <w:rFonts w:eastAsia="MS Mincho"/>
          <w:color w:val="auto"/>
          <w:szCs w:val="22"/>
        </w:rPr>
      </w:pPr>
    </w:p>
    <w:p w14:paraId="17484DA5" w14:textId="1D143D1F" w:rsidR="00C945D2" w:rsidRPr="004E3563" w:rsidRDefault="001F182F" w:rsidP="008D0380">
      <w:pPr>
        <w:pStyle w:val="BodyText"/>
        <w:rPr>
          <w:iCs/>
          <w:szCs w:val="22"/>
        </w:rPr>
      </w:pPr>
      <w:r w:rsidRPr="004E3563">
        <w:rPr>
          <w:iCs/>
          <w:szCs w:val="22"/>
        </w:rPr>
        <w:t>For more information about responding to suspected security incident</w:t>
      </w:r>
      <w:r w:rsidR="00260666" w:rsidRPr="004E3563">
        <w:rPr>
          <w:iCs/>
          <w:szCs w:val="22"/>
        </w:rPr>
        <w:t>s</w:t>
      </w:r>
      <w:r w:rsidRPr="004E3563">
        <w:rPr>
          <w:iCs/>
          <w:szCs w:val="22"/>
        </w:rPr>
        <w:t xml:space="preserve">, contact the Information Security team on (07) 3097 5705 or </w:t>
      </w:r>
      <w:r w:rsidR="006E5A4D" w:rsidRPr="0027311F">
        <w:rPr>
          <w:iCs/>
          <w:szCs w:val="22"/>
        </w:rPr>
        <w:t>ISInformationSecurity@cyjma.qld.gov.au</w:t>
      </w:r>
      <w:r w:rsidR="000C6CB1">
        <w:rPr>
          <w:iCs/>
          <w:szCs w:val="22"/>
        </w:rPr>
        <w:t>.</w:t>
      </w:r>
      <w:r w:rsidRPr="004E3563">
        <w:rPr>
          <w:iCs/>
          <w:szCs w:val="22"/>
        </w:rPr>
        <w:t xml:space="preserve"> </w:t>
      </w:r>
    </w:p>
    <w:p w14:paraId="4BD77541" w14:textId="77777777" w:rsidR="00D853C7" w:rsidRPr="004E3563" w:rsidRDefault="00D853C7" w:rsidP="008D0380">
      <w:pPr>
        <w:pStyle w:val="BodyText"/>
        <w:rPr>
          <w:iCs/>
          <w:szCs w:val="22"/>
        </w:rPr>
      </w:pPr>
    </w:p>
    <w:p w14:paraId="23BA0EF0" w14:textId="12C969DB" w:rsidR="008D0380" w:rsidRPr="004E3563" w:rsidRDefault="008D0380" w:rsidP="006E5A4D">
      <w:pPr>
        <w:pStyle w:val="Heading1"/>
        <w:numPr>
          <w:ilvl w:val="0"/>
          <w:numId w:val="0"/>
        </w:numPr>
        <w:spacing w:before="0"/>
        <w:ind w:left="432"/>
        <w:rPr>
          <w:color w:val="auto"/>
          <w:sz w:val="36"/>
          <w:szCs w:val="36"/>
        </w:rPr>
      </w:pPr>
    </w:p>
    <w:p w14:paraId="58FAE336" w14:textId="77777777" w:rsidR="00F808B1" w:rsidRPr="004E3563" w:rsidRDefault="00F808B1" w:rsidP="00C262B0">
      <w:pPr>
        <w:tabs>
          <w:tab w:val="left" w:pos="2552"/>
        </w:tabs>
        <w:spacing w:after="0"/>
        <w:rPr>
          <w:b/>
          <w:szCs w:val="22"/>
        </w:rPr>
      </w:pPr>
    </w:p>
    <w:p w14:paraId="00414B9F" w14:textId="7AE86C04" w:rsidR="008D0380" w:rsidRPr="004E3563" w:rsidRDefault="001F182F" w:rsidP="00C262B0">
      <w:pPr>
        <w:tabs>
          <w:tab w:val="left" w:pos="2552"/>
        </w:tabs>
        <w:spacing w:after="0"/>
        <w:rPr>
          <w:szCs w:val="22"/>
        </w:rPr>
      </w:pPr>
      <w:r w:rsidRPr="004E3563">
        <w:rPr>
          <w:b/>
          <w:szCs w:val="22"/>
        </w:rPr>
        <w:t>Date of approval:</w:t>
      </w:r>
      <w:r w:rsidRPr="004E3563">
        <w:rPr>
          <w:szCs w:val="22"/>
        </w:rPr>
        <w:tab/>
      </w:r>
      <w:r w:rsidR="006E5A4D">
        <w:rPr>
          <w:szCs w:val="22"/>
        </w:rPr>
        <w:t>August 2024</w:t>
      </w:r>
    </w:p>
    <w:p w14:paraId="63FEBFB8" w14:textId="77777777" w:rsidR="008D0380" w:rsidRPr="004E3563" w:rsidRDefault="001F182F" w:rsidP="00C262B0">
      <w:pPr>
        <w:tabs>
          <w:tab w:val="left" w:pos="2552"/>
        </w:tabs>
        <w:spacing w:after="0"/>
        <w:rPr>
          <w:szCs w:val="22"/>
        </w:rPr>
      </w:pPr>
      <w:r w:rsidRPr="004E3563">
        <w:rPr>
          <w:b/>
          <w:szCs w:val="22"/>
        </w:rPr>
        <w:t>Date of operation:</w:t>
      </w:r>
      <w:r w:rsidRPr="004E3563">
        <w:rPr>
          <w:szCs w:val="22"/>
        </w:rPr>
        <w:tab/>
      </w:r>
      <w:r w:rsidR="00C70F3D">
        <w:rPr>
          <w:szCs w:val="22"/>
        </w:rPr>
        <w:t>August</w:t>
      </w:r>
      <w:r w:rsidR="00C70F3D" w:rsidRPr="004E3563">
        <w:rPr>
          <w:szCs w:val="22"/>
        </w:rPr>
        <w:t xml:space="preserve"> </w:t>
      </w:r>
      <w:r w:rsidRPr="004E3563">
        <w:rPr>
          <w:szCs w:val="22"/>
        </w:rPr>
        <w:t>202</w:t>
      </w:r>
      <w:r w:rsidR="007B29DA" w:rsidRPr="004E3563">
        <w:rPr>
          <w:szCs w:val="22"/>
        </w:rPr>
        <w:t>4</w:t>
      </w:r>
    </w:p>
    <w:p w14:paraId="3F0DCF16" w14:textId="77777777" w:rsidR="008D0380" w:rsidRPr="004E3563" w:rsidRDefault="001F182F" w:rsidP="00455547">
      <w:pPr>
        <w:spacing w:after="0"/>
        <w:rPr>
          <w:szCs w:val="22"/>
        </w:rPr>
      </w:pPr>
      <w:r w:rsidRPr="004E3563">
        <w:rPr>
          <w:b/>
          <w:szCs w:val="22"/>
        </w:rPr>
        <w:t>Date to be reviewed:</w:t>
      </w:r>
      <w:r w:rsidRPr="004E3563">
        <w:rPr>
          <w:szCs w:val="22"/>
        </w:rPr>
        <w:tab/>
      </w:r>
      <w:r w:rsidR="00283858" w:rsidRPr="004E3563">
        <w:rPr>
          <w:szCs w:val="22"/>
        </w:rPr>
        <w:t xml:space="preserve">      </w:t>
      </w:r>
      <w:r w:rsidR="00F808B1" w:rsidRPr="004E3563">
        <w:rPr>
          <w:szCs w:val="22"/>
        </w:rPr>
        <w:t>June</w:t>
      </w:r>
      <w:r w:rsidR="007B29DA" w:rsidRPr="004E3563">
        <w:rPr>
          <w:szCs w:val="22"/>
        </w:rPr>
        <w:t xml:space="preserve"> </w:t>
      </w:r>
      <w:r w:rsidRPr="004E3563">
        <w:rPr>
          <w:szCs w:val="22"/>
        </w:rPr>
        <w:t>202</w:t>
      </w:r>
      <w:r w:rsidR="00F808B1" w:rsidRPr="004E3563">
        <w:rPr>
          <w:szCs w:val="22"/>
        </w:rPr>
        <w:t>5</w:t>
      </w:r>
    </w:p>
    <w:p w14:paraId="0FCE4DAC" w14:textId="77777777" w:rsidR="008D0380" w:rsidRPr="004E3563" w:rsidRDefault="008D0380" w:rsidP="008D0380">
      <w:pPr>
        <w:pBdr>
          <w:bottom w:val="single" w:sz="4" w:space="1" w:color="auto"/>
        </w:pBdr>
        <w:rPr>
          <w:szCs w:val="22"/>
        </w:rPr>
      </w:pPr>
    </w:p>
    <w:p w14:paraId="78866851" w14:textId="77777777" w:rsidR="008D0380" w:rsidRPr="004E3563" w:rsidRDefault="001F182F" w:rsidP="008D0380">
      <w:pPr>
        <w:tabs>
          <w:tab w:val="left" w:pos="2552"/>
        </w:tabs>
        <w:ind w:left="2552" w:hanging="2552"/>
        <w:rPr>
          <w:szCs w:val="22"/>
        </w:rPr>
      </w:pPr>
      <w:r w:rsidRPr="004E3563">
        <w:rPr>
          <w:b/>
          <w:szCs w:val="22"/>
        </w:rPr>
        <w:t>Office:</w:t>
      </w:r>
      <w:r w:rsidRPr="004E3563">
        <w:rPr>
          <w:szCs w:val="22"/>
        </w:rPr>
        <w:tab/>
        <w:t>RTI, Privacy, Records Management and Redress Branch</w:t>
      </w:r>
    </w:p>
    <w:p w14:paraId="575CEB67" w14:textId="77777777" w:rsidR="00C56B83" w:rsidRPr="004E3563" w:rsidRDefault="001F182F" w:rsidP="00455547">
      <w:pPr>
        <w:tabs>
          <w:tab w:val="left" w:pos="2552"/>
        </w:tabs>
        <w:spacing w:after="0"/>
        <w:ind w:left="2552" w:hanging="2552"/>
        <w:rPr>
          <w:szCs w:val="22"/>
        </w:rPr>
      </w:pPr>
      <w:r w:rsidRPr="004E3563">
        <w:rPr>
          <w:b/>
          <w:szCs w:val="22"/>
        </w:rPr>
        <w:t>Help Contact:</w:t>
      </w:r>
      <w:r w:rsidRPr="004E3563">
        <w:rPr>
          <w:szCs w:val="22"/>
        </w:rPr>
        <w:tab/>
        <w:t xml:space="preserve">Information Privacy </w:t>
      </w:r>
      <w:r w:rsidR="001A207F" w:rsidRPr="004E3563">
        <w:rPr>
          <w:szCs w:val="22"/>
        </w:rPr>
        <w:t>and</w:t>
      </w:r>
      <w:r w:rsidRPr="004E3563">
        <w:rPr>
          <w:szCs w:val="22"/>
        </w:rPr>
        <w:t xml:space="preserve"> Governance </w:t>
      </w:r>
    </w:p>
    <w:p w14:paraId="22BFB18D" w14:textId="77777777" w:rsidR="00C56B83" w:rsidRPr="004E3563" w:rsidRDefault="001F182F" w:rsidP="00455547">
      <w:pPr>
        <w:tabs>
          <w:tab w:val="left" w:pos="2552"/>
        </w:tabs>
        <w:spacing w:after="0"/>
        <w:ind w:left="2552" w:hanging="2552"/>
        <w:rPr>
          <w:szCs w:val="22"/>
        </w:rPr>
      </w:pPr>
      <w:r w:rsidRPr="004E3563">
        <w:rPr>
          <w:b/>
          <w:szCs w:val="22"/>
        </w:rPr>
        <w:tab/>
      </w:r>
      <w:r w:rsidRPr="004E3563">
        <w:rPr>
          <w:szCs w:val="22"/>
        </w:rPr>
        <w:t>P</w:t>
      </w:r>
      <w:r w:rsidR="008D0380" w:rsidRPr="004E3563">
        <w:rPr>
          <w:szCs w:val="22"/>
        </w:rPr>
        <w:t xml:space="preserve">h: (07) 3097 5609 </w:t>
      </w:r>
    </w:p>
    <w:p w14:paraId="2F0B2D9D" w14:textId="13D288C0" w:rsidR="008D0380" w:rsidRPr="004E3563" w:rsidRDefault="001F182F" w:rsidP="00455547">
      <w:pPr>
        <w:tabs>
          <w:tab w:val="left" w:pos="2552"/>
        </w:tabs>
        <w:spacing w:after="0"/>
        <w:ind w:left="2552" w:hanging="2552"/>
        <w:rPr>
          <w:szCs w:val="22"/>
        </w:rPr>
      </w:pPr>
      <w:r w:rsidRPr="004E3563">
        <w:rPr>
          <w:szCs w:val="22"/>
        </w:rPr>
        <w:tab/>
        <w:t xml:space="preserve">Email: </w:t>
      </w:r>
      <w:r w:rsidR="006E5A4D" w:rsidRPr="0027311F">
        <w:rPr>
          <w:szCs w:val="22"/>
        </w:rPr>
        <w:t>privacy@dcssds.qld.gov.au</w:t>
      </w:r>
      <w:r w:rsidRPr="004E3563">
        <w:rPr>
          <w:szCs w:val="22"/>
        </w:rPr>
        <w:t xml:space="preserve"> </w:t>
      </w:r>
    </w:p>
    <w:p w14:paraId="5AE1AD23" w14:textId="77777777" w:rsidR="008D0380" w:rsidRPr="004E3563" w:rsidRDefault="008D0380" w:rsidP="008D0380">
      <w:pPr>
        <w:pBdr>
          <w:bottom w:val="single" w:sz="4" w:space="1" w:color="auto"/>
        </w:pBdr>
        <w:rPr>
          <w:sz w:val="12"/>
        </w:rPr>
      </w:pPr>
    </w:p>
    <w:p w14:paraId="1EBBEE09" w14:textId="77777777" w:rsidR="008D0380" w:rsidRPr="004E3563" w:rsidRDefault="001F182F" w:rsidP="00C262B0">
      <w:pPr>
        <w:spacing w:before="240"/>
        <w:rPr>
          <w:b/>
          <w:szCs w:val="22"/>
        </w:rPr>
      </w:pPr>
      <w:r w:rsidRPr="004E3563">
        <w:rPr>
          <w:b/>
          <w:szCs w:val="22"/>
        </w:rPr>
        <w:t>Links</w:t>
      </w:r>
    </w:p>
    <w:p w14:paraId="2AA78C56" w14:textId="77777777" w:rsidR="001E730D" w:rsidRPr="004E3563" w:rsidRDefault="007A370A" w:rsidP="001E730D">
      <w:pPr>
        <w:spacing w:after="0"/>
        <w:rPr>
          <w:rFonts w:cs="Arial"/>
          <w:i/>
          <w:szCs w:val="22"/>
        </w:rPr>
      </w:pPr>
      <w:hyperlink r:id="rId14" w:history="1">
        <w:r w:rsidR="00413974" w:rsidRPr="004E3563">
          <w:rPr>
            <w:rStyle w:val="Hyperlink"/>
            <w:rFonts w:cs="Arial"/>
            <w:i/>
            <w:color w:val="auto"/>
            <w:szCs w:val="22"/>
          </w:rPr>
          <w:t>Information Privacy Act 2009</w:t>
        </w:r>
      </w:hyperlink>
    </w:p>
    <w:p w14:paraId="08A1448F" w14:textId="63D14A04" w:rsidR="0027311F" w:rsidRDefault="007A370A" w:rsidP="0027311F">
      <w:pPr>
        <w:spacing w:after="0"/>
      </w:pPr>
      <w:hyperlink r:id="rId15" w:history="1">
        <w:r w:rsidR="006E5A4D">
          <w:rPr>
            <w:rStyle w:val="Hyperlink"/>
            <w:rFonts w:cs="Arial"/>
            <w:iCs/>
            <w:color w:val="auto"/>
            <w:szCs w:val="22"/>
          </w:rPr>
          <w:t>Department of Child Safety, Seniors and Disability Services Privacy Guide</w:t>
        </w:r>
      </w:hyperlink>
      <w:r w:rsidR="001F182F" w:rsidRPr="004E3563">
        <w:t xml:space="preserve"> </w:t>
      </w:r>
    </w:p>
    <w:p w14:paraId="487F74BC" w14:textId="7F1DB6A0" w:rsidR="001E730D" w:rsidRPr="004E3563" w:rsidRDefault="007A370A" w:rsidP="0027311F">
      <w:pPr>
        <w:spacing w:after="0"/>
      </w:pPr>
      <w:hyperlink r:id="rId16" w:history="1">
        <w:r w:rsidR="0027311F">
          <w:rPr>
            <w:rStyle w:val="Hyperlink"/>
            <w:color w:val="auto"/>
          </w:rPr>
          <w:t xml:space="preserve">Queensland Government Enterprise Architecture Information Security Policy (IS18:2018) </w:t>
        </w:r>
      </w:hyperlink>
    </w:p>
    <w:p w14:paraId="5CAE21BE" w14:textId="54133DA9" w:rsidR="001E730D" w:rsidRPr="004E3563" w:rsidRDefault="007A370A" w:rsidP="001E730D">
      <w:pPr>
        <w:spacing w:after="0"/>
      </w:pPr>
      <w:hyperlink r:id="rId17" w:history="1">
        <w:r w:rsidR="0027311F">
          <w:rPr>
            <w:rStyle w:val="Hyperlink"/>
            <w:color w:val="auto"/>
          </w:rPr>
          <w:t>Queensland Government Enterprise Architecture Information Security Incident Reporting Standard</w:t>
        </w:r>
      </w:hyperlink>
      <w:r w:rsidR="001F182F" w:rsidRPr="004E3563">
        <w:t xml:space="preserve"> </w:t>
      </w:r>
    </w:p>
    <w:p w14:paraId="1F5160E0" w14:textId="2D164BD4" w:rsidR="000F1045" w:rsidRPr="004E3563" w:rsidRDefault="007A370A" w:rsidP="001E730D">
      <w:pPr>
        <w:spacing w:after="0"/>
      </w:pPr>
      <w:hyperlink r:id="rId18" w:history="1">
        <w:r w:rsidR="0027311F">
          <w:rPr>
            <w:rStyle w:val="Hyperlink"/>
            <w:color w:val="auto"/>
          </w:rPr>
          <w:t>Office of the Information Commissioner Privacy Breach Management and Notification</w:t>
        </w:r>
      </w:hyperlink>
      <w:r w:rsidR="001F182F" w:rsidRPr="004E3563">
        <w:t xml:space="preserve"> </w:t>
      </w:r>
      <w:hyperlink r:id="rId19" w:history="1"/>
    </w:p>
    <w:p w14:paraId="0FFE259A" w14:textId="03B54E97" w:rsidR="00025254" w:rsidRPr="004E3563" w:rsidRDefault="007A370A" w:rsidP="001E730D">
      <w:pPr>
        <w:spacing w:after="0"/>
      </w:pPr>
      <w:hyperlink r:id="rId20" w:history="1">
        <w:r w:rsidR="0027311F">
          <w:rPr>
            <w:rStyle w:val="Hyperlink"/>
            <w:color w:val="auto"/>
          </w:rPr>
          <w:t>Australian Cyber Security Centre Data Spill Management Guide</w:t>
        </w:r>
      </w:hyperlink>
    </w:p>
    <w:p w14:paraId="23F54F93" w14:textId="77777777" w:rsidR="00260666" w:rsidRPr="004E3563" w:rsidRDefault="00260666" w:rsidP="001E730D">
      <w:pPr>
        <w:spacing w:after="0"/>
      </w:pPr>
    </w:p>
    <w:p w14:paraId="14FA90F3" w14:textId="77777777" w:rsidR="00F86B70" w:rsidRPr="004E3563" w:rsidRDefault="00F86B70" w:rsidP="008D0380"/>
    <w:p w14:paraId="6B9765E2" w14:textId="77777777" w:rsidR="008D0380" w:rsidRPr="004E3563" w:rsidRDefault="001F182F" w:rsidP="00455547">
      <w:pPr>
        <w:spacing w:after="60"/>
      </w:pPr>
      <w:r w:rsidRPr="004E3563">
        <w:t>Deidre Mulkerin</w:t>
      </w:r>
    </w:p>
    <w:p w14:paraId="2A2C845E" w14:textId="77777777" w:rsidR="006149CF" w:rsidRPr="004E3563" w:rsidRDefault="001F182F" w:rsidP="00C94BD5">
      <w:r w:rsidRPr="004E3563">
        <w:t>Director-General</w:t>
      </w:r>
    </w:p>
    <w:p w14:paraId="08DEC7F8" w14:textId="77777777" w:rsidR="007653C3" w:rsidRPr="004E3563" w:rsidRDefault="001F182F" w:rsidP="0037056A">
      <w:pPr>
        <w:spacing w:after="0"/>
        <w:rPr>
          <w:rFonts w:ascii="Arial Bold" w:hAnsi="Arial Bold"/>
          <w:sz w:val="36"/>
          <w:szCs w:val="36"/>
        </w:rPr>
      </w:pPr>
      <w:r w:rsidRPr="004E3563">
        <w:rPr>
          <w:rFonts w:ascii="Arial Bold" w:hAnsi="Arial Bold"/>
          <w:b/>
          <w:sz w:val="36"/>
          <w:szCs w:val="36"/>
        </w:rPr>
        <w:br w:type="page"/>
      </w:r>
      <w:r w:rsidRPr="004E3563">
        <w:rPr>
          <w:rFonts w:ascii="Arial Bold" w:hAnsi="Arial Bold"/>
          <w:sz w:val="36"/>
          <w:szCs w:val="36"/>
        </w:rPr>
        <w:lastRenderedPageBreak/>
        <w:t xml:space="preserve">Appendix 1: </w:t>
      </w:r>
      <w:bookmarkStart w:id="7" w:name="_Ref90971632"/>
      <w:r w:rsidRPr="004E3563">
        <w:rPr>
          <w:rFonts w:ascii="Arial Bold" w:hAnsi="Arial Bold"/>
          <w:sz w:val="36"/>
          <w:szCs w:val="36"/>
        </w:rPr>
        <w:t>Key contacts/stakeholders</w:t>
      </w:r>
      <w:bookmarkEnd w:id="7"/>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116"/>
      </w:tblGrid>
      <w:tr w:rsidR="008E0FFD" w14:paraId="18AF2BB6" w14:textId="77777777" w:rsidTr="004E3563">
        <w:tc>
          <w:tcPr>
            <w:tcW w:w="2956" w:type="dxa"/>
            <w:shd w:val="clear" w:color="auto" w:fill="D9D9D9" w:themeFill="background1" w:themeFillShade="D9"/>
          </w:tcPr>
          <w:p w14:paraId="65AA22F3" w14:textId="77777777" w:rsidR="007653C3" w:rsidRPr="004E3563" w:rsidRDefault="001F182F" w:rsidP="009C78B8">
            <w:pPr>
              <w:spacing w:before="120"/>
              <w:rPr>
                <w:b/>
                <w:bCs/>
              </w:rPr>
            </w:pPr>
            <w:r w:rsidRPr="004E3563">
              <w:rPr>
                <w:b/>
                <w:bCs/>
              </w:rPr>
              <w:t>Contact</w:t>
            </w:r>
          </w:p>
        </w:tc>
        <w:tc>
          <w:tcPr>
            <w:tcW w:w="6116" w:type="dxa"/>
            <w:shd w:val="clear" w:color="auto" w:fill="D9D9D9" w:themeFill="background1" w:themeFillShade="D9"/>
          </w:tcPr>
          <w:p w14:paraId="4B0BA469" w14:textId="77777777" w:rsidR="007653C3" w:rsidRPr="004E3563" w:rsidRDefault="001F182F" w:rsidP="009C78B8">
            <w:pPr>
              <w:spacing w:before="120"/>
              <w:rPr>
                <w:b/>
                <w:bCs/>
              </w:rPr>
            </w:pPr>
            <w:r w:rsidRPr="004E3563">
              <w:rPr>
                <w:b/>
                <w:bCs/>
              </w:rPr>
              <w:t>When to contact</w:t>
            </w:r>
          </w:p>
        </w:tc>
      </w:tr>
      <w:tr w:rsidR="008E0FFD" w14:paraId="372D52EC" w14:textId="77777777" w:rsidTr="009C78B8">
        <w:tc>
          <w:tcPr>
            <w:tcW w:w="2956" w:type="dxa"/>
            <w:shd w:val="clear" w:color="auto" w:fill="auto"/>
          </w:tcPr>
          <w:p w14:paraId="132C973F" w14:textId="77777777" w:rsidR="007653C3" w:rsidRPr="004E3563" w:rsidRDefault="001F182F" w:rsidP="009C78B8">
            <w:pPr>
              <w:spacing w:before="120"/>
              <w:rPr>
                <w:rFonts w:cs="Arial"/>
                <w:sz w:val="21"/>
                <w:szCs w:val="21"/>
              </w:rPr>
            </w:pPr>
            <w:r w:rsidRPr="004E3563">
              <w:rPr>
                <w:rFonts w:cs="Arial"/>
                <w:sz w:val="21"/>
                <w:szCs w:val="21"/>
              </w:rPr>
              <w:t>Office of the Information Commissioner</w:t>
            </w:r>
          </w:p>
        </w:tc>
        <w:tc>
          <w:tcPr>
            <w:tcW w:w="6116" w:type="dxa"/>
            <w:shd w:val="clear" w:color="auto" w:fill="auto"/>
          </w:tcPr>
          <w:p w14:paraId="30B31338" w14:textId="77777777" w:rsidR="007653C3" w:rsidRPr="004E3563" w:rsidRDefault="001F182F" w:rsidP="009C78B8">
            <w:pPr>
              <w:spacing w:before="120"/>
              <w:rPr>
                <w:rFonts w:cs="Arial"/>
                <w:sz w:val="21"/>
                <w:szCs w:val="21"/>
              </w:rPr>
            </w:pPr>
            <w:r w:rsidRPr="004E3563">
              <w:rPr>
                <w:rFonts w:cs="Arial"/>
                <w:sz w:val="21"/>
                <w:szCs w:val="21"/>
              </w:rPr>
              <w:t xml:space="preserve">If the department wishes to voluntarily report a </w:t>
            </w:r>
            <w:r w:rsidR="009242C1" w:rsidRPr="004E3563">
              <w:rPr>
                <w:rFonts w:cs="Arial"/>
                <w:sz w:val="21"/>
                <w:szCs w:val="21"/>
              </w:rPr>
              <w:t>p</w:t>
            </w:r>
            <w:r w:rsidR="009242C1" w:rsidRPr="004E3563">
              <w:rPr>
                <w:sz w:val="21"/>
                <w:szCs w:val="21"/>
              </w:rPr>
              <w:t>rivacy</w:t>
            </w:r>
            <w:r w:rsidRPr="004E3563">
              <w:rPr>
                <w:rFonts w:cs="Arial"/>
                <w:sz w:val="21"/>
                <w:szCs w:val="21"/>
              </w:rPr>
              <w:t xml:space="preserve"> breach in accordance with the OIC’s </w:t>
            </w:r>
            <w:hyperlink r:id="rId21" w:history="1">
              <w:r w:rsidRPr="004E3563">
                <w:rPr>
                  <w:rStyle w:val="Hyperlink"/>
                  <w:color w:val="auto"/>
                  <w:sz w:val="21"/>
                  <w:szCs w:val="21"/>
                </w:rPr>
                <w:t>voluntary reporting scheme</w:t>
              </w:r>
            </w:hyperlink>
            <w:r w:rsidRPr="004E3563">
              <w:rPr>
                <w:rFonts w:cs="Arial"/>
                <w:sz w:val="21"/>
                <w:szCs w:val="21"/>
              </w:rPr>
              <w:t>.</w:t>
            </w:r>
          </w:p>
          <w:p w14:paraId="60F5222F" w14:textId="77777777" w:rsidR="007653C3" w:rsidRPr="004E3563" w:rsidRDefault="001F182F" w:rsidP="009C78B8">
            <w:pPr>
              <w:spacing w:before="120"/>
              <w:rPr>
                <w:rFonts w:cs="Arial"/>
                <w:sz w:val="21"/>
                <w:szCs w:val="21"/>
              </w:rPr>
            </w:pPr>
            <w:r w:rsidRPr="004E3563">
              <w:rPr>
                <w:rFonts w:cs="Arial"/>
                <w:b/>
                <w:bCs/>
                <w:sz w:val="21"/>
                <w:szCs w:val="21"/>
              </w:rPr>
              <w:t xml:space="preserve">Note: </w:t>
            </w:r>
            <w:r w:rsidRPr="004E3563">
              <w:rPr>
                <w:rFonts w:cs="Arial"/>
                <w:sz w:val="21"/>
                <w:szCs w:val="21"/>
              </w:rPr>
              <w:t>A Mandatory Data Breach Notification Scheme will commence on or about 1 July 2025.</w:t>
            </w:r>
          </w:p>
        </w:tc>
      </w:tr>
      <w:tr w:rsidR="008E0FFD" w14:paraId="5C26D3A8" w14:textId="77777777" w:rsidTr="009C78B8">
        <w:tc>
          <w:tcPr>
            <w:tcW w:w="2956" w:type="dxa"/>
            <w:shd w:val="clear" w:color="auto" w:fill="auto"/>
          </w:tcPr>
          <w:p w14:paraId="60D2E626" w14:textId="77777777" w:rsidR="007653C3" w:rsidRPr="004E3563" w:rsidRDefault="001F182F" w:rsidP="009C78B8">
            <w:pPr>
              <w:spacing w:before="120"/>
              <w:rPr>
                <w:rFonts w:cs="Arial"/>
                <w:sz w:val="21"/>
                <w:szCs w:val="21"/>
              </w:rPr>
            </w:pPr>
            <w:r w:rsidRPr="004E3563">
              <w:rPr>
                <w:rFonts w:cs="Arial"/>
                <w:sz w:val="21"/>
                <w:szCs w:val="21"/>
              </w:rPr>
              <w:t>Crime and Corruption Commission</w:t>
            </w:r>
          </w:p>
        </w:tc>
        <w:tc>
          <w:tcPr>
            <w:tcW w:w="6116" w:type="dxa"/>
            <w:shd w:val="clear" w:color="auto" w:fill="auto"/>
          </w:tcPr>
          <w:p w14:paraId="15D42569" w14:textId="77777777" w:rsidR="007653C3" w:rsidRPr="004E3563" w:rsidRDefault="001F182F" w:rsidP="009C78B8">
            <w:pPr>
              <w:spacing w:before="120"/>
              <w:rPr>
                <w:rFonts w:cs="Arial"/>
                <w:sz w:val="21"/>
                <w:szCs w:val="21"/>
              </w:rPr>
            </w:pPr>
            <w:r w:rsidRPr="004E3563">
              <w:rPr>
                <w:rFonts w:cs="Arial"/>
                <w:sz w:val="21"/>
                <w:szCs w:val="21"/>
              </w:rPr>
              <w:t xml:space="preserve">If the breach involves corrupt conduct within the meaning of the </w:t>
            </w:r>
            <w:r w:rsidRPr="004E3563">
              <w:rPr>
                <w:rFonts w:cs="Arial"/>
                <w:i/>
                <w:iCs/>
                <w:sz w:val="21"/>
                <w:szCs w:val="21"/>
              </w:rPr>
              <w:t>Crime and Corruption Act 2001.</w:t>
            </w:r>
          </w:p>
          <w:p w14:paraId="06ABEC50" w14:textId="77777777" w:rsidR="007653C3" w:rsidRPr="004E3563" w:rsidRDefault="001F182F" w:rsidP="00E2116F">
            <w:pPr>
              <w:spacing w:before="120" w:after="0"/>
              <w:rPr>
                <w:rFonts w:cs="Arial"/>
                <w:sz w:val="21"/>
                <w:szCs w:val="21"/>
              </w:rPr>
            </w:pPr>
            <w:r w:rsidRPr="004E3563">
              <w:rPr>
                <w:rFonts w:cs="Arial"/>
                <w:sz w:val="21"/>
                <w:szCs w:val="21"/>
              </w:rPr>
              <w:t xml:space="preserve">Phone: 07 </w:t>
            </w:r>
            <w:r w:rsidRPr="004E3563">
              <w:rPr>
                <w:sz w:val="21"/>
                <w:szCs w:val="21"/>
              </w:rPr>
              <w:t>3360 6285 (Executive Director, Integrity Services)</w:t>
            </w:r>
          </w:p>
          <w:p w14:paraId="0C957143" w14:textId="77777777" w:rsidR="007653C3" w:rsidRPr="004E3563" w:rsidRDefault="007A370A" w:rsidP="00E2116F">
            <w:pPr>
              <w:rPr>
                <w:rFonts w:cs="Arial"/>
                <w:sz w:val="21"/>
                <w:szCs w:val="21"/>
              </w:rPr>
            </w:pPr>
            <w:hyperlink r:id="rId22" w:history="1">
              <w:r w:rsidR="00413974" w:rsidRPr="004E3563">
                <w:rPr>
                  <w:rStyle w:val="Hyperlink"/>
                  <w:rFonts w:cs="Arial"/>
                  <w:color w:val="auto"/>
                  <w:sz w:val="21"/>
                  <w:szCs w:val="21"/>
                </w:rPr>
                <w:t>https://www.ccc.qld.gov.au/public-sector/assessing-and-notifying</w:t>
              </w:r>
            </w:hyperlink>
          </w:p>
        </w:tc>
      </w:tr>
      <w:tr w:rsidR="008E0FFD" w14:paraId="568F18C0" w14:textId="77777777" w:rsidTr="009C78B8">
        <w:tc>
          <w:tcPr>
            <w:tcW w:w="2956" w:type="dxa"/>
            <w:shd w:val="clear" w:color="auto" w:fill="auto"/>
          </w:tcPr>
          <w:p w14:paraId="5892B656" w14:textId="77777777" w:rsidR="007653C3" w:rsidRPr="004E3563" w:rsidRDefault="001F182F" w:rsidP="009C78B8">
            <w:pPr>
              <w:spacing w:before="120"/>
              <w:rPr>
                <w:rFonts w:cs="Arial"/>
                <w:sz w:val="21"/>
                <w:szCs w:val="21"/>
              </w:rPr>
            </w:pPr>
            <w:r w:rsidRPr="004E3563">
              <w:rPr>
                <w:rFonts w:cs="Arial"/>
                <w:sz w:val="21"/>
                <w:szCs w:val="21"/>
              </w:rPr>
              <w:t>Office of the Australian Information Commissioner</w:t>
            </w:r>
          </w:p>
        </w:tc>
        <w:tc>
          <w:tcPr>
            <w:tcW w:w="6116" w:type="dxa"/>
            <w:shd w:val="clear" w:color="auto" w:fill="auto"/>
          </w:tcPr>
          <w:p w14:paraId="0F69E713" w14:textId="77777777" w:rsidR="007653C3" w:rsidRPr="004E3563" w:rsidRDefault="001F182F" w:rsidP="009C78B8">
            <w:pPr>
              <w:spacing w:before="120"/>
              <w:rPr>
                <w:rFonts w:cs="Arial"/>
                <w:sz w:val="21"/>
                <w:szCs w:val="21"/>
              </w:rPr>
            </w:pPr>
            <w:r w:rsidRPr="004E3563">
              <w:rPr>
                <w:rFonts w:cs="Arial"/>
                <w:sz w:val="21"/>
                <w:szCs w:val="21"/>
              </w:rPr>
              <w:t xml:space="preserve">If the breach involves Tax File Numbers (TFN) or if any obligations under the </w:t>
            </w:r>
            <w:r w:rsidRPr="004E3563">
              <w:rPr>
                <w:rFonts w:cs="Arial"/>
                <w:i/>
                <w:iCs/>
                <w:sz w:val="21"/>
                <w:szCs w:val="21"/>
              </w:rPr>
              <w:t xml:space="preserve">Privacy Act 1988 </w:t>
            </w:r>
            <w:r w:rsidRPr="004E3563">
              <w:rPr>
                <w:rFonts w:cs="Arial"/>
                <w:sz w:val="21"/>
                <w:szCs w:val="21"/>
              </w:rPr>
              <w:t>(Cth) apply.</w:t>
            </w:r>
          </w:p>
          <w:p w14:paraId="6CD2719B" w14:textId="77777777" w:rsidR="001E730D" w:rsidRPr="004E3563" w:rsidRDefault="007A370A" w:rsidP="00E2116F">
            <w:pPr>
              <w:spacing w:after="60"/>
              <w:rPr>
                <w:rStyle w:val="Hyperlink"/>
                <w:rFonts w:eastAsia="MS Mincho"/>
                <w:color w:val="auto"/>
              </w:rPr>
            </w:pPr>
            <w:hyperlink r:id="rId23" w:history="1">
              <w:r w:rsidR="00413974" w:rsidRPr="004E3563">
                <w:rPr>
                  <w:rStyle w:val="Hyperlink"/>
                  <w:rFonts w:eastAsia="MS Mincho" w:cs="Arial"/>
                  <w:color w:val="auto"/>
                  <w:sz w:val="21"/>
                  <w:szCs w:val="21"/>
                </w:rPr>
                <w:t>https://www.oaic.gov.au/privacy-law/privacy-act/notifiable-data-breaches-scheme</w:t>
              </w:r>
            </w:hyperlink>
          </w:p>
          <w:p w14:paraId="605D3FDE" w14:textId="77777777" w:rsidR="00431650" w:rsidRPr="004E3563" w:rsidRDefault="007A370A" w:rsidP="00E2116F">
            <w:pPr>
              <w:spacing w:after="60"/>
              <w:rPr>
                <w:rStyle w:val="Hyperlink"/>
                <w:rFonts w:eastAsia="MS Mincho" w:cs="Arial"/>
                <w:color w:val="auto"/>
                <w:sz w:val="21"/>
                <w:szCs w:val="21"/>
              </w:rPr>
            </w:pPr>
            <w:hyperlink r:id="rId24" w:history="1">
              <w:r w:rsidR="00413974" w:rsidRPr="004E3563">
                <w:rPr>
                  <w:rStyle w:val="Hyperlink"/>
                  <w:rFonts w:eastAsia="MS Mincho" w:cs="Arial"/>
                  <w:color w:val="auto"/>
                  <w:sz w:val="21"/>
                  <w:szCs w:val="21"/>
                </w:rPr>
                <w:t>https://www.oaic.gov.au/privacy-law/privacy-act/tax-file-numbers</w:t>
              </w:r>
            </w:hyperlink>
          </w:p>
          <w:p w14:paraId="74680B86" w14:textId="77777777" w:rsidR="00431650" w:rsidRPr="004E3563" w:rsidRDefault="007A370A" w:rsidP="00431650">
            <w:pPr>
              <w:rPr>
                <w:rFonts w:cs="Arial"/>
                <w:sz w:val="21"/>
                <w:szCs w:val="21"/>
                <w:u w:val="single"/>
              </w:rPr>
            </w:pPr>
            <w:hyperlink r:id="rId25" w:history="1">
              <w:r w:rsidR="00413974" w:rsidRPr="004E3563">
                <w:rPr>
                  <w:rStyle w:val="Hyperlink"/>
                  <w:rFonts w:cs="Arial"/>
                  <w:color w:val="auto"/>
                  <w:sz w:val="21"/>
                  <w:szCs w:val="21"/>
                </w:rPr>
                <w:t>https://www.oaic.gov.au/privacy/notifiable-data-breaches/report-a-data-breach/</w:t>
              </w:r>
            </w:hyperlink>
          </w:p>
        </w:tc>
      </w:tr>
      <w:tr w:rsidR="008E0FFD" w14:paraId="283A2731" w14:textId="77777777" w:rsidTr="009C78B8">
        <w:tc>
          <w:tcPr>
            <w:tcW w:w="2956" w:type="dxa"/>
            <w:shd w:val="clear" w:color="auto" w:fill="auto"/>
          </w:tcPr>
          <w:p w14:paraId="4AB56E5E" w14:textId="77777777" w:rsidR="007653C3" w:rsidRPr="004E3563" w:rsidRDefault="001F182F" w:rsidP="009C78B8">
            <w:pPr>
              <w:spacing w:before="120"/>
              <w:rPr>
                <w:rFonts w:cs="Arial"/>
                <w:sz w:val="21"/>
                <w:szCs w:val="21"/>
              </w:rPr>
            </w:pPr>
            <w:r w:rsidRPr="004E3563">
              <w:rPr>
                <w:rFonts w:cs="Arial"/>
                <w:sz w:val="21"/>
                <w:szCs w:val="21"/>
              </w:rPr>
              <w:t>My Health Records System Operator (Australian Digital Health Agency)</w:t>
            </w:r>
          </w:p>
        </w:tc>
        <w:tc>
          <w:tcPr>
            <w:tcW w:w="6116" w:type="dxa"/>
            <w:shd w:val="clear" w:color="auto" w:fill="auto"/>
          </w:tcPr>
          <w:p w14:paraId="2D57E637" w14:textId="77777777" w:rsidR="007653C3" w:rsidRPr="004E3563" w:rsidRDefault="001F182F" w:rsidP="00E2116F">
            <w:pPr>
              <w:spacing w:before="120" w:after="60"/>
              <w:rPr>
                <w:rFonts w:cs="Arial"/>
                <w:sz w:val="21"/>
                <w:szCs w:val="21"/>
              </w:rPr>
            </w:pPr>
            <w:r w:rsidRPr="004E3563">
              <w:rPr>
                <w:rFonts w:cs="Arial"/>
                <w:sz w:val="21"/>
                <w:szCs w:val="21"/>
              </w:rPr>
              <w:t xml:space="preserve">If the breach is a contravention of the </w:t>
            </w:r>
            <w:r w:rsidRPr="004E3563">
              <w:rPr>
                <w:rFonts w:cs="Arial"/>
                <w:i/>
                <w:iCs/>
                <w:sz w:val="21"/>
                <w:szCs w:val="21"/>
              </w:rPr>
              <w:t>My Health Records Act 2012</w:t>
            </w:r>
            <w:r w:rsidRPr="004E3563">
              <w:rPr>
                <w:rFonts w:cs="Arial"/>
                <w:sz w:val="21"/>
                <w:szCs w:val="21"/>
              </w:rPr>
              <w:t xml:space="preserve"> (Cth) (e.g. unauthorised collection, use or disclosure of health information included in a healthcare recipient’s My Health Record, or an event occurs or circumstance arises that may compromise the MHR system: s75 MHR Act) the department must notify the System Operator</w:t>
            </w:r>
            <w:r w:rsidR="00431650" w:rsidRPr="004E3563">
              <w:rPr>
                <w:rFonts w:cs="Arial"/>
                <w:sz w:val="21"/>
                <w:szCs w:val="21"/>
              </w:rPr>
              <w:t xml:space="preserve"> </w:t>
            </w:r>
            <w:r w:rsidR="00E2116F" w:rsidRPr="004E3563">
              <w:rPr>
                <w:rFonts w:cs="Arial"/>
                <w:sz w:val="21"/>
                <w:szCs w:val="21"/>
              </w:rPr>
              <w:t>i</w:t>
            </w:r>
            <w:r w:rsidR="00E2116F" w:rsidRPr="004E3563">
              <w:rPr>
                <w:sz w:val="21"/>
                <w:szCs w:val="21"/>
              </w:rPr>
              <w:t xml:space="preserve">n accordance with their </w:t>
            </w:r>
            <w:hyperlink r:id="rId26" w:history="1">
              <w:r w:rsidR="00E2116F" w:rsidRPr="004E3563">
                <w:rPr>
                  <w:rStyle w:val="Hyperlink"/>
                  <w:color w:val="auto"/>
                  <w:sz w:val="21"/>
                  <w:szCs w:val="21"/>
                </w:rPr>
                <w:t>guidelines</w:t>
              </w:r>
            </w:hyperlink>
            <w:r w:rsidRPr="004E3563">
              <w:rPr>
                <w:rFonts w:cs="Arial"/>
                <w:sz w:val="21"/>
                <w:szCs w:val="21"/>
              </w:rPr>
              <w:t xml:space="preserve">. </w:t>
            </w:r>
          </w:p>
          <w:p w14:paraId="20278C32" w14:textId="77777777" w:rsidR="007653C3" w:rsidRPr="004E3563" w:rsidRDefault="007A370A" w:rsidP="00E2116F">
            <w:pPr>
              <w:rPr>
                <w:rFonts w:cs="Arial"/>
                <w:sz w:val="21"/>
                <w:szCs w:val="21"/>
              </w:rPr>
            </w:pPr>
            <w:hyperlink r:id="rId27" w:history="1">
              <w:r w:rsidR="00413974" w:rsidRPr="004E3563">
                <w:rPr>
                  <w:rStyle w:val="Hyperlink"/>
                  <w:color w:val="auto"/>
                  <w:sz w:val="21"/>
                  <w:szCs w:val="21"/>
                </w:rPr>
                <w:t>Contact us | Australian Digital Health Agency</w:t>
              </w:r>
            </w:hyperlink>
          </w:p>
        </w:tc>
      </w:tr>
      <w:tr w:rsidR="008E0FFD" w14:paraId="0DF54E6B" w14:textId="77777777" w:rsidTr="009C78B8">
        <w:tc>
          <w:tcPr>
            <w:tcW w:w="2956" w:type="dxa"/>
            <w:shd w:val="clear" w:color="auto" w:fill="auto"/>
          </w:tcPr>
          <w:p w14:paraId="59FE5226" w14:textId="77777777" w:rsidR="007653C3" w:rsidRPr="004E3563" w:rsidRDefault="001F182F" w:rsidP="009C78B8">
            <w:pPr>
              <w:spacing w:before="120"/>
              <w:rPr>
                <w:rFonts w:cs="Arial"/>
                <w:sz w:val="21"/>
                <w:szCs w:val="21"/>
              </w:rPr>
            </w:pPr>
            <w:r w:rsidRPr="004E3563">
              <w:rPr>
                <w:rFonts w:cs="Arial"/>
                <w:sz w:val="21"/>
                <w:szCs w:val="21"/>
              </w:rPr>
              <w:t>Queensland Police</w:t>
            </w:r>
          </w:p>
        </w:tc>
        <w:tc>
          <w:tcPr>
            <w:tcW w:w="6116" w:type="dxa"/>
            <w:shd w:val="clear" w:color="auto" w:fill="auto"/>
          </w:tcPr>
          <w:p w14:paraId="0CA2635C" w14:textId="77777777" w:rsidR="007653C3" w:rsidRPr="004E3563" w:rsidRDefault="001F182F" w:rsidP="009C78B8">
            <w:pPr>
              <w:spacing w:before="120"/>
              <w:rPr>
                <w:rFonts w:cs="Arial"/>
                <w:sz w:val="21"/>
                <w:szCs w:val="21"/>
              </w:rPr>
            </w:pPr>
            <w:r w:rsidRPr="004E3563">
              <w:rPr>
                <w:rFonts w:cs="Arial"/>
                <w:sz w:val="21"/>
                <w:szCs w:val="21"/>
              </w:rPr>
              <w:t xml:space="preserve">Privacy breaches that involve theft or other criminal activity, </w:t>
            </w:r>
            <w:r w:rsidR="00E2116F" w:rsidRPr="004E3563">
              <w:rPr>
                <w:rFonts w:cs="Arial"/>
                <w:sz w:val="21"/>
                <w:szCs w:val="21"/>
              </w:rPr>
              <w:t>e</w:t>
            </w:r>
            <w:r w:rsidR="00E2116F" w:rsidRPr="004E3563">
              <w:t>.</w:t>
            </w:r>
            <w:r w:rsidRPr="004E3563">
              <w:rPr>
                <w:rFonts w:cs="Arial"/>
                <w:sz w:val="21"/>
                <w:szCs w:val="21"/>
              </w:rPr>
              <w:t>g</w:t>
            </w:r>
            <w:r w:rsidR="00E2116F" w:rsidRPr="004E3563">
              <w:rPr>
                <w:rFonts w:cs="Arial"/>
                <w:sz w:val="21"/>
                <w:szCs w:val="21"/>
              </w:rPr>
              <w:t>.</w:t>
            </w:r>
            <w:r w:rsidRPr="004E3563">
              <w:rPr>
                <w:rFonts w:cs="Arial"/>
                <w:sz w:val="21"/>
                <w:szCs w:val="21"/>
              </w:rPr>
              <w:t xml:space="preserve"> computer hacking and misuse (s408E Criminal Code). </w:t>
            </w:r>
          </w:p>
          <w:p w14:paraId="4CCA74F2" w14:textId="77777777" w:rsidR="007653C3" w:rsidRPr="004E3563" w:rsidRDefault="001F182F" w:rsidP="009C78B8">
            <w:pPr>
              <w:spacing w:before="120"/>
              <w:rPr>
                <w:rFonts w:cs="Arial"/>
                <w:sz w:val="21"/>
                <w:szCs w:val="21"/>
              </w:rPr>
            </w:pPr>
            <w:r w:rsidRPr="004E3563">
              <w:rPr>
                <w:rFonts w:cs="Arial"/>
                <w:sz w:val="21"/>
                <w:szCs w:val="21"/>
              </w:rPr>
              <w:t xml:space="preserve">QPS also has links and assistance to </w:t>
            </w:r>
            <w:hyperlink r:id="rId28" w:history="1">
              <w:r w:rsidRPr="004E3563">
                <w:rPr>
                  <w:rStyle w:val="Hyperlink"/>
                  <w:rFonts w:cs="Arial"/>
                  <w:color w:val="auto"/>
                  <w:sz w:val="21"/>
                  <w:szCs w:val="21"/>
                </w:rPr>
                <w:t>report cybercrime</w:t>
              </w:r>
            </w:hyperlink>
            <w:r w:rsidRPr="004E3563">
              <w:rPr>
                <w:rFonts w:cs="Arial"/>
                <w:sz w:val="21"/>
                <w:szCs w:val="21"/>
              </w:rPr>
              <w:t>.</w:t>
            </w:r>
          </w:p>
        </w:tc>
      </w:tr>
      <w:tr w:rsidR="008E0FFD" w14:paraId="43D1D1B3" w14:textId="77777777" w:rsidTr="009C78B8">
        <w:tc>
          <w:tcPr>
            <w:tcW w:w="2956" w:type="dxa"/>
            <w:shd w:val="clear" w:color="auto" w:fill="auto"/>
          </w:tcPr>
          <w:p w14:paraId="16CE24EF" w14:textId="77777777" w:rsidR="007653C3" w:rsidRPr="004E3563" w:rsidRDefault="001F182F" w:rsidP="009C78B8">
            <w:pPr>
              <w:spacing w:before="120"/>
              <w:rPr>
                <w:rFonts w:cs="Arial"/>
                <w:sz w:val="21"/>
                <w:szCs w:val="21"/>
                <w:highlight w:val="yellow"/>
              </w:rPr>
            </w:pPr>
            <w:r w:rsidRPr="004E3563">
              <w:rPr>
                <w:rFonts w:cs="Arial"/>
                <w:sz w:val="21"/>
                <w:szCs w:val="21"/>
              </w:rPr>
              <w:t>Queensland Government Insurance Fund (QGIF)</w:t>
            </w:r>
          </w:p>
        </w:tc>
        <w:tc>
          <w:tcPr>
            <w:tcW w:w="6116" w:type="dxa"/>
            <w:shd w:val="clear" w:color="auto" w:fill="auto"/>
          </w:tcPr>
          <w:p w14:paraId="7D6B91ED" w14:textId="77777777" w:rsidR="007653C3" w:rsidRPr="004E3563" w:rsidRDefault="001F182F" w:rsidP="00E2116F">
            <w:pPr>
              <w:spacing w:before="120" w:after="60"/>
              <w:rPr>
                <w:rFonts w:cs="Arial"/>
                <w:shd w:val="clear" w:color="auto" w:fill="FFFFFF"/>
              </w:rPr>
            </w:pPr>
            <w:r w:rsidRPr="004E3563">
              <w:rPr>
                <w:rFonts w:cs="Arial"/>
                <w:shd w:val="clear" w:color="auto" w:fill="FFFFFF"/>
              </w:rPr>
              <w:t>Any incident resulting in injury or financial loss where there is a formal demand for compensation from a third party should be reported to QGIF as soon as practically possible.</w:t>
            </w:r>
          </w:p>
          <w:p w14:paraId="22CA3EA4" w14:textId="77777777" w:rsidR="007653C3" w:rsidRPr="004E3563" w:rsidRDefault="007A370A" w:rsidP="00E2116F">
            <w:pPr>
              <w:rPr>
                <w:rFonts w:cs="Arial"/>
                <w:sz w:val="21"/>
                <w:szCs w:val="21"/>
              </w:rPr>
            </w:pPr>
            <w:hyperlink r:id="rId29" w:history="1">
              <w:r w:rsidR="00413974" w:rsidRPr="004E3563">
                <w:rPr>
                  <w:rStyle w:val="Hyperlink"/>
                  <w:color w:val="auto"/>
                  <w:sz w:val="21"/>
                  <w:szCs w:val="21"/>
                </w:rPr>
                <w:t>Contact us - Queensland Government Insurance Fund (QGIF)</w:t>
              </w:r>
            </w:hyperlink>
          </w:p>
        </w:tc>
      </w:tr>
      <w:tr w:rsidR="008E0FFD" w14:paraId="087E9973" w14:textId="77777777" w:rsidTr="009C78B8">
        <w:tc>
          <w:tcPr>
            <w:tcW w:w="2956" w:type="dxa"/>
            <w:shd w:val="clear" w:color="auto" w:fill="auto"/>
          </w:tcPr>
          <w:p w14:paraId="63669BBD" w14:textId="77777777" w:rsidR="007653C3" w:rsidRPr="004E3563" w:rsidRDefault="001F182F" w:rsidP="009C78B8">
            <w:pPr>
              <w:spacing w:before="120"/>
              <w:rPr>
                <w:rFonts w:cs="Arial"/>
                <w:sz w:val="21"/>
                <w:szCs w:val="21"/>
                <w:highlight w:val="yellow"/>
              </w:rPr>
            </w:pPr>
            <w:r w:rsidRPr="004E3563">
              <w:rPr>
                <w:rFonts w:cs="Arial"/>
                <w:sz w:val="21"/>
                <w:szCs w:val="21"/>
              </w:rPr>
              <w:t xml:space="preserve">Queensland Government </w:t>
            </w:r>
            <w:r w:rsidR="00D42CD1" w:rsidRPr="004E3563">
              <w:rPr>
                <w:rFonts w:cs="Arial"/>
                <w:sz w:val="21"/>
                <w:szCs w:val="21"/>
              </w:rPr>
              <w:t xml:space="preserve">Cyber </w:t>
            </w:r>
            <w:r w:rsidRPr="004E3563">
              <w:rPr>
                <w:rFonts w:cs="Arial"/>
                <w:sz w:val="21"/>
                <w:szCs w:val="21"/>
              </w:rPr>
              <w:t xml:space="preserve">Security </w:t>
            </w:r>
            <w:r w:rsidR="00D42CD1" w:rsidRPr="004E3563">
              <w:rPr>
                <w:rFonts w:cs="Arial"/>
                <w:sz w:val="21"/>
                <w:szCs w:val="21"/>
              </w:rPr>
              <w:t>Unit</w:t>
            </w:r>
          </w:p>
        </w:tc>
        <w:tc>
          <w:tcPr>
            <w:tcW w:w="6116" w:type="dxa"/>
            <w:shd w:val="clear" w:color="auto" w:fill="auto"/>
          </w:tcPr>
          <w:p w14:paraId="72718816" w14:textId="1391C0BB" w:rsidR="00AF59B9" w:rsidRPr="0027311F" w:rsidRDefault="001F182F" w:rsidP="009C78B8">
            <w:pPr>
              <w:spacing w:before="120"/>
            </w:pPr>
            <w:r w:rsidRPr="00AF59B9">
              <w:rPr>
                <w:rFonts w:cs="Arial"/>
                <w:szCs w:val="22"/>
              </w:rPr>
              <w:t>Refer</w:t>
            </w:r>
            <w:r w:rsidRPr="004E3563">
              <w:rPr>
                <w:rFonts w:cs="Arial"/>
                <w:sz w:val="21"/>
                <w:szCs w:val="21"/>
              </w:rPr>
              <w:t xml:space="preserve"> to </w:t>
            </w:r>
            <w:r w:rsidR="00AF59B9">
              <w:rPr>
                <w:rFonts w:cs="Arial"/>
              </w:rPr>
              <w:t>Information Security Incident Response Plan.</w:t>
            </w:r>
          </w:p>
        </w:tc>
      </w:tr>
    </w:tbl>
    <w:p w14:paraId="7BD18227" w14:textId="77777777" w:rsidR="00596AA7" w:rsidRPr="004E3563" w:rsidRDefault="00596AA7" w:rsidP="006251C4"/>
    <w:sectPr w:rsidR="00596AA7" w:rsidRPr="004E3563" w:rsidSect="00283858">
      <w:headerReference w:type="default" r:id="rId30"/>
      <w:footerReference w:type="default" r:id="rId31"/>
      <w:headerReference w:type="first" r:id="rId32"/>
      <w:footerReference w:type="first" r:id="rId33"/>
      <w:type w:val="continuous"/>
      <w:pgSz w:w="11906" w:h="16838" w:code="9"/>
      <w:pgMar w:top="1701" w:right="1134"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2639" w14:textId="77777777" w:rsidR="00E16CB7" w:rsidRDefault="00E16CB7">
      <w:pPr>
        <w:spacing w:after="0"/>
      </w:pPr>
      <w:r>
        <w:separator/>
      </w:r>
    </w:p>
  </w:endnote>
  <w:endnote w:type="continuationSeparator" w:id="0">
    <w:p w14:paraId="4956AFF4" w14:textId="77777777" w:rsidR="00E16CB7" w:rsidRDefault="00E16C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804E" w14:textId="1DD3CA1F" w:rsidR="008D0380" w:rsidRPr="008D0380" w:rsidRDefault="001F182F" w:rsidP="00CC7702">
    <w:pPr>
      <w:pStyle w:val="Footer"/>
      <w:spacing w:before="120"/>
      <w:rPr>
        <w:sz w:val="18"/>
        <w:szCs w:val="18"/>
      </w:rPr>
    </w:pPr>
    <w:r w:rsidRPr="008D0380">
      <w:rPr>
        <w:sz w:val="18"/>
        <w:szCs w:val="18"/>
      </w:rPr>
      <w:t xml:space="preserve">Title: </w:t>
    </w:r>
    <w:r w:rsidR="009242C1">
      <w:rPr>
        <w:sz w:val="18"/>
        <w:szCs w:val="18"/>
      </w:rPr>
      <w:t>P</w:t>
    </w:r>
    <w:r w:rsidRPr="008D0380">
      <w:rPr>
        <w:sz w:val="18"/>
        <w:szCs w:val="18"/>
      </w:rPr>
      <w:t>rivacy</w:t>
    </w:r>
    <w:r w:rsidR="00EA556C">
      <w:rPr>
        <w:sz w:val="18"/>
        <w:szCs w:val="18"/>
      </w:rPr>
      <w:t xml:space="preserve"> </w:t>
    </w:r>
    <w:r w:rsidR="0027311F">
      <w:rPr>
        <w:sz w:val="18"/>
        <w:szCs w:val="18"/>
      </w:rPr>
      <w:t>B</w:t>
    </w:r>
    <w:r w:rsidRPr="008D0380">
      <w:rPr>
        <w:sz w:val="18"/>
        <w:szCs w:val="18"/>
      </w:rPr>
      <w:t>reach</w:t>
    </w:r>
    <w:r w:rsidR="00EA556C">
      <w:rPr>
        <w:sz w:val="18"/>
        <w:szCs w:val="18"/>
      </w:rPr>
      <w:t xml:space="preserve"> </w:t>
    </w:r>
    <w:r w:rsidR="0027311F">
      <w:rPr>
        <w:sz w:val="18"/>
        <w:szCs w:val="18"/>
      </w:rPr>
      <w:t>R</w:t>
    </w:r>
    <w:r w:rsidRPr="008D0380">
      <w:rPr>
        <w:sz w:val="18"/>
        <w:szCs w:val="18"/>
      </w:rPr>
      <w:t>esponse</w:t>
    </w:r>
    <w:r w:rsidR="00EA556C">
      <w:rPr>
        <w:sz w:val="18"/>
        <w:szCs w:val="18"/>
      </w:rPr>
      <w:t xml:space="preserve"> </w:t>
    </w:r>
    <w:r w:rsidR="0027311F">
      <w:rPr>
        <w:sz w:val="18"/>
        <w:szCs w:val="18"/>
      </w:rPr>
      <w:t>P</w:t>
    </w:r>
    <w:r w:rsidRPr="008D0380">
      <w:rPr>
        <w:sz w:val="18"/>
        <w:szCs w:val="18"/>
      </w:rPr>
      <w:t>lan</w:t>
    </w:r>
  </w:p>
  <w:p w14:paraId="7DAA266B" w14:textId="77777777" w:rsidR="008D0380" w:rsidRPr="008D0380" w:rsidRDefault="001F182F" w:rsidP="00AC5026">
    <w:pPr>
      <w:pStyle w:val="Footer"/>
      <w:rPr>
        <w:sz w:val="18"/>
        <w:szCs w:val="18"/>
      </w:rPr>
    </w:pPr>
    <w:r w:rsidRPr="008D0380">
      <w:rPr>
        <w:sz w:val="18"/>
        <w:szCs w:val="18"/>
      </w:rPr>
      <w:t>Author: RTI, Privacy, Records Management &amp; Redress</w:t>
    </w:r>
  </w:p>
  <w:p w14:paraId="0390E145" w14:textId="2DF26865" w:rsidR="00AC5026" w:rsidRPr="008D0380" w:rsidRDefault="001F182F" w:rsidP="00AC5026">
    <w:pPr>
      <w:pStyle w:val="Footer"/>
      <w:rPr>
        <w:sz w:val="18"/>
        <w:szCs w:val="18"/>
      </w:rPr>
    </w:pPr>
    <w:r w:rsidRPr="008D0380">
      <w:rPr>
        <w:sz w:val="18"/>
        <w:szCs w:val="18"/>
      </w:rPr>
      <w:t xml:space="preserve">Issued: </w:t>
    </w:r>
    <w:r w:rsidR="00F43AC8">
      <w:rPr>
        <w:sz w:val="18"/>
        <w:szCs w:val="18"/>
      </w:rPr>
      <w:t>February 2025</w:t>
    </w:r>
    <w:r w:rsidRPr="008D0380">
      <w:rPr>
        <w:sz w:val="18"/>
        <w:szCs w:val="18"/>
      </w:rPr>
      <w:tab/>
    </w:r>
    <w:r w:rsidRPr="008D0380">
      <w:rPr>
        <w:sz w:val="18"/>
        <w:szCs w:val="18"/>
      </w:rPr>
      <w:fldChar w:fldCharType="begin"/>
    </w:r>
    <w:r w:rsidRPr="008D0380">
      <w:rPr>
        <w:sz w:val="18"/>
        <w:szCs w:val="18"/>
      </w:rPr>
      <w:instrText xml:space="preserve"> PAGE   \* MERGEFORMAT </w:instrText>
    </w:r>
    <w:r w:rsidRPr="008D0380">
      <w:rPr>
        <w:sz w:val="18"/>
        <w:szCs w:val="18"/>
      </w:rPr>
      <w:fldChar w:fldCharType="separate"/>
    </w:r>
    <w:r w:rsidRPr="008D0380">
      <w:rPr>
        <w:sz w:val="18"/>
        <w:szCs w:val="18"/>
      </w:rPr>
      <w:t>15</w:t>
    </w:r>
    <w:r w:rsidRPr="008D0380">
      <w:rPr>
        <w:sz w:val="18"/>
        <w:szCs w:val="18"/>
      </w:rPr>
      <w:fldChar w:fldCharType="end"/>
    </w:r>
  </w:p>
  <w:p w14:paraId="681EB40F" w14:textId="77777777" w:rsidR="00EC0DC0" w:rsidRPr="008D0380" w:rsidRDefault="00EC0DC0">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481D" w14:textId="77777777" w:rsidR="00E75DC9" w:rsidRDefault="001F182F" w:rsidP="00AC5026">
    <w:pPr>
      <w:pStyle w:val="Footer"/>
    </w:pPr>
    <w:r>
      <w:rPr>
        <w:noProof/>
      </w:rPr>
      <w:drawing>
        <wp:anchor distT="0" distB="0" distL="114300" distR="114300" simplePos="0" relativeHeight="251660288" behindDoc="1" locked="1" layoutInCell="1" allowOverlap="1" wp14:anchorId="503F9ABF" wp14:editId="33208394">
          <wp:simplePos x="0" y="0"/>
          <wp:positionH relativeFrom="page">
            <wp:align>right</wp:align>
          </wp:positionH>
          <wp:positionV relativeFrom="page">
            <wp:align>bottom</wp:align>
          </wp:positionV>
          <wp:extent cx="7545070" cy="10655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07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7914" w14:textId="77777777" w:rsidR="00E16CB7" w:rsidRDefault="00E16CB7">
      <w:pPr>
        <w:spacing w:after="0"/>
      </w:pPr>
      <w:r>
        <w:separator/>
      </w:r>
    </w:p>
  </w:footnote>
  <w:footnote w:type="continuationSeparator" w:id="0">
    <w:p w14:paraId="3E88D497" w14:textId="77777777" w:rsidR="00E16CB7" w:rsidRDefault="00E16C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4BEB" w14:textId="77777777" w:rsidR="00B21459" w:rsidRDefault="001F182F">
    <w:pPr>
      <w:pStyle w:val="Header"/>
    </w:pPr>
    <w:r w:rsidRPr="000A0E6B">
      <w:rPr>
        <w:noProof/>
        <w:szCs w:val="20"/>
      </w:rPr>
      <w:drawing>
        <wp:anchor distT="0" distB="0" distL="114300" distR="114300" simplePos="0" relativeHeight="251658240" behindDoc="1" locked="0" layoutInCell="0" allowOverlap="1" wp14:anchorId="373FA82C" wp14:editId="20236A51">
          <wp:simplePos x="0" y="0"/>
          <wp:positionH relativeFrom="page">
            <wp:align>left</wp:align>
          </wp:positionH>
          <wp:positionV relativeFrom="page">
            <wp:align>top</wp:align>
          </wp:positionV>
          <wp:extent cx="7534275" cy="88519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p w14:paraId="53FD67D0" w14:textId="77777777" w:rsidR="00EC0DC0" w:rsidRDefault="00EC0DC0"/>
  <w:p w14:paraId="3B8470B4" w14:textId="77777777" w:rsidR="00EC0DC0" w:rsidRDefault="00EC0D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7ADA" w14:textId="51595D2D" w:rsidR="00F43AC8" w:rsidRDefault="00F43AC8">
    <w:pPr>
      <w:pStyle w:val="Header"/>
    </w:pPr>
    <w:r>
      <w:rPr>
        <w:noProof/>
      </w:rPr>
      <w:drawing>
        <wp:anchor distT="0" distB="0" distL="114300" distR="114300" simplePos="0" relativeHeight="251662336" behindDoc="1" locked="1" layoutInCell="1" allowOverlap="1" wp14:anchorId="6C58799C" wp14:editId="59FB990B">
          <wp:simplePos x="0" y="0"/>
          <wp:positionH relativeFrom="page">
            <wp:align>left</wp:align>
          </wp:positionH>
          <wp:positionV relativeFrom="page">
            <wp:posOffset>49530</wp:posOffset>
          </wp:positionV>
          <wp:extent cx="7559675" cy="1205865"/>
          <wp:effectExtent l="0" t="0" r="3175" b="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F0001"/>
    <w:multiLevelType w:val="hybridMultilevel"/>
    <w:tmpl w:val="8102A03C"/>
    <w:lvl w:ilvl="0" w:tplc="64FC76EC">
      <w:start w:val="1"/>
      <w:numFmt w:val="bullet"/>
      <w:lvlText w:val=""/>
      <w:lvlJc w:val="left"/>
      <w:pPr>
        <w:ind w:left="720" w:hanging="360"/>
      </w:pPr>
      <w:rPr>
        <w:rFonts w:ascii="Symbol" w:hAnsi="Symbol" w:hint="default"/>
      </w:rPr>
    </w:lvl>
    <w:lvl w:ilvl="1" w:tplc="9C8AF754">
      <w:start w:val="1"/>
      <w:numFmt w:val="bullet"/>
      <w:lvlText w:val="o"/>
      <w:lvlJc w:val="left"/>
      <w:pPr>
        <w:ind w:left="1440" w:hanging="360"/>
      </w:pPr>
      <w:rPr>
        <w:rFonts w:ascii="Courier New" w:hAnsi="Courier New" w:cs="Courier New" w:hint="default"/>
      </w:rPr>
    </w:lvl>
    <w:lvl w:ilvl="2" w:tplc="E7C28744" w:tentative="1">
      <w:start w:val="1"/>
      <w:numFmt w:val="bullet"/>
      <w:lvlText w:val=""/>
      <w:lvlJc w:val="left"/>
      <w:pPr>
        <w:ind w:left="2160" w:hanging="360"/>
      </w:pPr>
      <w:rPr>
        <w:rFonts w:ascii="Wingdings" w:hAnsi="Wingdings" w:hint="default"/>
      </w:rPr>
    </w:lvl>
    <w:lvl w:ilvl="3" w:tplc="A24CCCBA" w:tentative="1">
      <w:start w:val="1"/>
      <w:numFmt w:val="bullet"/>
      <w:lvlText w:val=""/>
      <w:lvlJc w:val="left"/>
      <w:pPr>
        <w:ind w:left="2880" w:hanging="360"/>
      </w:pPr>
      <w:rPr>
        <w:rFonts w:ascii="Symbol" w:hAnsi="Symbol" w:hint="default"/>
      </w:rPr>
    </w:lvl>
    <w:lvl w:ilvl="4" w:tplc="99CEEF56" w:tentative="1">
      <w:start w:val="1"/>
      <w:numFmt w:val="bullet"/>
      <w:lvlText w:val="o"/>
      <w:lvlJc w:val="left"/>
      <w:pPr>
        <w:ind w:left="3600" w:hanging="360"/>
      </w:pPr>
      <w:rPr>
        <w:rFonts w:ascii="Courier New" w:hAnsi="Courier New" w:cs="Courier New" w:hint="default"/>
      </w:rPr>
    </w:lvl>
    <w:lvl w:ilvl="5" w:tplc="39D60E5A" w:tentative="1">
      <w:start w:val="1"/>
      <w:numFmt w:val="bullet"/>
      <w:lvlText w:val=""/>
      <w:lvlJc w:val="left"/>
      <w:pPr>
        <w:ind w:left="4320" w:hanging="360"/>
      </w:pPr>
      <w:rPr>
        <w:rFonts w:ascii="Wingdings" w:hAnsi="Wingdings" w:hint="default"/>
      </w:rPr>
    </w:lvl>
    <w:lvl w:ilvl="6" w:tplc="F4A63A96" w:tentative="1">
      <w:start w:val="1"/>
      <w:numFmt w:val="bullet"/>
      <w:lvlText w:val=""/>
      <w:lvlJc w:val="left"/>
      <w:pPr>
        <w:ind w:left="5040" w:hanging="360"/>
      </w:pPr>
      <w:rPr>
        <w:rFonts w:ascii="Symbol" w:hAnsi="Symbol" w:hint="default"/>
      </w:rPr>
    </w:lvl>
    <w:lvl w:ilvl="7" w:tplc="DCE01C54" w:tentative="1">
      <w:start w:val="1"/>
      <w:numFmt w:val="bullet"/>
      <w:lvlText w:val="o"/>
      <w:lvlJc w:val="left"/>
      <w:pPr>
        <w:ind w:left="5760" w:hanging="360"/>
      </w:pPr>
      <w:rPr>
        <w:rFonts w:ascii="Courier New" w:hAnsi="Courier New" w:cs="Courier New" w:hint="default"/>
      </w:rPr>
    </w:lvl>
    <w:lvl w:ilvl="8" w:tplc="0C404CE0" w:tentative="1">
      <w:start w:val="1"/>
      <w:numFmt w:val="bullet"/>
      <w:lvlText w:val=""/>
      <w:lvlJc w:val="left"/>
      <w:pPr>
        <w:ind w:left="6480" w:hanging="360"/>
      </w:pPr>
      <w:rPr>
        <w:rFonts w:ascii="Wingdings" w:hAnsi="Wingdings" w:hint="default"/>
      </w:rPr>
    </w:lvl>
  </w:abstractNum>
  <w:abstractNum w:abstractNumId="11" w15:restartNumberingAfterBreak="0">
    <w:nsid w:val="005037CE"/>
    <w:multiLevelType w:val="hybridMultilevel"/>
    <w:tmpl w:val="25E2DC52"/>
    <w:lvl w:ilvl="0" w:tplc="1F86BB7A">
      <w:start w:val="1"/>
      <w:numFmt w:val="bullet"/>
      <w:lvlText w:val=""/>
      <w:lvlJc w:val="left"/>
      <w:pPr>
        <w:ind w:left="1080" w:hanging="360"/>
      </w:pPr>
      <w:rPr>
        <w:rFonts w:ascii="Symbol" w:hAnsi="Symbol"/>
      </w:rPr>
    </w:lvl>
    <w:lvl w:ilvl="1" w:tplc="A82AEE9A">
      <w:start w:val="1"/>
      <w:numFmt w:val="bullet"/>
      <w:lvlText w:val=""/>
      <w:lvlJc w:val="left"/>
      <w:pPr>
        <w:ind w:left="1080" w:hanging="360"/>
      </w:pPr>
      <w:rPr>
        <w:rFonts w:ascii="Symbol" w:hAnsi="Symbol"/>
      </w:rPr>
    </w:lvl>
    <w:lvl w:ilvl="2" w:tplc="12A23D2A">
      <w:start w:val="1"/>
      <w:numFmt w:val="bullet"/>
      <w:lvlText w:val=""/>
      <w:lvlJc w:val="left"/>
      <w:pPr>
        <w:ind w:left="1080" w:hanging="360"/>
      </w:pPr>
      <w:rPr>
        <w:rFonts w:ascii="Symbol" w:hAnsi="Symbol"/>
      </w:rPr>
    </w:lvl>
    <w:lvl w:ilvl="3" w:tplc="025CEF5A">
      <w:start w:val="1"/>
      <w:numFmt w:val="bullet"/>
      <w:lvlText w:val=""/>
      <w:lvlJc w:val="left"/>
      <w:pPr>
        <w:ind w:left="1080" w:hanging="360"/>
      </w:pPr>
      <w:rPr>
        <w:rFonts w:ascii="Symbol" w:hAnsi="Symbol"/>
      </w:rPr>
    </w:lvl>
    <w:lvl w:ilvl="4" w:tplc="DF38E9A8">
      <w:start w:val="1"/>
      <w:numFmt w:val="bullet"/>
      <w:lvlText w:val=""/>
      <w:lvlJc w:val="left"/>
      <w:pPr>
        <w:ind w:left="1080" w:hanging="360"/>
      </w:pPr>
      <w:rPr>
        <w:rFonts w:ascii="Symbol" w:hAnsi="Symbol"/>
      </w:rPr>
    </w:lvl>
    <w:lvl w:ilvl="5" w:tplc="6DDC262E">
      <w:start w:val="1"/>
      <w:numFmt w:val="bullet"/>
      <w:lvlText w:val=""/>
      <w:lvlJc w:val="left"/>
      <w:pPr>
        <w:ind w:left="1080" w:hanging="360"/>
      </w:pPr>
      <w:rPr>
        <w:rFonts w:ascii="Symbol" w:hAnsi="Symbol"/>
      </w:rPr>
    </w:lvl>
    <w:lvl w:ilvl="6" w:tplc="253A8890">
      <w:start w:val="1"/>
      <w:numFmt w:val="bullet"/>
      <w:lvlText w:val=""/>
      <w:lvlJc w:val="left"/>
      <w:pPr>
        <w:ind w:left="1080" w:hanging="360"/>
      </w:pPr>
      <w:rPr>
        <w:rFonts w:ascii="Symbol" w:hAnsi="Symbol"/>
      </w:rPr>
    </w:lvl>
    <w:lvl w:ilvl="7" w:tplc="813C4C54">
      <w:start w:val="1"/>
      <w:numFmt w:val="bullet"/>
      <w:lvlText w:val=""/>
      <w:lvlJc w:val="left"/>
      <w:pPr>
        <w:ind w:left="1080" w:hanging="360"/>
      </w:pPr>
      <w:rPr>
        <w:rFonts w:ascii="Symbol" w:hAnsi="Symbol"/>
      </w:rPr>
    </w:lvl>
    <w:lvl w:ilvl="8" w:tplc="BBC8982A">
      <w:start w:val="1"/>
      <w:numFmt w:val="bullet"/>
      <w:lvlText w:val=""/>
      <w:lvlJc w:val="left"/>
      <w:pPr>
        <w:ind w:left="1080" w:hanging="360"/>
      </w:pPr>
      <w:rPr>
        <w:rFonts w:ascii="Symbol" w:hAnsi="Symbol"/>
      </w:rPr>
    </w:lvl>
  </w:abstractNum>
  <w:abstractNum w:abstractNumId="12" w15:restartNumberingAfterBreak="0">
    <w:nsid w:val="01FB28C5"/>
    <w:multiLevelType w:val="multilevel"/>
    <w:tmpl w:val="11C64328"/>
    <w:styleLink w:val="ListParagraph0"/>
    <w:lvl w:ilvl="0">
      <w:start w:val="1"/>
      <w:numFmt w:val="none"/>
      <w:suff w:val="nothing"/>
      <w:lvlText w:val=""/>
      <w:lvlJc w:val="left"/>
      <w:pPr>
        <w:ind w:left="0" w:firstLine="0"/>
      </w:pPr>
      <w:rPr>
        <w:rFonts w:ascii="Calibri" w:hAnsi="Calibri" w:hint="default"/>
        <w:color w:val="auto"/>
      </w:rPr>
    </w:lvl>
    <w:lvl w:ilvl="1">
      <w:start w:val="1"/>
      <w:numFmt w:val="none"/>
      <w:suff w:val="nothing"/>
      <w:lvlText w:val=""/>
      <w:lvlJc w:val="left"/>
      <w:pPr>
        <w:ind w:left="283" w:firstLine="0"/>
      </w:pPr>
      <w:rPr>
        <w:rFonts w:ascii="Calibri" w:hAnsi="Calibri" w:hint="default"/>
        <w:color w:val="auto"/>
      </w:rPr>
    </w:lvl>
    <w:lvl w:ilvl="2">
      <w:start w:val="1"/>
      <w:numFmt w:val="none"/>
      <w:suff w:val="nothing"/>
      <w:lvlText w:val=""/>
      <w:lvlJc w:val="left"/>
      <w:pPr>
        <w:ind w:left="567" w:firstLine="0"/>
      </w:pPr>
      <w:rPr>
        <w:rFonts w:ascii="Calibri" w:hAnsi="Calibri" w:hint="default"/>
        <w:color w:val="auto"/>
      </w:rPr>
    </w:lvl>
    <w:lvl w:ilvl="3">
      <w:start w:val="1"/>
      <w:numFmt w:val="none"/>
      <w:suff w:val="nothing"/>
      <w:lvlText w:val=""/>
      <w:lvlJc w:val="left"/>
      <w:pPr>
        <w:ind w:left="850" w:firstLine="0"/>
      </w:pPr>
      <w:rPr>
        <w:rFonts w:ascii="Calibri" w:hAnsi="Calibri" w:hint="default"/>
        <w:color w:val="auto"/>
      </w:rPr>
    </w:lvl>
    <w:lvl w:ilvl="4">
      <w:start w:val="1"/>
      <w:numFmt w:val="none"/>
      <w:suff w:val="nothing"/>
      <w:lvlText w:val=""/>
      <w:lvlJc w:val="left"/>
      <w:pPr>
        <w:ind w:left="1134" w:firstLine="0"/>
      </w:pPr>
      <w:rPr>
        <w:rFonts w:ascii="Calibri" w:hAnsi="Calibri" w:hint="default"/>
        <w:color w:val="auto"/>
      </w:rPr>
    </w:lvl>
    <w:lvl w:ilvl="5">
      <w:start w:val="1"/>
      <w:numFmt w:val="none"/>
      <w:suff w:val="nothing"/>
      <w:lvlText w:val=""/>
      <w:lvlJc w:val="left"/>
      <w:pPr>
        <w:ind w:left="1417" w:firstLine="0"/>
      </w:pPr>
      <w:rPr>
        <w:rFonts w:ascii="Calibri" w:hAnsi="Calibri" w:hint="default"/>
        <w:color w:val="auto"/>
      </w:rPr>
    </w:lvl>
    <w:lvl w:ilvl="6">
      <w:start w:val="1"/>
      <w:numFmt w:val="none"/>
      <w:suff w:val="nothing"/>
      <w:lvlText w:val=""/>
      <w:lvlJc w:val="left"/>
      <w:pPr>
        <w:ind w:left="1701" w:firstLine="0"/>
      </w:pPr>
      <w:rPr>
        <w:rFonts w:hint="default"/>
        <w:color w:val="000000"/>
      </w:rPr>
    </w:lvl>
    <w:lvl w:ilvl="7">
      <w:start w:val="1"/>
      <w:numFmt w:val="none"/>
      <w:suff w:val="nothing"/>
      <w:lvlText w:val=""/>
      <w:lvlJc w:val="left"/>
      <w:pPr>
        <w:ind w:left="1984" w:firstLine="0"/>
      </w:pPr>
      <w:rPr>
        <w:rFonts w:hint="default"/>
      </w:rPr>
    </w:lvl>
    <w:lvl w:ilvl="8">
      <w:numFmt w:val="none"/>
      <w:lvlText w:val=""/>
      <w:lvlJc w:val="left"/>
      <w:pPr>
        <w:tabs>
          <w:tab w:val="num" w:pos="2839"/>
        </w:tabs>
        <w:ind w:left="2268" w:firstLine="0"/>
      </w:pPr>
      <w:rPr>
        <w:rFonts w:hint="default"/>
      </w:rPr>
    </w:lvl>
  </w:abstractNum>
  <w:abstractNum w:abstractNumId="13" w15:restartNumberingAfterBreak="0">
    <w:nsid w:val="081414E0"/>
    <w:multiLevelType w:val="hybridMultilevel"/>
    <w:tmpl w:val="0268B812"/>
    <w:lvl w:ilvl="0" w:tplc="89E001BE">
      <w:start w:val="1"/>
      <w:numFmt w:val="bullet"/>
      <w:lvlText w:val=""/>
      <w:lvlJc w:val="left"/>
      <w:pPr>
        <w:ind w:left="780" w:hanging="360"/>
      </w:pPr>
      <w:rPr>
        <w:rFonts w:ascii="Symbol" w:hAnsi="Symbol" w:hint="default"/>
      </w:rPr>
    </w:lvl>
    <w:lvl w:ilvl="1" w:tplc="272C07A4" w:tentative="1">
      <w:start w:val="1"/>
      <w:numFmt w:val="bullet"/>
      <w:lvlText w:val="o"/>
      <w:lvlJc w:val="left"/>
      <w:pPr>
        <w:ind w:left="1500" w:hanging="360"/>
      </w:pPr>
      <w:rPr>
        <w:rFonts w:ascii="Courier New" w:hAnsi="Courier New" w:cs="Courier New" w:hint="default"/>
      </w:rPr>
    </w:lvl>
    <w:lvl w:ilvl="2" w:tplc="7292ADB6" w:tentative="1">
      <w:start w:val="1"/>
      <w:numFmt w:val="bullet"/>
      <w:lvlText w:val=""/>
      <w:lvlJc w:val="left"/>
      <w:pPr>
        <w:ind w:left="2220" w:hanging="360"/>
      </w:pPr>
      <w:rPr>
        <w:rFonts w:ascii="Wingdings" w:hAnsi="Wingdings" w:hint="default"/>
      </w:rPr>
    </w:lvl>
    <w:lvl w:ilvl="3" w:tplc="C96827D0" w:tentative="1">
      <w:start w:val="1"/>
      <w:numFmt w:val="bullet"/>
      <w:lvlText w:val=""/>
      <w:lvlJc w:val="left"/>
      <w:pPr>
        <w:ind w:left="2940" w:hanging="360"/>
      </w:pPr>
      <w:rPr>
        <w:rFonts w:ascii="Symbol" w:hAnsi="Symbol" w:hint="default"/>
      </w:rPr>
    </w:lvl>
    <w:lvl w:ilvl="4" w:tplc="DBACE688" w:tentative="1">
      <w:start w:val="1"/>
      <w:numFmt w:val="bullet"/>
      <w:lvlText w:val="o"/>
      <w:lvlJc w:val="left"/>
      <w:pPr>
        <w:ind w:left="3660" w:hanging="360"/>
      </w:pPr>
      <w:rPr>
        <w:rFonts w:ascii="Courier New" w:hAnsi="Courier New" w:cs="Courier New" w:hint="default"/>
      </w:rPr>
    </w:lvl>
    <w:lvl w:ilvl="5" w:tplc="A8045382" w:tentative="1">
      <w:start w:val="1"/>
      <w:numFmt w:val="bullet"/>
      <w:lvlText w:val=""/>
      <w:lvlJc w:val="left"/>
      <w:pPr>
        <w:ind w:left="4380" w:hanging="360"/>
      </w:pPr>
      <w:rPr>
        <w:rFonts w:ascii="Wingdings" w:hAnsi="Wingdings" w:hint="default"/>
      </w:rPr>
    </w:lvl>
    <w:lvl w:ilvl="6" w:tplc="17767D68" w:tentative="1">
      <w:start w:val="1"/>
      <w:numFmt w:val="bullet"/>
      <w:lvlText w:val=""/>
      <w:lvlJc w:val="left"/>
      <w:pPr>
        <w:ind w:left="5100" w:hanging="360"/>
      </w:pPr>
      <w:rPr>
        <w:rFonts w:ascii="Symbol" w:hAnsi="Symbol" w:hint="default"/>
      </w:rPr>
    </w:lvl>
    <w:lvl w:ilvl="7" w:tplc="9B7EB986" w:tentative="1">
      <w:start w:val="1"/>
      <w:numFmt w:val="bullet"/>
      <w:lvlText w:val="o"/>
      <w:lvlJc w:val="left"/>
      <w:pPr>
        <w:ind w:left="5820" w:hanging="360"/>
      </w:pPr>
      <w:rPr>
        <w:rFonts w:ascii="Courier New" w:hAnsi="Courier New" w:cs="Courier New" w:hint="default"/>
      </w:rPr>
    </w:lvl>
    <w:lvl w:ilvl="8" w:tplc="D878FB42" w:tentative="1">
      <w:start w:val="1"/>
      <w:numFmt w:val="bullet"/>
      <w:lvlText w:val=""/>
      <w:lvlJc w:val="left"/>
      <w:pPr>
        <w:ind w:left="6540" w:hanging="360"/>
      </w:pPr>
      <w:rPr>
        <w:rFonts w:ascii="Wingdings" w:hAnsi="Wingdings" w:hint="default"/>
      </w:rPr>
    </w:lvl>
  </w:abstractNum>
  <w:abstractNum w:abstractNumId="14" w15:restartNumberingAfterBreak="0">
    <w:nsid w:val="0CE00C85"/>
    <w:multiLevelType w:val="hybridMultilevel"/>
    <w:tmpl w:val="11DCA194"/>
    <w:lvl w:ilvl="0" w:tplc="59D6BB6C">
      <w:start w:val="1"/>
      <w:numFmt w:val="bullet"/>
      <w:lvlText w:val=""/>
      <w:lvlJc w:val="left"/>
      <w:pPr>
        <w:ind w:left="1080" w:hanging="360"/>
      </w:pPr>
      <w:rPr>
        <w:rFonts w:ascii="Symbol" w:hAnsi="Symbol"/>
      </w:rPr>
    </w:lvl>
    <w:lvl w:ilvl="1" w:tplc="93243460">
      <w:start w:val="1"/>
      <w:numFmt w:val="bullet"/>
      <w:lvlText w:val=""/>
      <w:lvlJc w:val="left"/>
      <w:pPr>
        <w:ind w:left="1080" w:hanging="360"/>
      </w:pPr>
      <w:rPr>
        <w:rFonts w:ascii="Symbol" w:hAnsi="Symbol"/>
      </w:rPr>
    </w:lvl>
    <w:lvl w:ilvl="2" w:tplc="BCD2664E">
      <w:start w:val="1"/>
      <w:numFmt w:val="bullet"/>
      <w:lvlText w:val=""/>
      <w:lvlJc w:val="left"/>
      <w:pPr>
        <w:ind w:left="1080" w:hanging="360"/>
      </w:pPr>
      <w:rPr>
        <w:rFonts w:ascii="Symbol" w:hAnsi="Symbol"/>
      </w:rPr>
    </w:lvl>
    <w:lvl w:ilvl="3" w:tplc="2C2CFEB0">
      <w:start w:val="1"/>
      <w:numFmt w:val="bullet"/>
      <w:lvlText w:val=""/>
      <w:lvlJc w:val="left"/>
      <w:pPr>
        <w:ind w:left="1080" w:hanging="360"/>
      </w:pPr>
      <w:rPr>
        <w:rFonts w:ascii="Symbol" w:hAnsi="Symbol"/>
      </w:rPr>
    </w:lvl>
    <w:lvl w:ilvl="4" w:tplc="40124DEE">
      <w:start w:val="1"/>
      <w:numFmt w:val="bullet"/>
      <w:lvlText w:val=""/>
      <w:lvlJc w:val="left"/>
      <w:pPr>
        <w:ind w:left="1080" w:hanging="360"/>
      </w:pPr>
      <w:rPr>
        <w:rFonts w:ascii="Symbol" w:hAnsi="Symbol"/>
      </w:rPr>
    </w:lvl>
    <w:lvl w:ilvl="5" w:tplc="26A8670E">
      <w:start w:val="1"/>
      <w:numFmt w:val="bullet"/>
      <w:lvlText w:val=""/>
      <w:lvlJc w:val="left"/>
      <w:pPr>
        <w:ind w:left="1080" w:hanging="360"/>
      </w:pPr>
      <w:rPr>
        <w:rFonts w:ascii="Symbol" w:hAnsi="Symbol"/>
      </w:rPr>
    </w:lvl>
    <w:lvl w:ilvl="6" w:tplc="FF74D384">
      <w:start w:val="1"/>
      <w:numFmt w:val="bullet"/>
      <w:lvlText w:val=""/>
      <w:lvlJc w:val="left"/>
      <w:pPr>
        <w:ind w:left="1080" w:hanging="360"/>
      </w:pPr>
      <w:rPr>
        <w:rFonts w:ascii="Symbol" w:hAnsi="Symbol"/>
      </w:rPr>
    </w:lvl>
    <w:lvl w:ilvl="7" w:tplc="E92A82E4">
      <w:start w:val="1"/>
      <w:numFmt w:val="bullet"/>
      <w:lvlText w:val=""/>
      <w:lvlJc w:val="left"/>
      <w:pPr>
        <w:ind w:left="1080" w:hanging="360"/>
      </w:pPr>
      <w:rPr>
        <w:rFonts w:ascii="Symbol" w:hAnsi="Symbol"/>
      </w:rPr>
    </w:lvl>
    <w:lvl w:ilvl="8" w:tplc="FEF809E2">
      <w:start w:val="1"/>
      <w:numFmt w:val="bullet"/>
      <w:lvlText w:val=""/>
      <w:lvlJc w:val="left"/>
      <w:pPr>
        <w:ind w:left="1080" w:hanging="360"/>
      </w:pPr>
      <w:rPr>
        <w:rFonts w:ascii="Symbol" w:hAnsi="Symbol"/>
      </w:rPr>
    </w:lvl>
  </w:abstractNum>
  <w:abstractNum w:abstractNumId="15" w15:restartNumberingAfterBreak="0">
    <w:nsid w:val="0D233B68"/>
    <w:multiLevelType w:val="multilevel"/>
    <w:tmpl w:val="3208D262"/>
    <w:lvl w:ilvl="0">
      <w:start w:val="1"/>
      <w:numFmt w:val="none"/>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6" w15:restartNumberingAfterBreak="0">
    <w:nsid w:val="0D4C5376"/>
    <w:multiLevelType w:val="hybridMultilevel"/>
    <w:tmpl w:val="1F52DB84"/>
    <w:lvl w:ilvl="0" w:tplc="7EB09DA2">
      <w:start w:val="1"/>
      <w:numFmt w:val="bullet"/>
      <w:lvlText w:val=""/>
      <w:lvlJc w:val="left"/>
      <w:pPr>
        <w:ind w:left="1440" w:hanging="360"/>
      </w:pPr>
      <w:rPr>
        <w:rFonts w:ascii="Symbol" w:hAnsi="Symbol" w:hint="default"/>
      </w:rPr>
    </w:lvl>
    <w:lvl w:ilvl="1" w:tplc="D932E224">
      <w:start w:val="1"/>
      <w:numFmt w:val="bullet"/>
      <w:lvlText w:val="o"/>
      <w:lvlJc w:val="left"/>
      <w:pPr>
        <w:ind w:left="2160" w:hanging="360"/>
      </w:pPr>
      <w:rPr>
        <w:rFonts w:ascii="Courier New" w:hAnsi="Courier New" w:cs="Courier New" w:hint="default"/>
      </w:rPr>
    </w:lvl>
    <w:lvl w:ilvl="2" w:tplc="0C22C60A">
      <w:start w:val="1"/>
      <w:numFmt w:val="bullet"/>
      <w:lvlText w:val=""/>
      <w:lvlJc w:val="left"/>
      <w:pPr>
        <w:ind w:left="2880" w:hanging="360"/>
      </w:pPr>
      <w:rPr>
        <w:rFonts w:ascii="Wingdings" w:hAnsi="Wingdings" w:hint="default"/>
      </w:rPr>
    </w:lvl>
    <w:lvl w:ilvl="3" w:tplc="FD1473CA">
      <w:start w:val="1"/>
      <w:numFmt w:val="bullet"/>
      <w:lvlText w:val=""/>
      <w:lvlJc w:val="left"/>
      <w:pPr>
        <w:ind w:left="3600" w:hanging="360"/>
      </w:pPr>
      <w:rPr>
        <w:rFonts w:ascii="Symbol" w:hAnsi="Symbol" w:hint="default"/>
      </w:rPr>
    </w:lvl>
    <w:lvl w:ilvl="4" w:tplc="8272C9E6">
      <w:start w:val="1"/>
      <w:numFmt w:val="bullet"/>
      <w:lvlText w:val="o"/>
      <w:lvlJc w:val="left"/>
      <w:pPr>
        <w:ind w:left="4320" w:hanging="360"/>
      </w:pPr>
      <w:rPr>
        <w:rFonts w:ascii="Courier New" w:hAnsi="Courier New" w:cs="Courier New" w:hint="default"/>
      </w:rPr>
    </w:lvl>
    <w:lvl w:ilvl="5" w:tplc="2D769174">
      <w:start w:val="1"/>
      <w:numFmt w:val="bullet"/>
      <w:lvlText w:val=""/>
      <w:lvlJc w:val="left"/>
      <w:pPr>
        <w:ind w:left="5040" w:hanging="360"/>
      </w:pPr>
      <w:rPr>
        <w:rFonts w:ascii="Wingdings" w:hAnsi="Wingdings" w:hint="default"/>
      </w:rPr>
    </w:lvl>
    <w:lvl w:ilvl="6" w:tplc="83B8A0E0">
      <w:start w:val="1"/>
      <w:numFmt w:val="bullet"/>
      <w:lvlText w:val=""/>
      <w:lvlJc w:val="left"/>
      <w:pPr>
        <w:ind w:left="5760" w:hanging="360"/>
      </w:pPr>
      <w:rPr>
        <w:rFonts w:ascii="Symbol" w:hAnsi="Symbol" w:hint="default"/>
      </w:rPr>
    </w:lvl>
    <w:lvl w:ilvl="7" w:tplc="3D38DB5E">
      <w:start w:val="1"/>
      <w:numFmt w:val="bullet"/>
      <w:lvlText w:val="o"/>
      <w:lvlJc w:val="left"/>
      <w:pPr>
        <w:ind w:left="6480" w:hanging="360"/>
      </w:pPr>
      <w:rPr>
        <w:rFonts w:ascii="Courier New" w:hAnsi="Courier New" w:cs="Courier New" w:hint="default"/>
      </w:rPr>
    </w:lvl>
    <w:lvl w:ilvl="8" w:tplc="63808F64">
      <w:start w:val="1"/>
      <w:numFmt w:val="bullet"/>
      <w:lvlText w:val=""/>
      <w:lvlJc w:val="left"/>
      <w:pPr>
        <w:ind w:left="7200" w:hanging="360"/>
      </w:pPr>
      <w:rPr>
        <w:rFonts w:ascii="Wingdings" w:hAnsi="Wingdings" w:hint="default"/>
      </w:rPr>
    </w:lvl>
  </w:abstractNum>
  <w:abstractNum w:abstractNumId="17" w15:restartNumberingAfterBreak="0">
    <w:nsid w:val="0F2D5292"/>
    <w:multiLevelType w:val="multilevel"/>
    <w:tmpl w:val="276006D4"/>
    <w:lvl w:ilvl="0">
      <w:start w:val="1"/>
      <w:numFmt w:val="bullet"/>
      <w:lvlText w:val=""/>
      <w:lvlJc w:val="left"/>
      <w:pPr>
        <w:ind w:left="360" w:hanging="360"/>
      </w:pPr>
      <w:rPr>
        <w:rFonts w:ascii="Symbol" w:hAnsi="Symbol"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175202"/>
    <w:multiLevelType w:val="hybridMultilevel"/>
    <w:tmpl w:val="D3AE59EE"/>
    <w:lvl w:ilvl="0" w:tplc="B8123190">
      <w:start w:val="1"/>
      <w:numFmt w:val="bullet"/>
      <w:lvlText w:val=""/>
      <w:lvlJc w:val="left"/>
      <w:pPr>
        <w:ind w:left="720" w:hanging="360"/>
      </w:pPr>
      <w:rPr>
        <w:rFonts w:ascii="Symbol" w:hAnsi="Symbol" w:hint="default"/>
      </w:rPr>
    </w:lvl>
    <w:lvl w:ilvl="1" w:tplc="B16ACE72" w:tentative="1">
      <w:start w:val="1"/>
      <w:numFmt w:val="bullet"/>
      <w:lvlText w:val="o"/>
      <w:lvlJc w:val="left"/>
      <w:pPr>
        <w:ind w:left="1440" w:hanging="360"/>
      </w:pPr>
      <w:rPr>
        <w:rFonts w:ascii="Courier New" w:hAnsi="Courier New" w:cs="Courier New" w:hint="default"/>
      </w:rPr>
    </w:lvl>
    <w:lvl w:ilvl="2" w:tplc="79204DDC" w:tentative="1">
      <w:start w:val="1"/>
      <w:numFmt w:val="bullet"/>
      <w:lvlText w:val=""/>
      <w:lvlJc w:val="left"/>
      <w:pPr>
        <w:ind w:left="2160" w:hanging="360"/>
      </w:pPr>
      <w:rPr>
        <w:rFonts w:ascii="Wingdings" w:hAnsi="Wingdings" w:hint="default"/>
      </w:rPr>
    </w:lvl>
    <w:lvl w:ilvl="3" w:tplc="7ABC072C" w:tentative="1">
      <w:start w:val="1"/>
      <w:numFmt w:val="bullet"/>
      <w:lvlText w:val=""/>
      <w:lvlJc w:val="left"/>
      <w:pPr>
        <w:ind w:left="2880" w:hanging="360"/>
      </w:pPr>
      <w:rPr>
        <w:rFonts w:ascii="Symbol" w:hAnsi="Symbol" w:hint="default"/>
      </w:rPr>
    </w:lvl>
    <w:lvl w:ilvl="4" w:tplc="6946FB4C" w:tentative="1">
      <w:start w:val="1"/>
      <w:numFmt w:val="bullet"/>
      <w:lvlText w:val="o"/>
      <w:lvlJc w:val="left"/>
      <w:pPr>
        <w:ind w:left="3600" w:hanging="360"/>
      </w:pPr>
      <w:rPr>
        <w:rFonts w:ascii="Courier New" w:hAnsi="Courier New" w:cs="Courier New" w:hint="default"/>
      </w:rPr>
    </w:lvl>
    <w:lvl w:ilvl="5" w:tplc="5436052A" w:tentative="1">
      <w:start w:val="1"/>
      <w:numFmt w:val="bullet"/>
      <w:lvlText w:val=""/>
      <w:lvlJc w:val="left"/>
      <w:pPr>
        <w:ind w:left="4320" w:hanging="360"/>
      </w:pPr>
      <w:rPr>
        <w:rFonts w:ascii="Wingdings" w:hAnsi="Wingdings" w:hint="default"/>
      </w:rPr>
    </w:lvl>
    <w:lvl w:ilvl="6" w:tplc="58C2A384" w:tentative="1">
      <w:start w:val="1"/>
      <w:numFmt w:val="bullet"/>
      <w:lvlText w:val=""/>
      <w:lvlJc w:val="left"/>
      <w:pPr>
        <w:ind w:left="5040" w:hanging="360"/>
      </w:pPr>
      <w:rPr>
        <w:rFonts w:ascii="Symbol" w:hAnsi="Symbol" w:hint="default"/>
      </w:rPr>
    </w:lvl>
    <w:lvl w:ilvl="7" w:tplc="7BC845DC" w:tentative="1">
      <w:start w:val="1"/>
      <w:numFmt w:val="bullet"/>
      <w:lvlText w:val="o"/>
      <w:lvlJc w:val="left"/>
      <w:pPr>
        <w:ind w:left="5760" w:hanging="360"/>
      </w:pPr>
      <w:rPr>
        <w:rFonts w:ascii="Courier New" w:hAnsi="Courier New" w:cs="Courier New" w:hint="default"/>
      </w:rPr>
    </w:lvl>
    <w:lvl w:ilvl="8" w:tplc="58C05564" w:tentative="1">
      <w:start w:val="1"/>
      <w:numFmt w:val="bullet"/>
      <w:lvlText w:val=""/>
      <w:lvlJc w:val="left"/>
      <w:pPr>
        <w:ind w:left="6480" w:hanging="360"/>
      </w:pPr>
      <w:rPr>
        <w:rFonts w:ascii="Wingdings" w:hAnsi="Wingdings" w:hint="default"/>
      </w:rPr>
    </w:lvl>
  </w:abstractNum>
  <w:abstractNum w:abstractNumId="19" w15:restartNumberingAfterBreak="0">
    <w:nsid w:val="115641FA"/>
    <w:multiLevelType w:val="hybridMultilevel"/>
    <w:tmpl w:val="0590A144"/>
    <w:lvl w:ilvl="0" w:tplc="6D14F36A">
      <w:start w:val="1"/>
      <w:numFmt w:val="bullet"/>
      <w:lvlText w:val=""/>
      <w:lvlJc w:val="left"/>
      <w:pPr>
        <w:ind w:left="720" w:hanging="360"/>
      </w:pPr>
      <w:rPr>
        <w:rFonts w:ascii="Symbol" w:hAnsi="Symbol" w:hint="default"/>
      </w:rPr>
    </w:lvl>
    <w:lvl w:ilvl="1" w:tplc="F124784A" w:tentative="1">
      <w:start w:val="1"/>
      <w:numFmt w:val="bullet"/>
      <w:lvlText w:val="o"/>
      <w:lvlJc w:val="left"/>
      <w:pPr>
        <w:ind w:left="1440" w:hanging="360"/>
      </w:pPr>
      <w:rPr>
        <w:rFonts w:ascii="Courier New" w:hAnsi="Courier New" w:cs="Courier New" w:hint="default"/>
      </w:rPr>
    </w:lvl>
    <w:lvl w:ilvl="2" w:tplc="09100318" w:tentative="1">
      <w:start w:val="1"/>
      <w:numFmt w:val="bullet"/>
      <w:lvlText w:val=""/>
      <w:lvlJc w:val="left"/>
      <w:pPr>
        <w:ind w:left="2160" w:hanging="360"/>
      </w:pPr>
      <w:rPr>
        <w:rFonts w:ascii="Wingdings" w:hAnsi="Wingdings" w:hint="default"/>
      </w:rPr>
    </w:lvl>
    <w:lvl w:ilvl="3" w:tplc="1B56FFB2" w:tentative="1">
      <w:start w:val="1"/>
      <w:numFmt w:val="bullet"/>
      <w:lvlText w:val=""/>
      <w:lvlJc w:val="left"/>
      <w:pPr>
        <w:ind w:left="2880" w:hanging="360"/>
      </w:pPr>
      <w:rPr>
        <w:rFonts w:ascii="Symbol" w:hAnsi="Symbol" w:hint="default"/>
      </w:rPr>
    </w:lvl>
    <w:lvl w:ilvl="4" w:tplc="E7288692" w:tentative="1">
      <w:start w:val="1"/>
      <w:numFmt w:val="bullet"/>
      <w:lvlText w:val="o"/>
      <w:lvlJc w:val="left"/>
      <w:pPr>
        <w:ind w:left="3600" w:hanging="360"/>
      </w:pPr>
      <w:rPr>
        <w:rFonts w:ascii="Courier New" w:hAnsi="Courier New" w:cs="Courier New" w:hint="default"/>
      </w:rPr>
    </w:lvl>
    <w:lvl w:ilvl="5" w:tplc="2CE6D4FA" w:tentative="1">
      <w:start w:val="1"/>
      <w:numFmt w:val="bullet"/>
      <w:lvlText w:val=""/>
      <w:lvlJc w:val="left"/>
      <w:pPr>
        <w:ind w:left="4320" w:hanging="360"/>
      </w:pPr>
      <w:rPr>
        <w:rFonts w:ascii="Wingdings" w:hAnsi="Wingdings" w:hint="default"/>
      </w:rPr>
    </w:lvl>
    <w:lvl w:ilvl="6" w:tplc="0C8E28E4" w:tentative="1">
      <w:start w:val="1"/>
      <w:numFmt w:val="bullet"/>
      <w:lvlText w:val=""/>
      <w:lvlJc w:val="left"/>
      <w:pPr>
        <w:ind w:left="5040" w:hanging="360"/>
      </w:pPr>
      <w:rPr>
        <w:rFonts w:ascii="Symbol" w:hAnsi="Symbol" w:hint="default"/>
      </w:rPr>
    </w:lvl>
    <w:lvl w:ilvl="7" w:tplc="2C9838A0" w:tentative="1">
      <w:start w:val="1"/>
      <w:numFmt w:val="bullet"/>
      <w:lvlText w:val="o"/>
      <w:lvlJc w:val="left"/>
      <w:pPr>
        <w:ind w:left="5760" w:hanging="360"/>
      </w:pPr>
      <w:rPr>
        <w:rFonts w:ascii="Courier New" w:hAnsi="Courier New" w:cs="Courier New" w:hint="default"/>
      </w:rPr>
    </w:lvl>
    <w:lvl w:ilvl="8" w:tplc="A290E9DC" w:tentative="1">
      <w:start w:val="1"/>
      <w:numFmt w:val="bullet"/>
      <w:lvlText w:val=""/>
      <w:lvlJc w:val="left"/>
      <w:pPr>
        <w:ind w:left="6480" w:hanging="360"/>
      </w:pPr>
      <w:rPr>
        <w:rFonts w:ascii="Wingdings" w:hAnsi="Wingdings" w:hint="default"/>
      </w:rPr>
    </w:lvl>
  </w:abstractNum>
  <w:abstractNum w:abstractNumId="20" w15:restartNumberingAfterBreak="0">
    <w:nsid w:val="125C04A9"/>
    <w:multiLevelType w:val="multilevel"/>
    <w:tmpl w:val="FB940D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720" w:hanging="360"/>
      </w:pPr>
      <w:rPr>
        <w:rFonts w:ascii="Courier New" w:hAnsi="Courier New" w:cs="Courier New"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4EB316A"/>
    <w:multiLevelType w:val="hybridMultilevel"/>
    <w:tmpl w:val="FAB49714"/>
    <w:lvl w:ilvl="0" w:tplc="9C50323A">
      <w:start w:val="1"/>
      <w:numFmt w:val="bullet"/>
      <w:lvlText w:val=""/>
      <w:lvlJc w:val="left"/>
      <w:pPr>
        <w:ind w:left="720" w:hanging="360"/>
      </w:pPr>
      <w:rPr>
        <w:rFonts w:ascii="Symbol" w:hAnsi="Symbol" w:hint="default"/>
      </w:rPr>
    </w:lvl>
    <w:lvl w:ilvl="1" w:tplc="68B2000E">
      <w:start w:val="1"/>
      <w:numFmt w:val="bullet"/>
      <w:lvlText w:val="o"/>
      <w:lvlJc w:val="left"/>
      <w:pPr>
        <w:ind w:left="1440" w:hanging="360"/>
      </w:pPr>
      <w:rPr>
        <w:rFonts w:ascii="Courier New" w:hAnsi="Courier New" w:cs="Courier New" w:hint="default"/>
      </w:rPr>
    </w:lvl>
    <w:lvl w:ilvl="2" w:tplc="61E277AA" w:tentative="1">
      <w:start w:val="1"/>
      <w:numFmt w:val="bullet"/>
      <w:lvlText w:val=""/>
      <w:lvlJc w:val="left"/>
      <w:pPr>
        <w:ind w:left="2160" w:hanging="360"/>
      </w:pPr>
      <w:rPr>
        <w:rFonts w:ascii="Wingdings" w:hAnsi="Wingdings" w:hint="default"/>
      </w:rPr>
    </w:lvl>
    <w:lvl w:ilvl="3" w:tplc="3CA022B8" w:tentative="1">
      <w:start w:val="1"/>
      <w:numFmt w:val="bullet"/>
      <w:lvlText w:val=""/>
      <w:lvlJc w:val="left"/>
      <w:pPr>
        <w:ind w:left="2880" w:hanging="360"/>
      </w:pPr>
      <w:rPr>
        <w:rFonts w:ascii="Symbol" w:hAnsi="Symbol" w:hint="default"/>
      </w:rPr>
    </w:lvl>
    <w:lvl w:ilvl="4" w:tplc="77B6DBD0" w:tentative="1">
      <w:start w:val="1"/>
      <w:numFmt w:val="bullet"/>
      <w:lvlText w:val="o"/>
      <w:lvlJc w:val="left"/>
      <w:pPr>
        <w:ind w:left="3600" w:hanging="360"/>
      </w:pPr>
      <w:rPr>
        <w:rFonts w:ascii="Courier New" w:hAnsi="Courier New" w:cs="Courier New" w:hint="default"/>
      </w:rPr>
    </w:lvl>
    <w:lvl w:ilvl="5" w:tplc="463CD1E8" w:tentative="1">
      <w:start w:val="1"/>
      <w:numFmt w:val="bullet"/>
      <w:lvlText w:val=""/>
      <w:lvlJc w:val="left"/>
      <w:pPr>
        <w:ind w:left="4320" w:hanging="360"/>
      </w:pPr>
      <w:rPr>
        <w:rFonts w:ascii="Wingdings" w:hAnsi="Wingdings" w:hint="default"/>
      </w:rPr>
    </w:lvl>
    <w:lvl w:ilvl="6" w:tplc="2730DA5C" w:tentative="1">
      <w:start w:val="1"/>
      <w:numFmt w:val="bullet"/>
      <w:lvlText w:val=""/>
      <w:lvlJc w:val="left"/>
      <w:pPr>
        <w:ind w:left="5040" w:hanging="360"/>
      </w:pPr>
      <w:rPr>
        <w:rFonts w:ascii="Symbol" w:hAnsi="Symbol" w:hint="default"/>
      </w:rPr>
    </w:lvl>
    <w:lvl w:ilvl="7" w:tplc="9E56BFCA" w:tentative="1">
      <w:start w:val="1"/>
      <w:numFmt w:val="bullet"/>
      <w:lvlText w:val="o"/>
      <w:lvlJc w:val="left"/>
      <w:pPr>
        <w:ind w:left="5760" w:hanging="360"/>
      </w:pPr>
      <w:rPr>
        <w:rFonts w:ascii="Courier New" w:hAnsi="Courier New" w:cs="Courier New" w:hint="default"/>
      </w:rPr>
    </w:lvl>
    <w:lvl w:ilvl="8" w:tplc="21A2BC74" w:tentative="1">
      <w:start w:val="1"/>
      <w:numFmt w:val="bullet"/>
      <w:lvlText w:val=""/>
      <w:lvlJc w:val="left"/>
      <w:pPr>
        <w:ind w:left="6480" w:hanging="360"/>
      </w:pPr>
      <w:rPr>
        <w:rFonts w:ascii="Wingdings" w:hAnsi="Wingdings" w:hint="default"/>
      </w:rPr>
    </w:lvl>
  </w:abstractNum>
  <w:abstractNum w:abstractNumId="22" w15:restartNumberingAfterBreak="0">
    <w:nsid w:val="1A9A2EEB"/>
    <w:multiLevelType w:val="multilevel"/>
    <w:tmpl w:val="0E00869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720" w:hanging="360"/>
      </w:pPr>
      <w:rPr>
        <w:rFonts w:ascii="Courier New" w:hAnsi="Courier New" w:cs="Courier New"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1AFC6DB2"/>
    <w:multiLevelType w:val="hybridMultilevel"/>
    <w:tmpl w:val="3DBEEB78"/>
    <w:lvl w:ilvl="0" w:tplc="51FCC3FA">
      <w:start w:val="1"/>
      <w:numFmt w:val="bullet"/>
      <w:lvlText w:val=""/>
      <w:lvlJc w:val="left"/>
      <w:pPr>
        <w:ind w:left="1080" w:hanging="360"/>
      </w:pPr>
      <w:rPr>
        <w:rFonts w:ascii="Symbol" w:hAnsi="Symbol"/>
      </w:rPr>
    </w:lvl>
    <w:lvl w:ilvl="1" w:tplc="FC70E3E8">
      <w:start w:val="1"/>
      <w:numFmt w:val="bullet"/>
      <w:lvlText w:val=""/>
      <w:lvlJc w:val="left"/>
      <w:pPr>
        <w:ind w:left="1080" w:hanging="360"/>
      </w:pPr>
      <w:rPr>
        <w:rFonts w:ascii="Symbol" w:hAnsi="Symbol"/>
      </w:rPr>
    </w:lvl>
    <w:lvl w:ilvl="2" w:tplc="C0587EEC">
      <w:start w:val="1"/>
      <w:numFmt w:val="bullet"/>
      <w:lvlText w:val=""/>
      <w:lvlJc w:val="left"/>
      <w:pPr>
        <w:ind w:left="1080" w:hanging="360"/>
      </w:pPr>
      <w:rPr>
        <w:rFonts w:ascii="Symbol" w:hAnsi="Symbol"/>
      </w:rPr>
    </w:lvl>
    <w:lvl w:ilvl="3" w:tplc="B82ACC20">
      <w:start w:val="1"/>
      <w:numFmt w:val="bullet"/>
      <w:lvlText w:val=""/>
      <w:lvlJc w:val="left"/>
      <w:pPr>
        <w:ind w:left="1080" w:hanging="360"/>
      </w:pPr>
      <w:rPr>
        <w:rFonts w:ascii="Symbol" w:hAnsi="Symbol"/>
      </w:rPr>
    </w:lvl>
    <w:lvl w:ilvl="4" w:tplc="A31AB1C4">
      <w:start w:val="1"/>
      <w:numFmt w:val="bullet"/>
      <w:lvlText w:val=""/>
      <w:lvlJc w:val="left"/>
      <w:pPr>
        <w:ind w:left="1080" w:hanging="360"/>
      </w:pPr>
      <w:rPr>
        <w:rFonts w:ascii="Symbol" w:hAnsi="Symbol"/>
      </w:rPr>
    </w:lvl>
    <w:lvl w:ilvl="5" w:tplc="4DFE8CD0">
      <w:start w:val="1"/>
      <w:numFmt w:val="bullet"/>
      <w:lvlText w:val=""/>
      <w:lvlJc w:val="left"/>
      <w:pPr>
        <w:ind w:left="1080" w:hanging="360"/>
      </w:pPr>
      <w:rPr>
        <w:rFonts w:ascii="Symbol" w:hAnsi="Symbol"/>
      </w:rPr>
    </w:lvl>
    <w:lvl w:ilvl="6" w:tplc="6DB885B6">
      <w:start w:val="1"/>
      <w:numFmt w:val="bullet"/>
      <w:lvlText w:val=""/>
      <w:lvlJc w:val="left"/>
      <w:pPr>
        <w:ind w:left="1080" w:hanging="360"/>
      </w:pPr>
      <w:rPr>
        <w:rFonts w:ascii="Symbol" w:hAnsi="Symbol"/>
      </w:rPr>
    </w:lvl>
    <w:lvl w:ilvl="7" w:tplc="0D5CD090">
      <w:start w:val="1"/>
      <w:numFmt w:val="bullet"/>
      <w:lvlText w:val=""/>
      <w:lvlJc w:val="left"/>
      <w:pPr>
        <w:ind w:left="1080" w:hanging="360"/>
      </w:pPr>
      <w:rPr>
        <w:rFonts w:ascii="Symbol" w:hAnsi="Symbol"/>
      </w:rPr>
    </w:lvl>
    <w:lvl w:ilvl="8" w:tplc="A9140A0A">
      <w:start w:val="1"/>
      <w:numFmt w:val="bullet"/>
      <w:lvlText w:val=""/>
      <w:lvlJc w:val="left"/>
      <w:pPr>
        <w:ind w:left="1080" w:hanging="360"/>
      </w:pPr>
      <w:rPr>
        <w:rFonts w:ascii="Symbol" w:hAnsi="Symbol"/>
      </w:rPr>
    </w:lvl>
  </w:abstractNum>
  <w:abstractNum w:abstractNumId="24" w15:restartNumberingAfterBreak="0">
    <w:nsid w:val="1B75108F"/>
    <w:multiLevelType w:val="hybridMultilevel"/>
    <w:tmpl w:val="C2E8F014"/>
    <w:lvl w:ilvl="0" w:tplc="42400304">
      <w:start w:val="1"/>
      <w:numFmt w:val="bullet"/>
      <w:lvlText w:val=""/>
      <w:lvlJc w:val="left"/>
      <w:pPr>
        <w:ind w:left="720" w:hanging="360"/>
      </w:pPr>
      <w:rPr>
        <w:rFonts w:ascii="Symbol" w:hAnsi="Symbol" w:hint="default"/>
      </w:rPr>
    </w:lvl>
    <w:lvl w:ilvl="1" w:tplc="247CF5A8" w:tentative="1">
      <w:start w:val="1"/>
      <w:numFmt w:val="bullet"/>
      <w:lvlText w:val="o"/>
      <w:lvlJc w:val="left"/>
      <w:pPr>
        <w:ind w:left="1440" w:hanging="360"/>
      </w:pPr>
      <w:rPr>
        <w:rFonts w:ascii="Courier New" w:hAnsi="Courier New" w:cs="Courier New" w:hint="default"/>
      </w:rPr>
    </w:lvl>
    <w:lvl w:ilvl="2" w:tplc="C54C815C" w:tentative="1">
      <w:start w:val="1"/>
      <w:numFmt w:val="bullet"/>
      <w:lvlText w:val=""/>
      <w:lvlJc w:val="left"/>
      <w:pPr>
        <w:ind w:left="2160" w:hanging="360"/>
      </w:pPr>
      <w:rPr>
        <w:rFonts w:ascii="Wingdings" w:hAnsi="Wingdings" w:hint="default"/>
      </w:rPr>
    </w:lvl>
    <w:lvl w:ilvl="3" w:tplc="0E32158E" w:tentative="1">
      <w:start w:val="1"/>
      <w:numFmt w:val="bullet"/>
      <w:lvlText w:val=""/>
      <w:lvlJc w:val="left"/>
      <w:pPr>
        <w:ind w:left="2880" w:hanging="360"/>
      </w:pPr>
      <w:rPr>
        <w:rFonts w:ascii="Symbol" w:hAnsi="Symbol" w:hint="default"/>
      </w:rPr>
    </w:lvl>
    <w:lvl w:ilvl="4" w:tplc="2B6A1092" w:tentative="1">
      <w:start w:val="1"/>
      <w:numFmt w:val="bullet"/>
      <w:lvlText w:val="o"/>
      <w:lvlJc w:val="left"/>
      <w:pPr>
        <w:ind w:left="3600" w:hanging="360"/>
      </w:pPr>
      <w:rPr>
        <w:rFonts w:ascii="Courier New" w:hAnsi="Courier New" w:cs="Courier New" w:hint="default"/>
      </w:rPr>
    </w:lvl>
    <w:lvl w:ilvl="5" w:tplc="279A888A" w:tentative="1">
      <w:start w:val="1"/>
      <w:numFmt w:val="bullet"/>
      <w:lvlText w:val=""/>
      <w:lvlJc w:val="left"/>
      <w:pPr>
        <w:ind w:left="4320" w:hanging="360"/>
      </w:pPr>
      <w:rPr>
        <w:rFonts w:ascii="Wingdings" w:hAnsi="Wingdings" w:hint="default"/>
      </w:rPr>
    </w:lvl>
    <w:lvl w:ilvl="6" w:tplc="7B2E1292" w:tentative="1">
      <w:start w:val="1"/>
      <w:numFmt w:val="bullet"/>
      <w:lvlText w:val=""/>
      <w:lvlJc w:val="left"/>
      <w:pPr>
        <w:ind w:left="5040" w:hanging="360"/>
      </w:pPr>
      <w:rPr>
        <w:rFonts w:ascii="Symbol" w:hAnsi="Symbol" w:hint="default"/>
      </w:rPr>
    </w:lvl>
    <w:lvl w:ilvl="7" w:tplc="E1FAD9EA" w:tentative="1">
      <w:start w:val="1"/>
      <w:numFmt w:val="bullet"/>
      <w:lvlText w:val="o"/>
      <w:lvlJc w:val="left"/>
      <w:pPr>
        <w:ind w:left="5760" w:hanging="360"/>
      </w:pPr>
      <w:rPr>
        <w:rFonts w:ascii="Courier New" w:hAnsi="Courier New" w:cs="Courier New" w:hint="default"/>
      </w:rPr>
    </w:lvl>
    <w:lvl w:ilvl="8" w:tplc="76E472F2" w:tentative="1">
      <w:start w:val="1"/>
      <w:numFmt w:val="bullet"/>
      <w:lvlText w:val=""/>
      <w:lvlJc w:val="left"/>
      <w:pPr>
        <w:ind w:left="6480" w:hanging="360"/>
      </w:pPr>
      <w:rPr>
        <w:rFonts w:ascii="Wingdings" w:hAnsi="Wingdings" w:hint="default"/>
      </w:rPr>
    </w:lvl>
  </w:abstractNum>
  <w:abstractNum w:abstractNumId="25" w15:restartNumberingAfterBreak="0">
    <w:nsid w:val="1C546F6D"/>
    <w:multiLevelType w:val="hybridMultilevel"/>
    <w:tmpl w:val="341C876C"/>
    <w:lvl w:ilvl="0" w:tplc="3B4AEF06">
      <w:start w:val="1"/>
      <w:numFmt w:val="bullet"/>
      <w:lvlText w:val=""/>
      <w:lvlJc w:val="left"/>
      <w:pPr>
        <w:ind w:left="360" w:hanging="360"/>
      </w:pPr>
      <w:rPr>
        <w:rFonts w:ascii="Symbol" w:hAnsi="Symbol" w:hint="default"/>
      </w:rPr>
    </w:lvl>
    <w:lvl w:ilvl="1" w:tplc="75442E7C">
      <w:start w:val="1"/>
      <w:numFmt w:val="bullet"/>
      <w:lvlText w:val="o"/>
      <w:lvlJc w:val="left"/>
      <w:pPr>
        <w:ind w:left="1080" w:hanging="360"/>
      </w:pPr>
      <w:rPr>
        <w:rFonts w:ascii="Courier New" w:hAnsi="Courier New" w:cs="Courier New" w:hint="default"/>
      </w:rPr>
    </w:lvl>
    <w:lvl w:ilvl="2" w:tplc="D3DA089E" w:tentative="1">
      <w:start w:val="1"/>
      <w:numFmt w:val="bullet"/>
      <w:lvlText w:val=""/>
      <w:lvlJc w:val="left"/>
      <w:pPr>
        <w:ind w:left="1800" w:hanging="360"/>
      </w:pPr>
      <w:rPr>
        <w:rFonts w:ascii="Wingdings" w:hAnsi="Wingdings" w:hint="default"/>
      </w:rPr>
    </w:lvl>
    <w:lvl w:ilvl="3" w:tplc="1584B04A" w:tentative="1">
      <w:start w:val="1"/>
      <w:numFmt w:val="bullet"/>
      <w:lvlText w:val=""/>
      <w:lvlJc w:val="left"/>
      <w:pPr>
        <w:ind w:left="2520" w:hanging="360"/>
      </w:pPr>
      <w:rPr>
        <w:rFonts w:ascii="Symbol" w:hAnsi="Symbol" w:hint="default"/>
      </w:rPr>
    </w:lvl>
    <w:lvl w:ilvl="4" w:tplc="B1A0C596" w:tentative="1">
      <w:start w:val="1"/>
      <w:numFmt w:val="bullet"/>
      <w:lvlText w:val="o"/>
      <w:lvlJc w:val="left"/>
      <w:pPr>
        <w:ind w:left="3240" w:hanging="360"/>
      </w:pPr>
      <w:rPr>
        <w:rFonts w:ascii="Courier New" w:hAnsi="Courier New" w:cs="Courier New" w:hint="default"/>
      </w:rPr>
    </w:lvl>
    <w:lvl w:ilvl="5" w:tplc="8E4EC6BC" w:tentative="1">
      <w:start w:val="1"/>
      <w:numFmt w:val="bullet"/>
      <w:lvlText w:val=""/>
      <w:lvlJc w:val="left"/>
      <w:pPr>
        <w:ind w:left="3960" w:hanging="360"/>
      </w:pPr>
      <w:rPr>
        <w:rFonts w:ascii="Wingdings" w:hAnsi="Wingdings" w:hint="default"/>
      </w:rPr>
    </w:lvl>
    <w:lvl w:ilvl="6" w:tplc="B1B4D932" w:tentative="1">
      <w:start w:val="1"/>
      <w:numFmt w:val="bullet"/>
      <w:lvlText w:val=""/>
      <w:lvlJc w:val="left"/>
      <w:pPr>
        <w:ind w:left="4680" w:hanging="360"/>
      </w:pPr>
      <w:rPr>
        <w:rFonts w:ascii="Symbol" w:hAnsi="Symbol" w:hint="default"/>
      </w:rPr>
    </w:lvl>
    <w:lvl w:ilvl="7" w:tplc="CCD471D6" w:tentative="1">
      <w:start w:val="1"/>
      <w:numFmt w:val="bullet"/>
      <w:lvlText w:val="o"/>
      <w:lvlJc w:val="left"/>
      <w:pPr>
        <w:ind w:left="5400" w:hanging="360"/>
      </w:pPr>
      <w:rPr>
        <w:rFonts w:ascii="Courier New" w:hAnsi="Courier New" w:cs="Courier New" w:hint="default"/>
      </w:rPr>
    </w:lvl>
    <w:lvl w:ilvl="8" w:tplc="7E3C40CA" w:tentative="1">
      <w:start w:val="1"/>
      <w:numFmt w:val="bullet"/>
      <w:lvlText w:val=""/>
      <w:lvlJc w:val="left"/>
      <w:pPr>
        <w:ind w:left="6120" w:hanging="360"/>
      </w:pPr>
      <w:rPr>
        <w:rFonts w:ascii="Wingdings" w:hAnsi="Wingdings" w:hint="default"/>
      </w:rPr>
    </w:lvl>
  </w:abstractNum>
  <w:abstractNum w:abstractNumId="26" w15:restartNumberingAfterBreak="0">
    <w:nsid w:val="1EC512BE"/>
    <w:multiLevelType w:val="hybridMultilevel"/>
    <w:tmpl w:val="6B984084"/>
    <w:lvl w:ilvl="0" w:tplc="7040CCCA">
      <w:start w:val="1"/>
      <w:numFmt w:val="bullet"/>
      <w:lvlText w:val=""/>
      <w:lvlJc w:val="left"/>
      <w:pPr>
        <w:ind w:left="360" w:hanging="360"/>
      </w:pPr>
      <w:rPr>
        <w:rFonts w:ascii="Symbol" w:hAnsi="Symbol" w:hint="default"/>
      </w:rPr>
    </w:lvl>
    <w:lvl w:ilvl="1" w:tplc="FF3C2BF0">
      <w:start w:val="1"/>
      <w:numFmt w:val="bullet"/>
      <w:lvlText w:val="o"/>
      <w:lvlJc w:val="left"/>
      <w:pPr>
        <w:ind w:left="1080" w:hanging="360"/>
      </w:pPr>
      <w:rPr>
        <w:rFonts w:ascii="Courier New" w:hAnsi="Courier New" w:cs="Courier New" w:hint="default"/>
      </w:rPr>
    </w:lvl>
    <w:lvl w:ilvl="2" w:tplc="0E0AD928" w:tentative="1">
      <w:start w:val="1"/>
      <w:numFmt w:val="bullet"/>
      <w:lvlText w:val=""/>
      <w:lvlJc w:val="left"/>
      <w:pPr>
        <w:ind w:left="1800" w:hanging="360"/>
      </w:pPr>
      <w:rPr>
        <w:rFonts w:ascii="Wingdings" w:hAnsi="Wingdings" w:hint="default"/>
      </w:rPr>
    </w:lvl>
    <w:lvl w:ilvl="3" w:tplc="6FFECD2C" w:tentative="1">
      <w:start w:val="1"/>
      <w:numFmt w:val="bullet"/>
      <w:lvlText w:val=""/>
      <w:lvlJc w:val="left"/>
      <w:pPr>
        <w:ind w:left="2520" w:hanging="360"/>
      </w:pPr>
      <w:rPr>
        <w:rFonts w:ascii="Symbol" w:hAnsi="Symbol" w:hint="default"/>
      </w:rPr>
    </w:lvl>
    <w:lvl w:ilvl="4" w:tplc="A3B28782" w:tentative="1">
      <w:start w:val="1"/>
      <w:numFmt w:val="bullet"/>
      <w:lvlText w:val="o"/>
      <w:lvlJc w:val="left"/>
      <w:pPr>
        <w:ind w:left="3240" w:hanging="360"/>
      </w:pPr>
      <w:rPr>
        <w:rFonts w:ascii="Courier New" w:hAnsi="Courier New" w:cs="Courier New" w:hint="default"/>
      </w:rPr>
    </w:lvl>
    <w:lvl w:ilvl="5" w:tplc="0E76315C" w:tentative="1">
      <w:start w:val="1"/>
      <w:numFmt w:val="bullet"/>
      <w:lvlText w:val=""/>
      <w:lvlJc w:val="left"/>
      <w:pPr>
        <w:ind w:left="3960" w:hanging="360"/>
      </w:pPr>
      <w:rPr>
        <w:rFonts w:ascii="Wingdings" w:hAnsi="Wingdings" w:hint="default"/>
      </w:rPr>
    </w:lvl>
    <w:lvl w:ilvl="6" w:tplc="FC8082AC" w:tentative="1">
      <w:start w:val="1"/>
      <w:numFmt w:val="bullet"/>
      <w:lvlText w:val=""/>
      <w:lvlJc w:val="left"/>
      <w:pPr>
        <w:ind w:left="4680" w:hanging="360"/>
      </w:pPr>
      <w:rPr>
        <w:rFonts w:ascii="Symbol" w:hAnsi="Symbol" w:hint="default"/>
      </w:rPr>
    </w:lvl>
    <w:lvl w:ilvl="7" w:tplc="9F46B5B8" w:tentative="1">
      <w:start w:val="1"/>
      <w:numFmt w:val="bullet"/>
      <w:lvlText w:val="o"/>
      <w:lvlJc w:val="left"/>
      <w:pPr>
        <w:ind w:left="5400" w:hanging="360"/>
      </w:pPr>
      <w:rPr>
        <w:rFonts w:ascii="Courier New" w:hAnsi="Courier New" w:cs="Courier New" w:hint="default"/>
      </w:rPr>
    </w:lvl>
    <w:lvl w:ilvl="8" w:tplc="CB7836CA" w:tentative="1">
      <w:start w:val="1"/>
      <w:numFmt w:val="bullet"/>
      <w:lvlText w:val=""/>
      <w:lvlJc w:val="left"/>
      <w:pPr>
        <w:ind w:left="6120" w:hanging="360"/>
      </w:pPr>
      <w:rPr>
        <w:rFonts w:ascii="Wingdings" w:hAnsi="Wingdings" w:hint="default"/>
      </w:rPr>
    </w:lvl>
  </w:abstractNum>
  <w:abstractNum w:abstractNumId="27" w15:restartNumberingAfterBreak="0">
    <w:nsid w:val="27BC040B"/>
    <w:multiLevelType w:val="hybridMultilevel"/>
    <w:tmpl w:val="753AB33E"/>
    <w:lvl w:ilvl="0" w:tplc="B3DA65F0">
      <w:start w:val="1"/>
      <w:numFmt w:val="bullet"/>
      <w:lvlText w:val=""/>
      <w:lvlJc w:val="left"/>
      <w:pPr>
        <w:ind w:left="720" w:hanging="360"/>
      </w:pPr>
      <w:rPr>
        <w:rFonts w:ascii="Symbol" w:hAnsi="Symbol"/>
      </w:rPr>
    </w:lvl>
    <w:lvl w:ilvl="1" w:tplc="1428A450">
      <w:start w:val="1"/>
      <w:numFmt w:val="bullet"/>
      <w:lvlText w:val=""/>
      <w:lvlJc w:val="left"/>
      <w:pPr>
        <w:ind w:left="720" w:hanging="360"/>
      </w:pPr>
      <w:rPr>
        <w:rFonts w:ascii="Symbol" w:hAnsi="Symbol"/>
      </w:rPr>
    </w:lvl>
    <w:lvl w:ilvl="2" w:tplc="F872F09E">
      <w:start w:val="1"/>
      <w:numFmt w:val="bullet"/>
      <w:lvlText w:val=""/>
      <w:lvlJc w:val="left"/>
      <w:pPr>
        <w:ind w:left="720" w:hanging="360"/>
      </w:pPr>
      <w:rPr>
        <w:rFonts w:ascii="Symbol" w:hAnsi="Symbol"/>
      </w:rPr>
    </w:lvl>
    <w:lvl w:ilvl="3" w:tplc="7BD89ED6">
      <w:start w:val="1"/>
      <w:numFmt w:val="bullet"/>
      <w:lvlText w:val=""/>
      <w:lvlJc w:val="left"/>
      <w:pPr>
        <w:ind w:left="720" w:hanging="360"/>
      </w:pPr>
      <w:rPr>
        <w:rFonts w:ascii="Symbol" w:hAnsi="Symbol"/>
      </w:rPr>
    </w:lvl>
    <w:lvl w:ilvl="4" w:tplc="0756F2C4">
      <w:start w:val="1"/>
      <w:numFmt w:val="bullet"/>
      <w:lvlText w:val=""/>
      <w:lvlJc w:val="left"/>
      <w:pPr>
        <w:ind w:left="720" w:hanging="360"/>
      </w:pPr>
      <w:rPr>
        <w:rFonts w:ascii="Symbol" w:hAnsi="Symbol"/>
      </w:rPr>
    </w:lvl>
    <w:lvl w:ilvl="5" w:tplc="0184792E">
      <w:start w:val="1"/>
      <w:numFmt w:val="bullet"/>
      <w:lvlText w:val=""/>
      <w:lvlJc w:val="left"/>
      <w:pPr>
        <w:ind w:left="720" w:hanging="360"/>
      </w:pPr>
      <w:rPr>
        <w:rFonts w:ascii="Symbol" w:hAnsi="Symbol"/>
      </w:rPr>
    </w:lvl>
    <w:lvl w:ilvl="6" w:tplc="4162D400">
      <w:start w:val="1"/>
      <w:numFmt w:val="bullet"/>
      <w:lvlText w:val=""/>
      <w:lvlJc w:val="left"/>
      <w:pPr>
        <w:ind w:left="720" w:hanging="360"/>
      </w:pPr>
      <w:rPr>
        <w:rFonts w:ascii="Symbol" w:hAnsi="Symbol"/>
      </w:rPr>
    </w:lvl>
    <w:lvl w:ilvl="7" w:tplc="87DA2840">
      <w:start w:val="1"/>
      <w:numFmt w:val="bullet"/>
      <w:lvlText w:val=""/>
      <w:lvlJc w:val="left"/>
      <w:pPr>
        <w:ind w:left="720" w:hanging="360"/>
      </w:pPr>
      <w:rPr>
        <w:rFonts w:ascii="Symbol" w:hAnsi="Symbol"/>
      </w:rPr>
    </w:lvl>
    <w:lvl w:ilvl="8" w:tplc="9B1041B8">
      <w:start w:val="1"/>
      <w:numFmt w:val="bullet"/>
      <w:lvlText w:val=""/>
      <w:lvlJc w:val="left"/>
      <w:pPr>
        <w:ind w:left="720" w:hanging="360"/>
      </w:pPr>
      <w:rPr>
        <w:rFonts w:ascii="Symbol" w:hAnsi="Symbol"/>
      </w:rPr>
    </w:lvl>
  </w:abstractNum>
  <w:abstractNum w:abstractNumId="28" w15:restartNumberingAfterBreak="0">
    <w:nsid w:val="29FE1D72"/>
    <w:multiLevelType w:val="hybridMultilevel"/>
    <w:tmpl w:val="84D8DC4E"/>
    <w:lvl w:ilvl="0" w:tplc="14D6B1EE">
      <w:start w:val="1"/>
      <w:numFmt w:val="bullet"/>
      <w:lvlText w:val=""/>
      <w:lvlJc w:val="left"/>
      <w:pPr>
        <w:ind w:left="720" w:hanging="360"/>
      </w:pPr>
      <w:rPr>
        <w:rFonts w:ascii="Symbol" w:hAnsi="Symbol" w:hint="default"/>
      </w:rPr>
    </w:lvl>
    <w:lvl w:ilvl="1" w:tplc="7CA08790" w:tentative="1">
      <w:start w:val="1"/>
      <w:numFmt w:val="bullet"/>
      <w:lvlText w:val="o"/>
      <w:lvlJc w:val="left"/>
      <w:pPr>
        <w:ind w:left="1440" w:hanging="360"/>
      </w:pPr>
      <w:rPr>
        <w:rFonts w:ascii="Courier New" w:hAnsi="Courier New" w:cs="Courier New" w:hint="default"/>
      </w:rPr>
    </w:lvl>
    <w:lvl w:ilvl="2" w:tplc="3CA27A48" w:tentative="1">
      <w:start w:val="1"/>
      <w:numFmt w:val="bullet"/>
      <w:lvlText w:val=""/>
      <w:lvlJc w:val="left"/>
      <w:pPr>
        <w:ind w:left="2160" w:hanging="360"/>
      </w:pPr>
      <w:rPr>
        <w:rFonts w:ascii="Wingdings" w:hAnsi="Wingdings" w:hint="default"/>
      </w:rPr>
    </w:lvl>
    <w:lvl w:ilvl="3" w:tplc="9788BED6" w:tentative="1">
      <w:start w:val="1"/>
      <w:numFmt w:val="bullet"/>
      <w:lvlText w:val=""/>
      <w:lvlJc w:val="left"/>
      <w:pPr>
        <w:ind w:left="2880" w:hanging="360"/>
      </w:pPr>
      <w:rPr>
        <w:rFonts w:ascii="Symbol" w:hAnsi="Symbol" w:hint="default"/>
      </w:rPr>
    </w:lvl>
    <w:lvl w:ilvl="4" w:tplc="C08C7216" w:tentative="1">
      <w:start w:val="1"/>
      <w:numFmt w:val="bullet"/>
      <w:lvlText w:val="o"/>
      <w:lvlJc w:val="left"/>
      <w:pPr>
        <w:ind w:left="3600" w:hanging="360"/>
      </w:pPr>
      <w:rPr>
        <w:rFonts w:ascii="Courier New" w:hAnsi="Courier New" w:cs="Courier New" w:hint="default"/>
      </w:rPr>
    </w:lvl>
    <w:lvl w:ilvl="5" w:tplc="5718CFDC" w:tentative="1">
      <w:start w:val="1"/>
      <w:numFmt w:val="bullet"/>
      <w:lvlText w:val=""/>
      <w:lvlJc w:val="left"/>
      <w:pPr>
        <w:ind w:left="4320" w:hanging="360"/>
      </w:pPr>
      <w:rPr>
        <w:rFonts w:ascii="Wingdings" w:hAnsi="Wingdings" w:hint="default"/>
      </w:rPr>
    </w:lvl>
    <w:lvl w:ilvl="6" w:tplc="DAA6D0B8" w:tentative="1">
      <w:start w:val="1"/>
      <w:numFmt w:val="bullet"/>
      <w:lvlText w:val=""/>
      <w:lvlJc w:val="left"/>
      <w:pPr>
        <w:ind w:left="5040" w:hanging="360"/>
      </w:pPr>
      <w:rPr>
        <w:rFonts w:ascii="Symbol" w:hAnsi="Symbol" w:hint="default"/>
      </w:rPr>
    </w:lvl>
    <w:lvl w:ilvl="7" w:tplc="CC1C090E" w:tentative="1">
      <w:start w:val="1"/>
      <w:numFmt w:val="bullet"/>
      <w:lvlText w:val="o"/>
      <w:lvlJc w:val="left"/>
      <w:pPr>
        <w:ind w:left="5760" w:hanging="360"/>
      </w:pPr>
      <w:rPr>
        <w:rFonts w:ascii="Courier New" w:hAnsi="Courier New" w:cs="Courier New" w:hint="default"/>
      </w:rPr>
    </w:lvl>
    <w:lvl w:ilvl="8" w:tplc="CC1A8178" w:tentative="1">
      <w:start w:val="1"/>
      <w:numFmt w:val="bullet"/>
      <w:lvlText w:val=""/>
      <w:lvlJc w:val="left"/>
      <w:pPr>
        <w:ind w:left="6480" w:hanging="360"/>
      </w:pPr>
      <w:rPr>
        <w:rFonts w:ascii="Wingdings" w:hAnsi="Wingdings" w:hint="default"/>
      </w:rPr>
    </w:lvl>
  </w:abstractNum>
  <w:abstractNum w:abstractNumId="29" w15:restartNumberingAfterBreak="0">
    <w:nsid w:val="2A3B4D45"/>
    <w:multiLevelType w:val="hybridMultilevel"/>
    <w:tmpl w:val="20E8E68A"/>
    <w:lvl w:ilvl="0" w:tplc="484E6C02">
      <w:start w:val="1"/>
      <w:numFmt w:val="bullet"/>
      <w:lvlText w:val=""/>
      <w:lvlJc w:val="left"/>
      <w:pPr>
        <w:ind w:left="1080" w:hanging="360"/>
      </w:pPr>
      <w:rPr>
        <w:rFonts w:ascii="Symbol" w:hAnsi="Symbol"/>
      </w:rPr>
    </w:lvl>
    <w:lvl w:ilvl="1" w:tplc="E990BE78">
      <w:start w:val="1"/>
      <w:numFmt w:val="bullet"/>
      <w:lvlText w:val=""/>
      <w:lvlJc w:val="left"/>
      <w:pPr>
        <w:ind w:left="1080" w:hanging="360"/>
      </w:pPr>
      <w:rPr>
        <w:rFonts w:ascii="Symbol" w:hAnsi="Symbol"/>
      </w:rPr>
    </w:lvl>
    <w:lvl w:ilvl="2" w:tplc="A25405EE">
      <w:start w:val="1"/>
      <w:numFmt w:val="bullet"/>
      <w:lvlText w:val=""/>
      <w:lvlJc w:val="left"/>
      <w:pPr>
        <w:ind w:left="1080" w:hanging="360"/>
      </w:pPr>
      <w:rPr>
        <w:rFonts w:ascii="Symbol" w:hAnsi="Symbol"/>
      </w:rPr>
    </w:lvl>
    <w:lvl w:ilvl="3" w:tplc="F36E4E76">
      <w:start w:val="1"/>
      <w:numFmt w:val="bullet"/>
      <w:lvlText w:val=""/>
      <w:lvlJc w:val="left"/>
      <w:pPr>
        <w:ind w:left="1080" w:hanging="360"/>
      </w:pPr>
      <w:rPr>
        <w:rFonts w:ascii="Symbol" w:hAnsi="Symbol"/>
      </w:rPr>
    </w:lvl>
    <w:lvl w:ilvl="4" w:tplc="8D7413CE">
      <w:start w:val="1"/>
      <w:numFmt w:val="bullet"/>
      <w:lvlText w:val=""/>
      <w:lvlJc w:val="left"/>
      <w:pPr>
        <w:ind w:left="1080" w:hanging="360"/>
      </w:pPr>
      <w:rPr>
        <w:rFonts w:ascii="Symbol" w:hAnsi="Symbol"/>
      </w:rPr>
    </w:lvl>
    <w:lvl w:ilvl="5" w:tplc="26AA949C">
      <w:start w:val="1"/>
      <w:numFmt w:val="bullet"/>
      <w:lvlText w:val=""/>
      <w:lvlJc w:val="left"/>
      <w:pPr>
        <w:ind w:left="1080" w:hanging="360"/>
      </w:pPr>
      <w:rPr>
        <w:rFonts w:ascii="Symbol" w:hAnsi="Symbol"/>
      </w:rPr>
    </w:lvl>
    <w:lvl w:ilvl="6" w:tplc="9E7C739A">
      <w:start w:val="1"/>
      <w:numFmt w:val="bullet"/>
      <w:lvlText w:val=""/>
      <w:lvlJc w:val="left"/>
      <w:pPr>
        <w:ind w:left="1080" w:hanging="360"/>
      </w:pPr>
      <w:rPr>
        <w:rFonts w:ascii="Symbol" w:hAnsi="Symbol"/>
      </w:rPr>
    </w:lvl>
    <w:lvl w:ilvl="7" w:tplc="575AB49A">
      <w:start w:val="1"/>
      <w:numFmt w:val="bullet"/>
      <w:lvlText w:val=""/>
      <w:lvlJc w:val="left"/>
      <w:pPr>
        <w:ind w:left="1080" w:hanging="360"/>
      </w:pPr>
      <w:rPr>
        <w:rFonts w:ascii="Symbol" w:hAnsi="Symbol"/>
      </w:rPr>
    </w:lvl>
    <w:lvl w:ilvl="8" w:tplc="ECD2C6B2">
      <w:start w:val="1"/>
      <w:numFmt w:val="bullet"/>
      <w:lvlText w:val=""/>
      <w:lvlJc w:val="left"/>
      <w:pPr>
        <w:ind w:left="1080" w:hanging="360"/>
      </w:pPr>
      <w:rPr>
        <w:rFonts w:ascii="Symbol" w:hAnsi="Symbol"/>
      </w:rPr>
    </w:lvl>
  </w:abstractNum>
  <w:abstractNum w:abstractNumId="30" w15:restartNumberingAfterBreak="0">
    <w:nsid w:val="2A606AEC"/>
    <w:multiLevelType w:val="multilevel"/>
    <w:tmpl w:val="276006D4"/>
    <w:lvl w:ilvl="0">
      <w:start w:val="1"/>
      <w:numFmt w:val="bullet"/>
      <w:lvlText w:val=""/>
      <w:lvlJc w:val="left"/>
      <w:pPr>
        <w:ind w:left="360" w:hanging="360"/>
      </w:pPr>
      <w:rPr>
        <w:rFonts w:ascii="Symbol" w:hAnsi="Symbol"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5A5F"/>
    <w:multiLevelType w:val="hybridMultilevel"/>
    <w:tmpl w:val="7BB8BEA2"/>
    <w:lvl w:ilvl="0" w:tplc="E28EFA10">
      <w:start w:val="1"/>
      <w:numFmt w:val="bullet"/>
      <w:lvlText w:val=""/>
      <w:lvlJc w:val="left"/>
      <w:pPr>
        <w:ind w:left="780" w:hanging="360"/>
      </w:pPr>
      <w:rPr>
        <w:rFonts w:ascii="Symbol" w:hAnsi="Symbol" w:hint="default"/>
      </w:rPr>
    </w:lvl>
    <w:lvl w:ilvl="1" w:tplc="D780D64C" w:tentative="1">
      <w:start w:val="1"/>
      <w:numFmt w:val="bullet"/>
      <w:lvlText w:val="o"/>
      <w:lvlJc w:val="left"/>
      <w:pPr>
        <w:ind w:left="1500" w:hanging="360"/>
      </w:pPr>
      <w:rPr>
        <w:rFonts w:ascii="Courier New" w:hAnsi="Courier New" w:cs="Courier New" w:hint="default"/>
      </w:rPr>
    </w:lvl>
    <w:lvl w:ilvl="2" w:tplc="BE369B9E" w:tentative="1">
      <w:start w:val="1"/>
      <w:numFmt w:val="bullet"/>
      <w:lvlText w:val=""/>
      <w:lvlJc w:val="left"/>
      <w:pPr>
        <w:ind w:left="2220" w:hanging="360"/>
      </w:pPr>
      <w:rPr>
        <w:rFonts w:ascii="Wingdings" w:hAnsi="Wingdings" w:hint="default"/>
      </w:rPr>
    </w:lvl>
    <w:lvl w:ilvl="3" w:tplc="A0C0590E" w:tentative="1">
      <w:start w:val="1"/>
      <w:numFmt w:val="bullet"/>
      <w:lvlText w:val=""/>
      <w:lvlJc w:val="left"/>
      <w:pPr>
        <w:ind w:left="2940" w:hanging="360"/>
      </w:pPr>
      <w:rPr>
        <w:rFonts w:ascii="Symbol" w:hAnsi="Symbol" w:hint="default"/>
      </w:rPr>
    </w:lvl>
    <w:lvl w:ilvl="4" w:tplc="D360817C" w:tentative="1">
      <w:start w:val="1"/>
      <w:numFmt w:val="bullet"/>
      <w:lvlText w:val="o"/>
      <w:lvlJc w:val="left"/>
      <w:pPr>
        <w:ind w:left="3660" w:hanging="360"/>
      </w:pPr>
      <w:rPr>
        <w:rFonts w:ascii="Courier New" w:hAnsi="Courier New" w:cs="Courier New" w:hint="default"/>
      </w:rPr>
    </w:lvl>
    <w:lvl w:ilvl="5" w:tplc="1B68EB60" w:tentative="1">
      <w:start w:val="1"/>
      <w:numFmt w:val="bullet"/>
      <w:lvlText w:val=""/>
      <w:lvlJc w:val="left"/>
      <w:pPr>
        <w:ind w:left="4380" w:hanging="360"/>
      </w:pPr>
      <w:rPr>
        <w:rFonts w:ascii="Wingdings" w:hAnsi="Wingdings" w:hint="default"/>
      </w:rPr>
    </w:lvl>
    <w:lvl w:ilvl="6" w:tplc="5D1A170A" w:tentative="1">
      <w:start w:val="1"/>
      <w:numFmt w:val="bullet"/>
      <w:lvlText w:val=""/>
      <w:lvlJc w:val="left"/>
      <w:pPr>
        <w:ind w:left="5100" w:hanging="360"/>
      </w:pPr>
      <w:rPr>
        <w:rFonts w:ascii="Symbol" w:hAnsi="Symbol" w:hint="default"/>
      </w:rPr>
    </w:lvl>
    <w:lvl w:ilvl="7" w:tplc="62B648EC" w:tentative="1">
      <w:start w:val="1"/>
      <w:numFmt w:val="bullet"/>
      <w:lvlText w:val="o"/>
      <w:lvlJc w:val="left"/>
      <w:pPr>
        <w:ind w:left="5820" w:hanging="360"/>
      </w:pPr>
      <w:rPr>
        <w:rFonts w:ascii="Courier New" w:hAnsi="Courier New" w:cs="Courier New" w:hint="default"/>
      </w:rPr>
    </w:lvl>
    <w:lvl w:ilvl="8" w:tplc="1A12838E" w:tentative="1">
      <w:start w:val="1"/>
      <w:numFmt w:val="bullet"/>
      <w:lvlText w:val=""/>
      <w:lvlJc w:val="left"/>
      <w:pPr>
        <w:ind w:left="6540" w:hanging="360"/>
      </w:pPr>
      <w:rPr>
        <w:rFonts w:ascii="Wingdings" w:hAnsi="Wingdings" w:hint="default"/>
      </w:rPr>
    </w:lvl>
  </w:abstractNum>
  <w:abstractNum w:abstractNumId="32" w15:restartNumberingAfterBreak="0">
    <w:nsid w:val="2D5C5D4E"/>
    <w:multiLevelType w:val="hybridMultilevel"/>
    <w:tmpl w:val="9DD20B50"/>
    <w:lvl w:ilvl="0" w:tplc="F4006004">
      <w:start w:val="1"/>
      <w:numFmt w:val="bullet"/>
      <w:lvlText w:val=""/>
      <w:lvlJc w:val="left"/>
      <w:pPr>
        <w:ind w:left="720" w:hanging="360"/>
      </w:pPr>
      <w:rPr>
        <w:rFonts w:ascii="Symbol" w:hAnsi="Symbol" w:hint="default"/>
      </w:rPr>
    </w:lvl>
    <w:lvl w:ilvl="1" w:tplc="FD509ED8" w:tentative="1">
      <w:start w:val="1"/>
      <w:numFmt w:val="bullet"/>
      <w:lvlText w:val="o"/>
      <w:lvlJc w:val="left"/>
      <w:pPr>
        <w:ind w:left="1440" w:hanging="360"/>
      </w:pPr>
      <w:rPr>
        <w:rFonts w:ascii="Courier New" w:hAnsi="Courier New" w:cs="Courier New" w:hint="default"/>
      </w:rPr>
    </w:lvl>
    <w:lvl w:ilvl="2" w:tplc="3B245BAA" w:tentative="1">
      <w:start w:val="1"/>
      <w:numFmt w:val="bullet"/>
      <w:lvlText w:val=""/>
      <w:lvlJc w:val="left"/>
      <w:pPr>
        <w:ind w:left="2160" w:hanging="360"/>
      </w:pPr>
      <w:rPr>
        <w:rFonts w:ascii="Wingdings" w:hAnsi="Wingdings" w:hint="default"/>
      </w:rPr>
    </w:lvl>
    <w:lvl w:ilvl="3" w:tplc="0616FD24" w:tentative="1">
      <w:start w:val="1"/>
      <w:numFmt w:val="bullet"/>
      <w:lvlText w:val=""/>
      <w:lvlJc w:val="left"/>
      <w:pPr>
        <w:ind w:left="2880" w:hanging="360"/>
      </w:pPr>
      <w:rPr>
        <w:rFonts w:ascii="Symbol" w:hAnsi="Symbol" w:hint="default"/>
      </w:rPr>
    </w:lvl>
    <w:lvl w:ilvl="4" w:tplc="E28E125A" w:tentative="1">
      <w:start w:val="1"/>
      <w:numFmt w:val="bullet"/>
      <w:lvlText w:val="o"/>
      <w:lvlJc w:val="left"/>
      <w:pPr>
        <w:ind w:left="3600" w:hanging="360"/>
      </w:pPr>
      <w:rPr>
        <w:rFonts w:ascii="Courier New" w:hAnsi="Courier New" w:cs="Courier New" w:hint="default"/>
      </w:rPr>
    </w:lvl>
    <w:lvl w:ilvl="5" w:tplc="835C03B6" w:tentative="1">
      <w:start w:val="1"/>
      <w:numFmt w:val="bullet"/>
      <w:lvlText w:val=""/>
      <w:lvlJc w:val="left"/>
      <w:pPr>
        <w:ind w:left="4320" w:hanging="360"/>
      </w:pPr>
      <w:rPr>
        <w:rFonts w:ascii="Wingdings" w:hAnsi="Wingdings" w:hint="default"/>
      </w:rPr>
    </w:lvl>
    <w:lvl w:ilvl="6" w:tplc="CA360EDC" w:tentative="1">
      <w:start w:val="1"/>
      <w:numFmt w:val="bullet"/>
      <w:lvlText w:val=""/>
      <w:lvlJc w:val="left"/>
      <w:pPr>
        <w:ind w:left="5040" w:hanging="360"/>
      </w:pPr>
      <w:rPr>
        <w:rFonts w:ascii="Symbol" w:hAnsi="Symbol" w:hint="default"/>
      </w:rPr>
    </w:lvl>
    <w:lvl w:ilvl="7" w:tplc="79124DE8" w:tentative="1">
      <w:start w:val="1"/>
      <w:numFmt w:val="bullet"/>
      <w:lvlText w:val="o"/>
      <w:lvlJc w:val="left"/>
      <w:pPr>
        <w:ind w:left="5760" w:hanging="360"/>
      </w:pPr>
      <w:rPr>
        <w:rFonts w:ascii="Courier New" w:hAnsi="Courier New" w:cs="Courier New" w:hint="default"/>
      </w:rPr>
    </w:lvl>
    <w:lvl w:ilvl="8" w:tplc="163AFA5C" w:tentative="1">
      <w:start w:val="1"/>
      <w:numFmt w:val="bullet"/>
      <w:lvlText w:val=""/>
      <w:lvlJc w:val="left"/>
      <w:pPr>
        <w:ind w:left="6480" w:hanging="360"/>
      </w:pPr>
      <w:rPr>
        <w:rFonts w:ascii="Wingdings" w:hAnsi="Wingdings" w:hint="default"/>
      </w:rPr>
    </w:lvl>
  </w:abstractNum>
  <w:abstractNum w:abstractNumId="33" w15:restartNumberingAfterBreak="0">
    <w:nsid w:val="2ECA32AC"/>
    <w:multiLevelType w:val="multilevel"/>
    <w:tmpl w:val="F2C2B1D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2FB4582F"/>
    <w:multiLevelType w:val="hybridMultilevel"/>
    <w:tmpl w:val="A4BEB976"/>
    <w:lvl w:ilvl="0" w:tplc="35765094">
      <w:start w:val="1"/>
      <w:numFmt w:val="bullet"/>
      <w:lvlText w:val=""/>
      <w:lvlJc w:val="left"/>
      <w:pPr>
        <w:ind w:left="720" w:hanging="360"/>
      </w:pPr>
      <w:rPr>
        <w:rFonts w:ascii="Symbol" w:hAnsi="Symbol" w:hint="default"/>
      </w:rPr>
    </w:lvl>
    <w:lvl w:ilvl="1" w:tplc="D4B47528" w:tentative="1">
      <w:start w:val="1"/>
      <w:numFmt w:val="bullet"/>
      <w:lvlText w:val="o"/>
      <w:lvlJc w:val="left"/>
      <w:pPr>
        <w:ind w:left="1440" w:hanging="360"/>
      </w:pPr>
      <w:rPr>
        <w:rFonts w:ascii="Courier New" w:hAnsi="Courier New" w:cs="Courier New" w:hint="default"/>
      </w:rPr>
    </w:lvl>
    <w:lvl w:ilvl="2" w:tplc="0616DB3A" w:tentative="1">
      <w:start w:val="1"/>
      <w:numFmt w:val="bullet"/>
      <w:lvlText w:val=""/>
      <w:lvlJc w:val="left"/>
      <w:pPr>
        <w:ind w:left="2160" w:hanging="360"/>
      </w:pPr>
      <w:rPr>
        <w:rFonts w:ascii="Wingdings" w:hAnsi="Wingdings" w:hint="default"/>
      </w:rPr>
    </w:lvl>
    <w:lvl w:ilvl="3" w:tplc="F9F0363C" w:tentative="1">
      <w:start w:val="1"/>
      <w:numFmt w:val="bullet"/>
      <w:lvlText w:val=""/>
      <w:lvlJc w:val="left"/>
      <w:pPr>
        <w:ind w:left="2880" w:hanging="360"/>
      </w:pPr>
      <w:rPr>
        <w:rFonts w:ascii="Symbol" w:hAnsi="Symbol" w:hint="default"/>
      </w:rPr>
    </w:lvl>
    <w:lvl w:ilvl="4" w:tplc="14184894" w:tentative="1">
      <w:start w:val="1"/>
      <w:numFmt w:val="bullet"/>
      <w:lvlText w:val="o"/>
      <w:lvlJc w:val="left"/>
      <w:pPr>
        <w:ind w:left="3600" w:hanging="360"/>
      </w:pPr>
      <w:rPr>
        <w:rFonts w:ascii="Courier New" w:hAnsi="Courier New" w:cs="Courier New" w:hint="default"/>
      </w:rPr>
    </w:lvl>
    <w:lvl w:ilvl="5" w:tplc="A282F716" w:tentative="1">
      <w:start w:val="1"/>
      <w:numFmt w:val="bullet"/>
      <w:lvlText w:val=""/>
      <w:lvlJc w:val="left"/>
      <w:pPr>
        <w:ind w:left="4320" w:hanging="360"/>
      </w:pPr>
      <w:rPr>
        <w:rFonts w:ascii="Wingdings" w:hAnsi="Wingdings" w:hint="default"/>
      </w:rPr>
    </w:lvl>
    <w:lvl w:ilvl="6" w:tplc="9D50A916" w:tentative="1">
      <w:start w:val="1"/>
      <w:numFmt w:val="bullet"/>
      <w:lvlText w:val=""/>
      <w:lvlJc w:val="left"/>
      <w:pPr>
        <w:ind w:left="5040" w:hanging="360"/>
      </w:pPr>
      <w:rPr>
        <w:rFonts w:ascii="Symbol" w:hAnsi="Symbol" w:hint="default"/>
      </w:rPr>
    </w:lvl>
    <w:lvl w:ilvl="7" w:tplc="5E58F3E6" w:tentative="1">
      <w:start w:val="1"/>
      <w:numFmt w:val="bullet"/>
      <w:lvlText w:val="o"/>
      <w:lvlJc w:val="left"/>
      <w:pPr>
        <w:ind w:left="5760" w:hanging="360"/>
      </w:pPr>
      <w:rPr>
        <w:rFonts w:ascii="Courier New" w:hAnsi="Courier New" w:cs="Courier New" w:hint="default"/>
      </w:rPr>
    </w:lvl>
    <w:lvl w:ilvl="8" w:tplc="6C4E4476" w:tentative="1">
      <w:start w:val="1"/>
      <w:numFmt w:val="bullet"/>
      <w:lvlText w:val=""/>
      <w:lvlJc w:val="left"/>
      <w:pPr>
        <w:ind w:left="6480" w:hanging="360"/>
      </w:pPr>
      <w:rPr>
        <w:rFonts w:ascii="Wingdings" w:hAnsi="Wingdings" w:hint="default"/>
      </w:rPr>
    </w:lvl>
  </w:abstractNum>
  <w:abstractNum w:abstractNumId="35" w15:restartNumberingAfterBreak="0">
    <w:nsid w:val="30032729"/>
    <w:multiLevelType w:val="hybridMultilevel"/>
    <w:tmpl w:val="04E2CD74"/>
    <w:lvl w:ilvl="0" w:tplc="9976B1C6">
      <w:start w:val="1"/>
      <w:numFmt w:val="bullet"/>
      <w:lvlText w:val=""/>
      <w:lvlJc w:val="left"/>
      <w:pPr>
        <w:ind w:left="720" w:hanging="360"/>
      </w:pPr>
      <w:rPr>
        <w:rFonts w:ascii="Symbol" w:hAnsi="Symbol" w:hint="default"/>
      </w:rPr>
    </w:lvl>
    <w:lvl w:ilvl="1" w:tplc="69FC4EC2" w:tentative="1">
      <w:start w:val="1"/>
      <w:numFmt w:val="bullet"/>
      <w:lvlText w:val="o"/>
      <w:lvlJc w:val="left"/>
      <w:pPr>
        <w:ind w:left="1440" w:hanging="360"/>
      </w:pPr>
      <w:rPr>
        <w:rFonts w:ascii="Courier New" w:hAnsi="Courier New" w:cs="Courier New" w:hint="default"/>
      </w:rPr>
    </w:lvl>
    <w:lvl w:ilvl="2" w:tplc="BECAD4A4" w:tentative="1">
      <w:start w:val="1"/>
      <w:numFmt w:val="bullet"/>
      <w:lvlText w:val=""/>
      <w:lvlJc w:val="left"/>
      <w:pPr>
        <w:ind w:left="2160" w:hanging="360"/>
      </w:pPr>
      <w:rPr>
        <w:rFonts w:ascii="Wingdings" w:hAnsi="Wingdings" w:hint="default"/>
      </w:rPr>
    </w:lvl>
    <w:lvl w:ilvl="3" w:tplc="3DF20078" w:tentative="1">
      <w:start w:val="1"/>
      <w:numFmt w:val="bullet"/>
      <w:lvlText w:val=""/>
      <w:lvlJc w:val="left"/>
      <w:pPr>
        <w:ind w:left="2880" w:hanging="360"/>
      </w:pPr>
      <w:rPr>
        <w:rFonts w:ascii="Symbol" w:hAnsi="Symbol" w:hint="default"/>
      </w:rPr>
    </w:lvl>
    <w:lvl w:ilvl="4" w:tplc="68001D92" w:tentative="1">
      <w:start w:val="1"/>
      <w:numFmt w:val="bullet"/>
      <w:lvlText w:val="o"/>
      <w:lvlJc w:val="left"/>
      <w:pPr>
        <w:ind w:left="3600" w:hanging="360"/>
      </w:pPr>
      <w:rPr>
        <w:rFonts w:ascii="Courier New" w:hAnsi="Courier New" w:cs="Courier New" w:hint="default"/>
      </w:rPr>
    </w:lvl>
    <w:lvl w:ilvl="5" w:tplc="EDBAB41E" w:tentative="1">
      <w:start w:val="1"/>
      <w:numFmt w:val="bullet"/>
      <w:lvlText w:val=""/>
      <w:lvlJc w:val="left"/>
      <w:pPr>
        <w:ind w:left="4320" w:hanging="360"/>
      </w:pPr>
      <w:rPr>
        <w:rFonts w:ascii="Wingdings" w:hAnsi="Wingdings" w:hint="default"/>
      </w:rPr>
    </w:lvl>
    <w:lvl w:ilvl="6" w:tplc="65D2AEB0" w:tentative="1">
      <w:start w:val="1"/>
      <w:numFmt w:val="bullet"/>
      <w:lvlText w:val=""/>
      <w:lvlJc w:val="left"/>
      <w:pPr>
        <w:ind w:left="5040" w:hanging="360"/>
      </w:pPr>
      <w:rPr>
        <w:rFonts w:ascii="Symbol" w:hAnsi="Symbol" w:hint="default"/>
      </w:rPr>
    </w:lvl>
    <w:lvl w:ilvl="7" w:tplc="21BC8280" w:tentative="1">
      <w:start w:val="1"/>
      <w:numFmt w:val="bullet"/>
      <w:lvlText w:val="o"/>
      <w:lvlJc w:val="left"/>
      <w:pPr>
        <w:ind w:left="5760" w:hanging="360"/>
      </w:pPr>
      <w:rPr>
        <w:rFonts w:ascii="Courier New" w:hAnsi="Courier New" w:cs="Courier New" w:hint="default"/>
      </w:rPr>
    </w:lvl>
    <w:lvl w:ilvl="8" w:tplc="F5542510" w:tentative="1">
      <w:start w:val="1"/>
      <w:numFmt w:val="bullet"/>
      <w:lvlText w:val=""/>
      <w:lvlJc w:val="left"/>
      <w:pPr>
        <w:ind w:left="6480" w:hanging="360"/>
      </w:pPr>
      <w:rPr>
        <w:rFonts w:ascii="Wingdings" w:hAnsi="Wingdings" w:hint="default"/>
      </w:rPr>
    </w:lvl>
  </w:abstractNum>
  <w:abstractNum w:abstractNumId="36" w15:restartNumberingAfterBreak="0">
    <w:nsid w:val="32581323"/>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381F2934"/>
    <w:multiLevelType w:val="hybridMultilevel"/>
    <w:tmpl w:val="C562FA4E"/>
    <w:lvl w:ilvl="0" w:tplc="CC709710">
      <w:start w:val="1"/>
      <w:numFmt w:val="bullet"/>
      <w:lvlText w:val=""/>
      <w:lvlJc w:val="left"/>
      <w:pPr>
        <w:ind w:left="1080" w:hanging="360"/>
      </w:pPr>
      <w:rPr>
        <w:rFonts w:ascii="Symbol" w:hAnsi="Symbol"/>
      </w:rPr>
    </w:lvl>
    <w:lvl w:ilvl="1" w:tplc="D5944758">
      <w:start w:val="1"/>
      <w:numFmt w:val="bullet"/>
      <w:lvlText w:val=""/>
      <w:lvlJc w:val="left"/>
      <w:pPr>
        <w:ind w:left="1080" w:hanging="360"/>
      </w:pPr>
      <w:rPr>
        <w:rFonts w:ascii="Symbol" w:hAnsi="Symbol"/>
      </w:rPr>
    </w:lvl>
    <w:lvl w:ilvl="2" w:tplc="5AAE57AE">
      <w:start w:val="1"/>
      <w:numFmt w:val="bullet"/>
      <w:lvlText w:val=""/>
      <w:lvlJc w:val="left"/>
      <w:pPr>
        <w:ind w:left="1080" w:hanging="360"/>
      </w:pPr>
      <w:rPr>
        <w:rFonts w:ascii="Symbol" w:hAnsi="Symbol"/>
      </w:rPr>
    </w:lvl>
    <w:lvl w:ilvl="3" w:tplc="01C422D6">
      <w:start w:val="1"/>
      <w:numFmt w:val="bullet"/>
      <w:lvlText w:val=""/>
      <w:lvlJc w:val="left"/>
      <w:pPr>
        <w:ind w:left="1080" w:hanging="360"/>
      </w:pPr>
      <w:rPr>
        <w:rFonts w:ascii="Symbol" w:hAnsi="Symbol"/>
      </w:rPr>
    </w:lvl>
    <w:lvl w:ilvl="4" w:tplc="DCD0AFBA">
      <w:start w:val="1"/>
      <w:numFmt w:val="bullet"/>
      <w:lvlText w:val=""/>
      <w:lvlJc w:val="left"/>
      <w:pPr>
        <w:ind w:left="1080" w:hanging="360"/>
      </w:pPr>
      <w:rPr>
        <w:rFonts w:ascii="Symbol" w:hAnsi="Symbol"/>
      </w:rPr>
    </w:lvl>
    <w:lvl w:ilvl="5" w:tplc="266A3584">
      <w:start w:val="1"/>
      <w:numFmt w:val="bullet"/>
      <w:lvlText w:val=""/>
      <w:lvlJc w:val="left"/>
      <w:pPr>
        <w:ind w:left="1080" w:hanging="360"/>
      </w:pPr>
      <w:rPr>
        <w:rFonts w:ascii="Symbol" w:hAnsi="Symbol"/>
      </w:rPr>
    </w:lvl>
    <w:lvl w:ilvl="6" w:tplc="9A96E5CC">
      <w:start w:val="1"/>
      <w:numFmt w:val="bullet"/>
      <w:lvlText w:val=""/>
      <w:lvlJc w:val="left"/>
      <w:pPr>
        <w:ind w:left="1080" w:hanging="360"/>
      </w:pPr>
      <w:rPr>
        <w:rFonts w:ascii="Symbol" w:hAnsi="Symbol"/>
      </w:rPr>
    </w:lvl>
    <w:lvl w:ilvl="7" w:tplc="60005C34">
      <w:start w:val="1"/>
      <w:numFmt w:val="bullet"/>
      <w:lvlText w:val=""/>
      <w:lvlJc w:val="left"/>
      <w:pPr>
        <w:ind w:left="1080" w:hanging="360"/>
      </w:pPr>
      <w:rPr>
        <w:rFonts w:ascii="Symbol" w:hAnsi="Symbol"/>
      </w:rPr>
    </w:lvl>
    <w:lvl w:ilvl="8" w:tplc="AF68AC94">
      <w:start w:val="1"/>
      <w:numFmt w:val="bullet"/>
      <w:lvlText w:val=""/>
      <w:lvlJc w:val="left"/>
      <w:pPr>
        <w:ind w:left="1080" w:hanging="360"/>
      </w:pPr>
      <w:rPr>
        <w:rFonts w:ascii="Symbol" w:hAnsi="Symbol"/>
      </w:rPr>
    </w:lvl>
  </w:abstractNum>
  <w:abstractNum w:abstractNumId="38" w15:restartNumberingAfterBreak="0">
    <w:nsid w:val="384038D8"/>
    <w:multiLevelType w:val="multilevel"/>
    <w:tmpl w:val="F2C2B1D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B8D4287"/>
    <w:multiLevelType w:val="hybridMultilevel"/>
    <w:tmpl w:val="FC34DEE6"/>
    <w:lvl w:ilvl="0" w:tplc="106677CA">
      <w:start w:val="1"/>
      <w:numFmt w:val="bullet"/>
      <w:lvlText w:val=""/>
      <w:lvlJc w:val="left"/>
      <w:pPr>
        <w:ind w:left="1080" w:hanging="360"/>
      </w:pPr>
      <w:rPr>
        <w:rFonts w:ascii="Symbol" w:hAnsi="Symbol" w:hint="default"/>
      </w:rPr>
    </w:lvl>
    <w:lvl w:ilvl="1" w:tplc="1ABCF760" w:tentative="1">
      <w:start w:val="1"/>
      <w:numFmt w:val="bullet"/>
      <w:lvlText w:val="o"/>
      <w:lvlJc w:val="left"/>
      <w:pPr>
        <w:ind w:left="1800" w:hanging="360"/>
      </w:pPr>
      <w:rPr>
        <w:rFonts w:ascii="Courier New" w:hAnsi="Courier New" w:cs="Courier New" w:hint="default"/>
      </w:rPr>
    </w:lvl>
    <w:lvl w:ilvl="2" w:tplc="C570051E" w:tentative="1">
      <w:start w:val="1"/>
      <w:numFmt w:val="bullet"/>
      <w:lvlText w:val=""/>
      <w:lvlJc w:val="left"/>
      <w:pPr>
        <w:ind w:left="2520" w:hanging="360"/>
      </w:pPr>
      <w:rPr>
        <w:rFonts w:ascii="Wingdings" w:hAnsi="Wingdings" w:hint="default"/>
      </w:rPr>
    </w:lvl>
    <w:lvl w:ilvl="3" w:tplc="BD1EA124" w:tentative="1">
      <w:start w:val="1"/>
      <w:numFmt w:val="bullet"/>
      <w:lvlText w:val=""/>
      <w:lvlJc w:val="left"/>
      <w:pPr>
        <w:ind w:left="3240" w:hanging="360"/>
      </w:pPr>
      <w:rPr>
        <w:rFonts w:ascii="Symbol" w:hAnsi="Symbol" w:hint="default"/>
      </w:rPr>
    </w:lvl>
    <w:lvl w:ilvl="4" w:tplc="7E3EB616" w:tentative="1">
      <w:start w:val="1"/>
      <w:numFmt w:val="bullet"/>
      <w:lvlText w:val="o"/>
      <w:lvlJc w:val="left"/>
      <w:pPr>
        <w:ind w:left="3960" w:hanging="360"/>
      </w:pPr>
      <w:rPr>
        <w:rFonts w:ascii="Courier New" w:hAnsi="Courier New" w:cs="Courier New" w:hint="default"/>
      </w:rPr>
    </w:lvl>
    <w:lvl w:ilvl="5" w:tplc="FC5882DC" w:tentative="1">
      <w:start w:val="1"/>
      <w:numFmt w:val="bullet"/>
      <w:lvlText w:val=""/>
      <w:lvlJc w:val="left"/>
      <w:pPr>
        <w:ind w:left="4680" w:hanging="360"/>
      </w:pPr>
      <w:rPr>
        <w:rFonts w:ascii="Wingdings" w:hAnsi="Wingdings" w:hint="default"/>
      </w:rPr>
    </w:lvl>
    <w:lvl w:ilvl="6" w:tplc="B8CE2A44" w:tentative="1">
      <w:start w:val="1"/>
      <w:numFmt w:val="bullet"/>
      <w:lvlText w:val=""/>
      <w:lvlJc w:val="left"/>
      <w:pPr>
        <w:ind w:left="5400" w:hanging="360"/>
      </w:pPr>
      <w:rPr>
        <w:rFonts w:ascii="Symbol" w:hAnsi="Symbol" w:hint="default"/>
      </w:rPr>
    </w:lvl>
    <w:lvl w:ilvl="7" w:tplc="CAAE17AC" w:tentative="1">
      <w:start w:val="1"/>
      <w:numFmt w:val="bullet"/>
      <w:lvlText w:val="o"/>
      <w:lvlJc w:val="left"/>
      <w:pPr>
        <w:ind w:left="6120" w:hanging="360"/>
      </w:pPr>
      <w:rPr>
        <w:rFonts w:ascii="Courier New" w:hAnsi="Courier New" w:cs="Courier New" w:hint="default"/>
      </w:rPr>
    </w:lvl>
    <w:lvl w:ilvl="8" w:tplc="A5088EFC" w:tentative="1">
      <w:start w:val="1"/>
      <w:numFmt w:val="bullet"/>
      <w:lvlText w:val=""/>
      <w:lvlJc w:val="left"/>
      <w:pPr>
        <w:ind w:left="6840" w:hanging="360"/>
      </w:pPr>
      <w:rPr>
        <w:rFonts w:ascii="Wingdings" w:hAnsi="Wingdings" w:hint="default"/>
      </w:rPr>
    </w:lvl>
  </w:abstractNum>
  <w:abstractNum w:abstractNumId="40" w15:restartNumberingAfterBreak="0">
    <w:nsid w:val="3DC73A84"/>
    <w:multiLevelType w:val="hybridMultilevel"/>
    <w:tmpl w:val="F9664262"/>
    <w:lvl w:ilvl="0" w:tplc="8CC0412A">
      <w:start w:val="12"/>
      <w:numFmt w:val="bullet"/>
      <w:lvlText w:val="-"/>
      <w:lvlJc w:val="left"/>
      <w:pPr>
        <w:ind w:left="720" w:hanging="360"/>
      </w:pPr>
      <w:rPr>
        <w:rFonts w:ascii="Arial" w:eastAsia="Times New Roman" w:hAnsi="Arial" w:cs="Arial" w:hint="default"/>
      </w:rPr>
    </w:lvl>
    <w:lvl w:ilvl="1" w:tplc="7C6014AC" w:tentative="1">
      <w:start w:val="1"/>
      <w:numFmt w:val="bullet"/>
      <w:lvlText w:val="o"/>
      <w:lvlJc w:val="left"/>
      <w:pPr>
        <w:ind w:left="1440" w:hanging="360"/>
      </w:pPr>
      <w:rPr>
        <w:rFonts w:ascii="Courier New" w:hAnsi="Courier New" w:cs="Courier New" w:hint="default"/>
      </w:rPr>
    </w:lvl>
    <w:lvl w:ilvl="2" w:tplc="8B3059F6" w:tentative="1">
      <w:start w:val="1"/>
      <w:numFmt w:val="bullet"/>
      <w:lvlText w:val=""/>
      <w:lvlJc w:val="left"/>
      <w:pPr>
        <w:ind w:left="2160" w:hanging="360"/>
      </w:pPr>
      <w:rPr>
        <w:rFonts w:ascii="Wingdings" w:hAnsi="Wingdings" w:hint="default"/>
      </w:rPr>
    </w:lvl>
    <w:lvl w:ilvl="3" w:tplc="A102683E" w:tentative="1">
      <w:start w:val="1"/>
      <w:numFmt w:val="bullet"/>
      <w:lvlText w:val=""/>
      <w:lvlJc w:val="left"/>
      <w:pPr>
        <w:ind w:left="2880" w:hanging="360"/>
      </w:pPr>
      <w:rPr>
        <w:rFonts w:ascii="Symbol" w:hAnsi="Symbol" w:hint="default"/>
      </w:rPr>
    </w:lvl>
    <w:lvl w:ilvl="4" w:tplc="A76EB768" w:tentative="1">
      <w:start w:val="1"/>
      <w:numFmt w:val="bullet"/>
      <w:lvlText w:val="o"/>
      <w:lvlJc w:val="left"/>
      <w:pPr>
        <w:ind w:left="3600" w:hanging="360"/>
      </w:pPr>
      <w:rPr>
        <w:rFonts w:ascii="Courier New" w:hAnsi="Courier New" w:cs="Courier New" w:hint="default"/>
      </w:rPr>
    </w:lvl>
    <w:lvl w:ilvl="5" w:tplc="B08A3062" w:tentative="1">
      <w:start w:val="1"/>
      <w:numFmt w:val="bullet"/>
      <w:lvlText w:val=""/>
      <w:lvlJc w:val="left"/>
      <w:pPr>
        <w:ind w:left="4320" w:hanging="360"/>
      </w:pPr>
      <w:rPr>
        <w:rFonts w:ascii="Wingdings" w:hAnsi="Wingdings" w:hint="default"/>
      </w:rPr>
    </w:lvl>
    <w:lvl w:ilvl="6" w:tplc="89CE4940" w:tentative="1">
      <w:start w:val="1"/>
      <w:numFmt w:val="bullet"/>
      <w:lvlText w:val=""/>
      <w:lvlJc w:val="left"/>
      <w:pPr>
        <w:ind w:left="5040" w:hanging="360"/>
      </w:pPr>
      <w:rPr>
        <w:rFonts w:ascii="Symbol" w:hAnsi="Symbol" w:hint="default"/>
      </w:rPr>
    </w:lvl>
    <w:lvl w:ilvl="7" w:tplc="87BE1E46" w:tentative="1">
      <w:start w:val="1"/>
      <w:numFmt w:val="bullet"/>
      <w:lvlText w:val="o"/>
      <w:lvlJc w:val="left"/>
      <w:pPr>
        <w:ind w:left="5760" w:hanging="360"/>
      </w:pPr>
      <w:rPr>
        <w:rFonts w:ascii="Courier New" w:hAnsi="Courier New" w:cs="Courier New" w:hint="default"/>
      </w:rPr>
    </w:lvl>
    <w:lvl w:ilvl="8" w:tplc="DF2E750A" w:tentative="1">
      <w:start w:val="1"/>
      <w:numFmt w:val="bullet"/>
      <w:lvlText w:val=""/>
      <w:lvlJc w:val="left"/>
      <w:pPr>
        <w:ind w:left="6480" w:hanging="360"/>
      </w:pPr>
      <w:rPr>
        <w:rFonts w:ascii="Wingdings" w:hAnsi="Wingdings" w:hint="default"/>
      </w:rPr>
    </w:lvl>
  </w:abstractNum>
  <w:abstractNum w:abstractNumId="41" w15:restartNumberingAfterBreak="0">
    <w:nsid w:val="3E2560EA"/>
    <w:multiLevelType w:val="hybridMultilevel"/>
    <w:tmpl w:val="6FDA66B4"/>
    <w:lvl w:ilvl="0" w:tplc="C5561EB4">
      <w:start w:val="1"/>
      <w:numFmt w:val="bullet"/>
      <w:lvlText w:val=""/>
      <w:lvlJc w:val="left"/>
      <w:pPr>
        <w:ind w:left="1080" w:hanging="360"/>
      </w:pPr>
      <w:rPr>
        <w:rFonts w:ascii="Symbol" w:hAnsi="Symbol"/>
      </w:rPr>
    </w:lvl>
    <w:lvl w:ilvl="1" w:tplc="5E123F0A">
      <w:start w:val="1"/>
      <w:numFmt w:val="bullet"/>
      <w:lvlText w:val=""/>
      <w:lvlJc w:val="left"/>
      <w:pPr>
        <w:ind w:left="1080" w:hanging="360"/>
      </w:pPr>
      <w:rPr>
        <w:rFonts w:ascii="Symbol" w:hAnsi="Symbol"/>
      </w:rPr>
    </w:lvl>
    <w:lvl w:ilvl="2" w:tplc="D4623E78">
      <w:start w:val="1"/>
      <w:numFmt w:val="bullet"/>
      <w:lvlText w:val=""/>
      <w:lvlJc w:val="left"/>
      <w:pPr>
        <w:ind w:left="1080" w:hanging="360"/>
      </w:pPr>
      <w:rPr>
        <w:rFonts w:ascii="Symbol" w:hAnsi="Symbol"/>
      </w:rPr>
    </w:lvl>
    <w:lvl w:ilvl="3" w:tplc="163090BA">
      <w:start w:val="1"/>
      <w:numFmt w:val="bullet"/>
      <w:lvlText w:val=""/>
      <w:lvlJc w:val="left"/>
      <w:pPr>
        <w:ind w:left="1080" w:hanging="360"/>
      </w:pPr>
      <w:rPr>
        <w:rFonts w:ascii="Symbol" w:hAnsi="Symbol"/>
      </w:rPr>
    </w:lvl>
    <w:lvl w:ilvl="4" w:tplc="B0B0F8F8">
      <w:start w:val="1"/>
      <w:numFmt w:val="bullet"/>
      <w:lvlText w:val=""/>
      <w:lvlJc w:val="left"/>
      <w:pPr>
        <w:ind w:left="1080" w:hanging="360"/>
      </w:pPr>
      <w:rPr>
        <w:rFonts w:ascii="Symbol" w:hAnsi="Symbol"/>
      </w:rPr>
    </w:lvl>
    <w:lvl w:ilvl="5" w:tplc="C6788804">
      <w:start w:val="1"/>
      <w:numFmt w:val="bullet"/>
      <w:lvlText w:val=""/>
      <w:lvlJc w:val="left"/>
      <w:pPr>
        <w:ind w:left="1080" w:hanging="360"/>
      </w:pPr>
      <w:rPr>
        <w:rFonts w:ascii="Symbol" w:hAnsi="Symbol"/>
      </w:rPr>
    </w:lvl>
    <w:lvl w:ilvl="6" w:tplc="98EC3B9C">
      <w:start w:val="1"/>
      <w:numFmt w:val="bullet"/>
      <w:lvlText w:val=""/>
      <w:lvlJc w:val="left"/>
      <w:pPr>
        <w:ind w:left="1080" w:hanging="360"/>
      </w:pPr>
      <w:rPr>
        <w:rFonts w:ascii="Symbol" w:hAnsi="Symbol"/>
      </w:rPr>
    </w:lvl>
    <w:lvl w:ilvl="7" w:tplc="4A565BA8">
      <w:start w:val="1"/>
      <w:numFmt w:val="bullet"/>
      <w:lvlText w:val=""/>
      <w:lvlJc w:val="left"/>
      <w:pPr>
        <w:ind w:left="1080" w:hanging="360"/>
      </w:pPr>
      <w:rPr>
        <w:rFonts w:ascii="Symbol" w:hAnsi="Symbol"/>
      </w:rPr>
    </w:lvl>
    <w:lvl w:ilvl="8" w:tplc="AA9EF3E4">
      <w:start w:val="1"/>
      <w:numFmt w:val="bullet"/>
      <w:lvlText w:val=""/>
      <w:lvlJc w:val="left"/>
      <w:pPr>
        <w:ind w:left="1080" w:hanging="360"/>
      </w:pPr>
      <w:rPr>
        <w:rFonts w:ascii="Symbol" w:hAnsi="Symbol"/>
      </w:rPr>
    </w:lvl>
  </w:abstractNum>
  <w:abstractNum w:abstractNumId="42" w15:restartNumberingAfterBreak="0">
    <w:nsid w:val="418F565B"/>
    <w:multiLevelType w:val="hybridMultilevel"/>
    <w:tmpl w:val="40242024"/>
    <w:lvl w:ilvl="0" w:tplc="459843E8">
      <w:start w:val="1"/>
      <w:numFmt w:val="bullet"/>
      <w:lvlText w:val=""/>
      <w:lvlJc w:val="left"/>
      <w:pPr>
        <w:ind w:left="1080" w:hanging="360"/>
      </w:pPr>
      <w:rPr>
        <w:rFonts w:ascii="Symbol" w:hAnsi="Symbol"/>
      </w:rPr>
    </w:lvl>
    <w:lvl w:ilvl="1" w:tplc="86C00E62">
      <w:start w:val="1"/>
      <w:numFmt w:val="bullet"/>
      <w:lvlText w:val=""/>
      <w:lvlJc w:val="left"/>
      <w:pPr>
        <w:ind w:left="1080" w:hanging="360"/>
      </w:pPr>
      <w:rPr>
        <w:rFonts w:ascii="Symbol" w:hAnsi="Symbol"/>
      </w:rPr>
    </w:lvl>
    <w:lvl w:ilvl="2" w:tplc="0B3A0550">
      <w:start w:val="1"/>
      <w:numFmt w:val="bullet"/>
      <w:lvlText w:val=""/>
      <w:lvlJc w:val="left"/>
      <w:pPr>
        <w:ind w:left="1080" w:hanging="360"/>
      </w:pPr>
      <w:rPr>
        <w:rFonts w:ascii="Symbol" w:hAnsi="Symbol"/>
      </w:rPr>
    </w:lvl>
    <w:lvl w:ilvl="3" w:tplc="162A9D52">
      <w:start w:val="1"/>
      <w:numFmt w:val="bullet"/>
      <w:lvlText w:val=""/>
      <w:lvlJc w:val="left"/>
      <w:pPr>
        <w:ind w:left="1080" w:hanging="360"/>
      </w:pPr>
      <w:rPr>
        <w:rFonts w:ascii="Symbol" w:hAnsi="Symbol"/>
      </w:rPr>
    </w:lvl>
    <w:lvl w:ilvl="4" w:tplc="CBAC427A">
      <w:start w:val="1"/>
      <w:numFmt w:val="bullet"/>
      <w:lvlText w:val=""/>
      <w:lvlJc w:val="left"/>
      <w:pPr>
        <w:ind w:left="1080" w:hanging="360"/>
      </w:pPr>
      <w:rPr>
        <w:rFonts w:ascii="Symbol" w:hAnsi="Symbol"/>
      </w:rPr>
    </w:lvl>
    <w:lvl w:ilvl="5" w:tplc="97F2A13C">
      <w:start w:val="1"/>
      <w:numFmt w:val="bullet"/>
      <w:lvlText w:val=""/>
      <w:lvlJc w:val="left"/>
      <w:pPr>
        <w:ind w:left="1080" w:hanging="360"/>
      </w:pPr>
      <w:rPr>
        <w:rFonts w:ascii="Symbol" w:hAnsi="Symbol"/>
      </w:rPr>
    </w:lvl>
    <w:lvl w:ilvl="6" w:tplc="EAFA181A">
      <w:start w:val="1"/>
      <w:numFmt w:val="bullet"/>
      <w:lvlText w:val=""/>
      <w:lvlJc w:val="left"/>
      <w:pPr>
        <w:ind w:left="1080" w:hanging="360"/>
      </w:pPr>
      <w:rPr>
        <w:rFonts w:ascii="Symbol" w:hAnsi="Symbol"/>
      </w:rPr>
    </w:lvl>
    <w:lvl w:ilvl="7" w:tplc="E2B28896">
      <w:start w:val="1"/>
      <w:numFmt w:val="bullet"/>
      <w:lvlText w:val=""/>
      <w:lvlJc w:val="left"/>
      <w:pPr>
        <w:ind w:left="1080" w:hanging="360"/>
      </w:pPr>
      <w:rPr>
        <w:rFonts w:ascii="Symbol" w:hAnsi="Symbol"/>
      </w:rPr>
    </w:lvl>
    <w:lvl w:ilvl="8" w:tplc="7972AD90">
      <w:start w:val="1"/>
      <w:numFmt w:val="bullet"/>
      <w:lvlText w:val=""/>
      <w:lvlJc w:val="left"/>
      <w:pPr>
        <w:ind w:left="1080" w:hanging="360"/>
      </w:pPr>
      <w:rPr>
        <w:rFonts w:ascii="Symbol" w:hAnsi="Symbol"/>
      </w:rPr>
    </w:lvl>
  </w:abstractNum>
  <w:abstractNum w:abstractNumId="43" w15:restartNumberingAfterBreak="0">
    <w:nsid w:val="44314127"/>
    <w:multiLevelType w:val="hybridMultilevel"/>
    <w:tmpl w:val="274C1372"/>
    <w:lvl w:ilvl="0" w:tplc="6E44C7C6">
      <w:start w:val="1"/>
      <w:numFmt w:val="bullet"/>
      <w:lvlText w:val=""/>
      <w:lvlJc w:val="left"/>
      <w:pPr>
        <w:ind w:left="720" w:hanging="360"/>
      </w:pPr>
      <w:rPr>
        <w:rFonts w:ascii="Symbol" w:hAnsi="Symbol" w:hint="default"/>
      </w:rPr>
    </w:lvl>
    <w:lvl w:ilvl="1" w:tplc="A8A431E6" w:tentative="1">
      <w:start w:val="1"/>
      <w:numFmt w:val="bullet"/>
      <w:lvlText w:val="o"/>
      <w:lvlJc w:val="left"/>
      <w:pPr>
        <w:ind w:left="1440" w:hanging="360"/>
      </w:pPr>
      <w:rPr>
        <w:rFonts w:ascii="Courier New" w:hAnsi="Courier New" w:cs="Courier New" w:hint="default"/>
      </w:rPr>
    </w:lvl>
    <w:lvl w:ilvl="2" w:tplc="D0FC14B2" w:tentative="1">
      <w:start w:val="1"/>
      <w:numFmt w:val="bullet"/>
      <w:lvlText w:val=""/>
      <w:lvlJc w:val="left"/>
      <w:pPr>
        <w:ind w:left="2160" w:hanging="360"/>
      </w:pPr>
      <w:rPr>
        <w:rFonts w:ascii="Wingdings" w:hAnsi="Wingdings" w:hint="default"/>
      </w:rPr>
    </w:lvl>
    <w:lvl w:ilvl="3" w:tplc="4282F60C" w:tentative="1">
      <w:start w:val="1"/>
      <w:numFmt w:val="bullet"/>
      <w:lvlText w:val=""/>
      <w:lvlJc w:val="left"/>
      <w:pPr>
        <w:ind w:left="2880" w:hanging="360"/>
      </w:pPr>
      <w:rPr>
        <w:rFonts w:ascii="Symbol" w:hAnsi="Symbol" w:hint="default"/>
      </w:rPr>
    </w:lvl>
    <w:lvl w:ilvl="4" w:tplc="EA5C5542" w:tentative="1">
      <w:start w:val="1"/>
      <w:numFmt w:val="bullet"/>
      <w:lvlText w:val="o"/>
      <w:lvlJc w:val="left"/>
      <w:pPr>
        <w:ind w:left="3600" w:hanging="360"/>
      </w:pPr>
      <w:rPr>
        <w:rFonts w:ascii="Courier New" w:hAnsi="Courier New" w:cs="Courier New" w:hint="default"/>
      </w:rPr>
    </w:lvl>
    <w:lvl w:ilvl="5" w:tplc="3954A796" w:tentative="1">
      <w:start w:val="1"/>
      <w:numFmt w:val="bullet"/>
      <w:lvlText w:val=""/>
      <w:lvlJc w:val="left"/>
      <w:pPr>
        <w:ind w:left="4320" w:hanging="360"/>
      </w:pPr>
      <w:rPr>
        <w:rFonts w:ascii="Wingdings" w:hAnsi="Wingdings" w:hint="default"/>
      </w:rPr>
    </w:lvl>
    <w:lvl w:ilvl="6" w:tplc="AA74B0AA" w:tentative="1">
      <w:start w:val="1"/>
      <w:numFmt w:val="bullet"/>
      <w:lvlText w:val=""/>
      <w:lvlJc w:val="left"/>
      <w:pPr>
        <w:ind w:left="5040" w:hanging="360"/>
      </w:pPr>
      <w:rPr>
        <w:rFonts w:ascii="Symbol" w:hAnsi="Symbol" w:hint="default"/>
      </w:rPr>
    </w:lvl>
    <w:lvl w:ilvl="7" w:tplc="FD987988" w:tentative="1">
      <w:start w:val="1"/>
      <w:numFmt w:val="bullet"/>
      <w:lvlText w:val="o"/>
      <w:lvlJc w:val="left"/>
      <w:pPr>
        <w:ind w:left="5760" w:hanging="360"/>
      </w:pPr>
      <w:rPr>
        <w:rFonts w:ascii="Courier New" w:hAnsi="Courier New" w:cs="Courier New" w:hint="default"/>
      </w:rPr>
    </w:lvl>
    <w:lvl w:ilvl="8" w:tplc="F0F46D94" w:tentative="1">
      <w:start w:val="1"/>
      <w:numFmt w:val="bullet"/>
      <w:lvlText w:val=""/>
      <w:lvlJc w:val="left"/>
      <w:pPr>
        <w:ind w:left="6480" w:hanging="360"/>
      </w:pPr>
      <w:rPr>
        <w:rFonts w:ascii="Wingdings" w:hAnsi="Wingdings" w:hint="default"/>
      </w:rPr>
    </w:lvl>
  </w:abstractNum>
  <w:abstractNum w:abstractNumId="44" w15:restartNumberingAfterBreak="0">
    <w:nsid w:val="46F56212"/>
    <w:multiLevelType w:val="hybridMultilevel"/>
    <w:tmpl w:val="504CEC24"/>
    <w:lvl w:ilvl="0" w:tplc="71AE7970">
      <w:start w:val="1"/>
      <w:numFmt w:val="bullet"/>
      <w:lvlText w:val=""/>
      <w:lvlJc w:val="left"/>
      <w:pPr>
        <w:ind w:left="780" w:hanging="360"/>
      </w:pPr>
      <w:rPr>
        <w:rFonts w:ascii="Symbol" w:hAnsi="Symbol" w:hint="default"/>
      </w:rPr>
    </w:lvl>
    <w:lvl w:ilvl="1" w:tplc="49328EEC" w:tentative="1">
      <w:start w:val="1"/>
      <w:numFmt w:val="bullet"/>
      <w:lvlText w:val="o"/>
      <w:lvlJc w:val="left"/>
      <w:pPr>
        <w:ind w:left="1500" w:hanging="360"/>
      </w:pPr>
      <w:rPr>
        <w:rFonts w:ascii="Courier New" w:hAnsi="Courier New" w:cs="Courier New" w:hint="default"/>
      </w:rPr>
    </w:lvl>
    <w:lvl w:ilvl="2" w:tplc="8834B020" w:tentative="1">
      <w:start w:val="1"/>
      <w:numFmt w:val="bullet"/>
      <w:lvlText w:val=""/>
      <w:lvlJc w:val="left"/>
      <w:pPr>
        <w:ind w:left="2220" w:hanging="360"/>
      </w:pPr>
      <w:rPr>
        <w:rFonts w:ascii="Wingdings" w:hAnsi="Wingdings" w:hint="default"/>
      </w:rPr>
    </w:lvl>
    <w:lvl w:ilvl="3" w:tplc="6BB8DC32" w:tentative="1">
      <w:start w:val="1"/>
      <w:numFmt w:val="bullet"/>
      <w:lvlText w:val=""/>
      <w:lvlJc w:val="left"/>
      <w:pPr>
        <w:ind w:left="2940" w:hanging="360"/>
      </w:pPr>
      <w:rPr>
        <w:rFonts w:ascii="Symbol" w:hAnsi="Symbol" w:hint="default"/>
      </w:rPr>
    </w:lvl>
    <w:lvl w:ilvl="4" w:tplc="1E809C68" w:tentative="1">
      <w:start w:val="1"/>
      <w:numFmt w:val="bullet"/>
      <w:lvlText w:val="o"/>
      <w:lvlJc w:val="left"/>
      <w:pPr>
        <w:ind w:left="3660" w:hanging="360"/>
      </w:pPr>
      <w:rPr>
        <w:rFonts w:ascii="Courier New" w:hAnsi="Courier New" w:cs="Courier New" w:hint="default"/>
      </w:rPr>
    </w:lvl>
    <w:lvl w:ilvl="5" w:tplc="EC1EEBD2" w:tentative="1">
      <w:start w:val="1"/>
      <w:numFmt w:val="bullet"/>
      <w:lvlText w:val=""/>
      <w:lvlJc w:val="left"/>
      <w:pPr>
        <w:ind w:left="4380" w:hanging="360"/>
      </w:pPr>
      <w:rPr>
        <w:rFonts w:ascii="Wingdings" w:hAnsi="Wingdings" w:hint="default"/>
      </w:rPr>
    </w:lvl>
    <w:lvl w:ilvl="6" w:tplc="8968C6A6" w:tentative="1">
      <w:start w:val="1"/>
      <w:numFmt w:val="bullet"/>
      <w:lvlText w:val=""/>
      <w:lvlJc w:val="left"/>
      <w:pPr>
        <w:ind w:left="5100" w:hanging="360"/>
      </w:pPr>
      <w:rPr>
        <w:rFonts w:ascii="Symbol" w:hAnsi="Symbol" w:hint="default"/>
      </w:rPr>
    </w:lvl>
    <w:lvl w:ilvl="7" w:tplc="87203C7A" w:tentative="1">
      <w:start w:val="1"/>
      <w:numFmt w:val="bullet"/>
      <w:lvlText w:val="o"/>
      <w:lvlJc w:val="left"/>
      <w:pPr>
        <w:ind w:left="5820" w:hanging="360"/>
      </w:pPr>
      <w:rPr>
        <w:rFonts w:ascii="Courier New" w:hAnsi="Courier New" w:cs="Courier New" w:hint="default"/>
      </w:rPr>
    </w:lvl>
    <w:lvl w:ilvl="8" w:tplc="9BBC247E" w:tentative="1">
      <w:start w:val="1"/>
      <w:numFmt w:val="bullet"/>
      <w:lvlText w:val=""/>
      <w:lvlJc w:val="left"/>
      <w:pPr>
        <w:ind w:left="6540" w:hanging="360"/>
      </w:pPr>
      <w:rPr>
        <w:rFonts w:ascii="Wingdings" w:hAnsi="Wingdings" w:hint="default"/>
      </w:rPr>
    </w:lvl>
  </w:abstractNum>
  <w:abstractNum w:abstractNumId="45" w15:restartNumberingAfterBreak="0">
    <w:nsid w:val="47670DDA"/>
    <w:multiLevelType w:val="multilevel"/>
    <w:tmpl w:val="276006D4"/>
    <w:lvl w:ilvl="0">
      <w:start w:val="1"/>
      <w:numFmt w:val="bullet"/>
      <w:lvlText w:val=""/>
      <w:lvlJc w:val="left"/>
      <w:pPr>
        <w:ind w:left="360" w:hanging="360"/>
      </w:pPr>
      <w:rPr>
        <w:rFonts w:ascii="Symbol" w:hAnsi="Symbol"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DD1E04"/>
    <w:multiLevelType w:val="hybridMultilevel"/>
    <w:tmpl w:val="89A4D302"/>
    <w:lvl w:ilvl="0" w:tplc="349A74C6">
      <w:start w:val="1"/>
      <w:numFmt w:val="decimal"/>
      <w:lvlText w:val="%1."/>
      <w:lvlJc w:val="left"/>
      <w:pPr>
        <w:ind w:left="720" w:hanging="360"/>
      </w:pPr>
    </w:lvl>
    <w:lvl w:ilvl="1" w:tplc="3BA6A98A" w:tentative="1">
      <w:start w:val="1"/>
      <w:numFmt w:val="lowerLetter"/>
      <w:lvlText w:val="%2."/>
      <w:lvlJc w:val="left"/>
      <w:pPr>
        <w:ind w:left="1440" w:hanging="360"/>
      </w:pPr>
    </w:lvl>
    <w:lvl w:ilvl="2" w:tplc="B6186E22" w:tentative="1">
      <w:start w:val="1"/>
      <w:numFmt w:val="lowerRoman"/>
      <w:lvlText w:val="%3."/>
      <w:lvlJc w:val="right"/>
      <w:pPr>
        <w:ind w:left="2160" w:hanging="180"/>
      </w:pPr>
    </w:lvl>
    <w:lvl w:ilvl="3" w:tplc="6F6C02E2" w:tentative="1">
      <w:start w:val="1"/>
      <w:numFmt w:val="decimal"/>
      <w:lvlText w:val="%4."/>
      <w:lvlJc w:val="left"/>
      <w:pPr>
        <w:ind w:left="2880" w:hanging="360"/>
      </w:pPr>
    </w:lvl>
    <w:lvl w:ilvl="4" w:tplc="FB327548" w:tentative="1">
      <w:start w:val="1"/>
      <w:numFmt w:val="lowerLetter"/>
      <w:lvlText w:val="%5."/>
      <w:lvlJc w:val="left"/>
      <w:pPr>
        <w:ind w:left="3600" w:hanging="360"/>
      </w:pPr>
    </w:lvl>
    <w:lvl w:ilvl="5" w:tplc="B6A8D5DC" w:tentative="1">
      <w:start w:val="1"/>
      <w:numFmt w:val="lowerRoman"/>
      <w:lvlText w:val="%6."/>
      <w:lvlJc w:val="right"/>
      <w:pPr>
        <w:ind w:left="4320" w:hanging="180"/>
      </w:pPr>
    </w:lvl>
    <w:lvl w:ilvl="6" w:tplc="F120F730" w:tentative="1">
      <w:start w:val="1"/>
      <w:numFmt w:val="decimal"/>
      <w:lvlText w:val="%7."/>
      <w:lvlJc w:val="left"/>
      <w:pPr>
        <w:ind w:left="5040" w:hanging="360"/>
      </w:pPr>
    </w:lvl>
    <w:lvl w:ilvl="7" w:tplc="910270A0" w:tentative="1">
      <w:start w:val="1"/>
      <w:numFmt w:val="lowerLetter"/>
      <w:lvlText w:val="%8."/>
      <w:lvlJc w:val="left"/>
      <w:pPr>
        <w:ind w:left="5760" w:hanging="360"/>
      </w:pPr>
    </w:lvl>
    <w:lvl w:ilvl="8" w:tplc="3336EEDE" w:tentative="1">
      <w:start w:val="1"/>
      <w:numFmt w:val="lowerRoman"/>
      <w:lvlText w:val="%9."/>
      <w:lvlJc w:val="right"/>
      <w:pPr>
        <w:ind w:left="6480" w:hanging="180"/>
      </w:pPr>
    </w:lvl>
  </w:abstractNum>
  <w:abstractNum w:abstractNumId="47" w15:restartNumberingAfterBreak="0">
    <w:nsid w:val="4BB52B9A"/>
    <w:multiLevelType w:val="hybridMultilevel"/>
    <w:tmpl w:val="DBCA8C14"/>
    <w:lvl w:ilvl="0" w:tplc="395A8914">
      <w:start w:val="1"/>
      <w:numFmt w:val="bullet"/>
      <w:lvlText w:val=""/>
      <w:lvlJc w:val="left"/>
      <w:pPr>
        <w:ind w:left="720" w:hanging="360"/>
      </w:pPr>
      <w:rPr>
        <w:rFonts w:ascii="Symbol" w:hAnsi="Symbol" w:hint="default"/>
      </w:rPr>
    </w:lvl>
    <w:lvl w:ilvl="1" w:tplc="31584718" w:tentative="1">
      <w:start w:val="1"/>
      <w:numFmt w:val="bullet"/>
      <w:lvlText w:val="o"/>
      <w:lvlJc w:val="left"/>
      <w:pPr>
        <w:ind w:left="1440" w:hanging="360"/>
      </w:pPr>
      <w:rPr>
        <w:rFonts w:ascii="Courier New" w:hAnsi="Courier New" w:cs="Courier New" w:hint="default"/>
      </w:rPr>
    </w:lvl>
    <w:lvl w:ilvl="2" w:tplc="ECECBAA6" w:tentative="1">
      <w:start w:val="1"/>
      <w:numFmt w:val="bullet"/>
      <w:lvlText w:val=""/>
      <w:lvlJc w:val="left"/>
      <w:pPr>
        <w:ind w:left="2160" w:hanging="360"/>
      </w:pPr>
      <w:rPr>
        <w:rFonts w:ascii="Wingdings" w:hAnsi="Wingdings" w:hint="default"/>
      </w:rPr>
    </w:lvl>
    <w:lvl w:ilvl="3" w:tplc="0BF8942E" w:tentative="1">
      <w:start w:val="1"/>
      <w:numFmt w:val="bullet"/>
      <w:lvlText w:val=""/>
      <w:lvlJc w:val="left"/>
      <w:pPr>
        <w:ind w:left="2880" w:hanging="360"/>
      </w:pPr>
      <w:rPr>
        <w:rFonts w:ascii="Symbol" w:hAnsi="Symbol" w:hint="default"/>
      </w:rPr>
    </w:lvl>
    <w:lvl w:ilvl="4" w:tplc="4558D582" w:tentative="1">
      <w:start w:val="1"/>
      <w:numFmt w:val="bullet"/>
      <w:lvlText w:val="o"/>
      <w:lvlJc w:val="left"/>
      <w:pPr>
        <w:ind w:left="3600" w:hanging="360"/>
      </w:pPr>
      <w:rPr>
        <w:rFonts w:ascii="Courier New" w:hAnsi="Courier New" w:cs="Courier New" w:hint="default"/>
      </w:rPr>
    </w:lvl>
    <w:lvl w:ilvl="5" w:tplc="74346E3A" w:tentative="1">
      <w:start w:val="1"/>
      <w:numFmt w:val="bullet"/>
      <w:lvlText w:val=""/>
      <w:lvlJc w:val="left"/>
      <w:pPr>
        <w:ind w:left="4320" w:hanging="360"/>
      </w:pPr>
      <w:rPr>
        <w:rFonts w:ascii="Wingdings" w:hAnsi="Wingdings" w:hint="default"/>
      </w:rPr>
    </w:lvl>
    <w:lvl w:ilvl="6" w:tplc="38EC476A" w:tentative="1">
      <w:start w:val="1"/>
      <w:numFmt w:val="bullet"/>
      <w:lvlText w:val=""/>
      <w:lvlJc w:val="left"/>
      <w:pPr>
        <w:ind w:left="5040" w:hanging="360"/>
      </w:pPr>
      <w:rPr>
        <w:rFonts w:ascii="Symbol" w:hAnsi="Symbol" w:hint="default"/>
      </w:rPr>
    </w:lvl>
    <w:lvl w:ilvl="7" w:tplc="1A5EC8E8" w:tentative="1">
      <w:start w:val="1"/>
      <w:numFmt w:val="bullet"/>
      <w:lvlText w:val="o"/>
      <w:lvlJc w:val="left"/>
      <w:pPr>
        <w:ind w:left="5760" w:hanging="360"/>
      </w:pPr>
      <w:rPr>
        <w:rFonts w:ascii="Courier New" w:hAnsi="Courier New" w:cs="Courier New" w:hint="default"/>
      </w:rPr>
    </w:lvl>
    <w:lvl w:ilvl="8" w:tplc="E5440902" w:tentative="1">
      <w:start w:val="1"/>
      <w:numFmt w:val="bullet"/>
      <w:lvlText w:val=""/>
      <w:lvlJc w:val="left"/>
      <w:pPr>
        <w:ind w:left="6480" w:hanging="360"/>
      </w:pPr>
      <w:rPr>
        <w:rFonts w:ascii="Wingdings" w:hAnsi="Wingdings" w:hint="default"/>
      </w:rPr>
    </w:lvl>
  </w:abstractNum>
  <w:abstractNum w:abstractNumId="48" w15:restartNumberingAfterBreak="0">
    <w:nsid w:val="4BD143EA"/>
    <w:multiLevelType w:val="multilevel"/>
    <w:tmpl w:val="F2C2B1DE"/>
    <w:lvl w:ilvl="0">
      <w:start w:val="1"/>
      <w:numFmt w:val="bullet"/>
      <w:lvlText w:val=""/>
      <w:lvlJc w:val="left"/>
      <w:pPr>
        <w:ind w:left="9008"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DF45EF0"/>
    <w:multiLevelType w:val="hybridMultilevel"/>
    <w:tmpl w:val="CE7E4888"/>
    <w:lvl w:ilvl="0" w:tplc="DE04F1A6">
      <w:start w:val="1"/>
      <w:numFmt w:val="bullet"/>
      <w:lvlText w:val=""/>
      <w:lvlJc w:val="left"/>
      <w:pPr>
        <w:ind w:left="720" w:hanging="360"/>
      </w:pPr>
      <w:rPr>
        <w:rFonts w:ascii="Symbol" w:hAnsi="Symbol"/>
      </w:rPr>
    </w:lvl>
    <w:lvl w:ilvl="1" w:tplc="F5F0C1B4">
      <w:start w:val="1"/>
      <w:numFmt w:val="bullet"/>
      <w:lvlText w:val=""/>
      <w:lvlJc w:val="left"/>
      <w:pPr>
        <w:ind w:left="720" w:hanging="360"/>
      </w:pPr>
      <w:rPr>
        <w:rFonts w:ascii="Symbol" w:hAnsi="Symbol"/>
      </w:rPr>
    </w:lvl>
    <w:lvl w:ilvl="2" w:tplc="9030F3BA">
      <w:start w:val="1"/>
      <w:numFmt w:val="bullet"/>
      <w:lvlText w:val=""/>
      <w:lvlJc w:val="left"/>
      <w:pPr>
        <w:ind w:left="720" w:hanging="360"/>
      </w:pPr>
      <w:rPr>
        <w:rFonts w:ascii="Symbol" w:hAnsi="Symbol"/>
      </w:rPr>
    </w:lvl>
    <w:lvl w:ilvl="3" w:tplc="D076ED08">
      <w:start w:val="1"/>
      <w:numFmt w:val="bullet"/>
      <w:lvlText w:val=""/>
      <w:lvlJc w:val="left"/>
      <w:pPr>
        <w:ind w:left="720" w:hanging="360"/>
      </w:pPr>
      <w:rPr>
        <w:rFonts w:ascii="Symbol" w:hAnsi="Symbol"/>
      </w:rPr>
    </w:lvl>
    <w:lvl w:ilvl="4" w:tplc="0352D8B2">
      <w:start w:val="1"/>
      <w:numFmt w:val="bullet"/>
      <w:lvlText w:val=""/>
      <w:lvlJc w:val="left"/>
      <w:pPr>
        <w:ind w:left="720" w:hanging="360"/>
      </w:pPr>
      <w:rPr>
        <w:rFonts w:ascii="Symbol" w:hAnsi="Symbol"/>
      </w:rPr>
    </w:lvl>
    <w:lvl w:ilvl="5" w:tplc="C1069978">
      <w:start w:val="1"/>
      <w:numFmt w:val="bullet"/>
      <w:lvlText w:val=""/>
      <w:lvlJc w:val="left"/>
      <w:pPr>
        <w:ind w:left="720" w:hanging="360"/>
      </w:pPr>
      <w:rPr>
        <w:rFonts w:ascii="Symbol" w:hAnsi="Symbol"/>
      </w:rPr>
    </w:lvl>
    <w:lvl w:ilvl="6" w:tplc="3EDCFD4E">
      <w:start w:val="1"/>
      <w:numFmt w:val="bullet"/>
      <w:lvlText w:val=""/>
      <w:lvlJc w:val="left"/>
      <w:pPr>
        <w:ind w:left="720" w:hanging="360"/>
      </w:pPr>
      <w:rPr>
        <w:rFonts w:ascii="Symbol" w:hAnsi="Symbol"/>
      </w:rPr>
    </w:lvl>
    <w:lvl w:ilvl="7" w:tplc="46C2D0DA">
      <w:start w:val="1"/>
      <w:numFmt w:val="bullet"/>
      <w:lvlText w:val=""/>
      <w:lvlJc w:val="left"/>
      <w:pPr>
        <w:ind w:left="720" w:hanging="360"/>
      </w:pPr>
      <w:rPr>
        <w:rFonts w:ascii="Symbol" w:hAnsi="Symbol"/>
      </w:rPr>
    </w:lvl>
    <w:lvl w:ilvl="8" w:tplc="F91ADFFC">
      <w:start w:val="1"/>
      <w:numFmt w:val="bullet"/>
      <w:lvlText w:val=""/>
      <w:lvlJc w:val="left"/>
      <w:pPr>
        <w:ind w:left="720" w:hanging="360"/>
      </w:pPr>
      <w:rPr>
        <w:rFonts w:ascii="Symbol" w:hAnsi="Symbol"/>
      </w:rPr>
    </w:lvl>
  </w:abstractNum>
  <w:abstractNum w:abstractNumId="50" w15:restartNumberingAfterBreak="0">
    <w:nsid w:val="4E03052F"/>
    <w:multiLevelType w:val="hybridMultilevel"/>
    <w:tmpl w:val="2E640CEA"/>
    <w:lvl w:ilvl="0" w:tplc="70EEE7F4">
      <w:start w:val="1"/>
      <w:numFmt w:val="bullet"/>
      <w:lvlText w:val=""/>
      <w:lvlJc w:val="left"/>
      <w:pPr>
        <w:ind w:left="720" w:hanging="360"/>
      </w:pPr>
      <w:rPr>
        <w:rFonts w:ascii="Symbol" w:hAnsi="Symbol" w:hint="default"/>
      </w:rPr>
    </w:lvl>
    <w:lvl w:ilvl="1" w:tplc="116E16D0" w:tentative="1">
      <w:start w:val="1"/>
      <w:numFmt w:val="bullet"/>
      <w:lvlText w:val="o"/>
      <w:lvlJc w:val="left"/>
      <w:pPr>
        <w:ind w:left="1440" w:hanging="360"/>
      </w:pPr>
      <w:rPr>
        <w:rFonts w:ascii="Courier New" w:hAnsi="Courier New" w:cs="Courier New" w:hint="default"/>
      </w:rPr>
    </w:lvl>
    <w:lvl w:ilvl="2" w:tplc="7250C2CE" w:tentative="1">
      <w:start w:val="1"/>
      <w:numFmt w:val="bullet"/>
      <w:lvlText w:val=""/>
      <w:lvlJc w:val="left"/>
      <w:pPr>
        <w:ind w:left="2160" w:hanging="360"/>
      </w:pPr>
      <w:rPr>
        <w:rFonts w:ascii="Wingdings" w:hAnsi="Wingdings" w:hint="default"/>
      </w:rPr>
    </w:lvl>
    <w:lvl w:ilvl="3" w:tplc="FD6C9D80" w:tentative="1">
      <w:start w:val="1"/>
      <w:numFmt w:val="bullet"/>
      <w:lvlText w:val=""/>
      <w:lvlJc w:val="left"/>
      <w:pPr>
        <w:ind w:left="2880" w:hanging="360"/>
      </w:pPr>
      <w:rPr>
        <w:rFonts w:ascii="Symbol" w:hAnsi="Symbol" w:hint="default"/>
      </w:rPr>
    </w:lvl>
    <w:lvl w:ilvl="4" w:tplc="C8366DB8" w:tentative="1">
      <w:start w:val="1"/>
      <w:numFmt w:val="bullet"/>
      <w:lvlText w:val="o"/>
      <w:lvlJc w:val="left"/>
      <w:pPr>
        <w:ind w:left="3600" w:hanging="360"/>
      </w:pPr>
      <w:rPr>
        <w:rFonts w:ascii="Courier New" w:hAnsi="Courier New" w:cs="Courier New" w:hint="default"/>
      </w:rPr>
    </w:lvl>
    <w:lvl w:ilvl="5" w:tplc="A0D2442C" w:tentative="1">
      <w:start w:val="1"/>
      <w:numFmt w:val="bullet"/>
      <w:lvlText w:val=""/>
      <w:lvlJc w:val="left"/>
      <w:pPr>
        <w:ind w:left="4320" w:hanging="360"/>
      </w:pPr>
      <w:rPr>
        <w:rFonts w:ascii="Wingdings" w:hAnsi="Wingdings" w:hint="default"/>
      </w:rPr>
    </w:lvl>
    <w:lvl w:ilvl="6" w:tplc="C75A6362" w:tentative="1">
      <w:start w:val="1"/>
      <w:numFmt w:val="bullet"/>
      <w:lvlText w:val=""/>
      <w:lvlJc w:val="left"/>
      <w:pPr>
        <w:ind w:left="5040" w:hanging="360"/>
      </w:pPr>
      <w:rPr>
        <w:rFonts w:ascii="Symbol" w:hAnsi="Symbol" w:hint="default"/>
      </w:rPr>
    </w:lvl>
    <w:lvl w:ilvl="7" w:tplc="352AF2BE" w:tentative="1">
      <w:start w:val="1"/>
      <w:numFmt w:val="bullet"/>
      <w:lvlText w:val="o"/>
      <w:lvlJc w:val="left"/>
      <w:pPr>
        <w:ind w:left="5760" w:hanging="360"/>
      </w:pPr>
      <w:rPr>
        <w:rFonts w:ascii="Courier New" w:hAnsi="Courier New" w:cs="Courier New" w:hint="default"/>
      </w:rPr>
    </w:lvl>
    <w:lvl w:ilvl="8" w:tplc="FF1C6004" w:tentative="1">
      <w:start w:val="1"/>
      <w:numFmt w:val="bullet"/>
      <w:lvlText w:val=""/>
      <w:lvlJc w:val="left"/>
      <w:pPr>
        <w:ind w:left="6480" w:hanging="360"/>
      </w:pPr>
      <w:rPr>
        <w:rFonts w:ascii="Wingdings" w:hAnsi="Wingdings" w:hint="default"/>
      </w:rPr>
    </w:lvl>
  </w:abstractNum>
  <w:abstractNum w:abstractNumId="51" w15:restartNumberingAfterBreak="0">
    <w:nsid w:val="4F46049D"/>
    <w:multiLevelType w:val="hybridMultilevel"/>
    <w:tmpl w:val="657485FA"/>
    <w:lvl w:ilvl="0" w:tplc="0DCA785E">
      <w:start w:val="1"/>
      <w:numFmt w:val="bullet"/>
      <w:lvlText w:val=""/>
      <w:lvlJc w:val="left"/>
      <w:pPr>
        <w:ind w:left="785" w:hanging="360"/>
      </w:pPr>
      <w:rPr>
        <w:rFonts w:ascii="Symbol" w:hAnsi="Symbol" w:hint="default"/>
      </w:rPr>
    </w:lvl>
    <w:lvl w:ilvl="1" w:tplc="1E8C5A52" w:tentative="1">
      <w:start w:val="1"/>
      <w:numFmt w:val="bullet"/>
      <w:lvlText w:val="o"/>
      <w:lvlJc w:val="left"/>
      <w:pPr>
        <w:ind w:left="1505" w:hanging="360"/>
      </w:pPr>
      <w:rPr>
        <w:rFonts w:ascii="Courier New" w:hAnsi="Courier New" w:cs="Courier New" w:hint="default"/>
      </w:rPr>
    </w:lvl>
    <w:lvl w:ilvl="2" w:tplc="85EE668C" w:tentative="1">
      <w:start w:val="1"/>
      <w:numFmt w:val="bullet"/>
      <w:lvlText w:val=""/>
      <w:lvlJc w:val="left"/>
      <w:pPr>
        <w:ind w:left="2225" w:hanging="360"/>
      </w:pPr>
      <w:rPr>
        <w:rFonts w:ascii="Wingdings" w:hAnsi="Wingdings" w:hint="default"/>
      </w:rPr>
    </w:lvl>
    <w:lvl w:ilvl="3" w:tplc="8CC4DDA4" w:tentative="1">
      <w:start w:val="1"/>
      <w:numFmt w:val="bullet"/>
      <w:lvlText w:val=""/>
      <w:lvlJc w:val="left"/>
      <w:pPr>
        <w:ind w:left="2945" w:hanging="360"/>
      </w:pPr>
      <w:rPr>
        <w:rFonts w:ascii="Symbol" w:hAnsi="Symbol" w:hint="default"/>
      </w:rPr>
    </w:lvl>
    <w:lvl w:ilvl="4" w:tplc="A1A0FB7A" w:tentative="1">
      <w:start w:val="1"/>
      <w:numFmt w:val="bullet"/>
      <w:lvlText w:val="o"/>
      <w:lvlJc w:val="left"/>
      <w:pPr>
        <w:ind w:left="3665" w:hanging="360"/>
      </w:pPr>
      <w:rPr>
        <w:rFonts w:ascii="Courier New" w:hAnsi="Courier New" w:cs="Courier New" w:hint="default"/>
      </w:rPr>
    </w:lvl>
    <w:lvl w:ilvl="5" w:tplc="42623B34" w:tentative="1">
      <w:start w:val="1"/>
      <w:numFmt w:val="bullet"/>
      <w:lvlText w:val=""/>
      <w:lvlJc w:val="left"/>
      <w:pPr>
        <w:ind w:left="4385" w:hanging="360"/>
      </w:pPr>
      <w:rPr>
        <w:rFonts w:ascii="Wingdings" w:hAnsi="Wingdings" w:hint="default"/>
      </w:rPr>
    </w:lvl>
    <w:lvl w:ilvl="6" w:tplc="C67AAA92" w:tentative="1">
      <w:start w:val="1"/>
      <w:numFmt w:val="bullet"/>
      <w:lvlText w:val=""/>
      <w:lvlJc w:val="left"/>
      <w:pPr>
        <w:ind w:left="5105" w:hanging="360"/>
      </w:pPr>
      <w:rPr>
        <w:rFonts w:ascii="Symbol" w:hAnsi="Symbol" w:hint="default"/>
      </w:rPr>
    </w:lvl>
    <w:lvl w:ilvl="7" w:tplc="2B5A62BA" w:tentative="1">
      <w:start w:val="1"/>
      <w:numFmt w:val="bullet"/>
      <w:lvlText w:val="o"/>
      <w:lvlJc w:val="left"/>
      <w:pPr>
        <w:ind w:left="5825" w:hanging="360"/>
      </w:pPr>
      <w:rPr>
        <w:rFonts w:ascii="Courier New" w:hAnsi="Courier New" w:cs="Courier New" w:hint="default"/>
      </w:rPr>
    </w:lvl>
    <w:lvl w:ilvl="8" w:tplc="F92EEDF6" w:tentative="1">
      <w:start w:val="1"/>
      <w:numFmt w:val="bullet"/>
      <w:lvlText w:val=""/>
      <w:lvlJc w:val="left"/>
      <w:pPr>
        <w:ind w:left="6545" w:hanging="360"/>
      </w:pPr>
      <w:rPr>
        <w:rFonts w:ascii="Wingdings" w:hAnsi="Wingdings" w:hint="default"/>
      </w:rPr>
    </w:lvl>
  </w:abstractNum>
  <w:abstractNum w:abstractNumId="52" w15:restartNumberingAfterBreak="0">
    <w:nsid w:val="527A4804"/>
    <w:multiLevelType w:val="multilevel"/>
    <w:tmpl w:val="276006D4"/>
    <w:lvl w:ilvl="0">
      <w:start w:val="1"/>
      <w:numFmt w:val="bullet"/>
      <w:lvlText w:val=""/>
      <w:lvlJc w:val="left"/>
      <w:pPr>
        <w:ind w:left="360" w:hanging="360"/>
      </w:pPr>
      <w:rPr>
        <w:rFonts w:ascii="Symbol" w:hAnsi="Symbol"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A072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423FF8"/>
    <w:multiLevelType w:val="hybridMultilevel"/>
    <w:tmpl w:val="A4FA9678"/>
    <w:lvl w:ilvl="0" w:tplc="02BA033E">
      <w:start w:val="1"/>
      <w:numFmt w:val="bullet"/>
      <w:lvlText w:val=""/>
      <w:lvlJc w:val="left"/>
      <w:pPr>
        <w:ind w:left="720" w:hanging="360"/>
      </w:pPr>
      <w:rPr>
        <w:rFonts w:ascii="Symbol" w:hAnsi="Symbol"/>
      </w:rPr>
    </w:lvl>
    <w:lvl w:ilvl="1" w:tplc="D75EB4A4">
      <w:start w:val="1"/>
      <w:numFmt w:val="bullet"/>
      <w:lvlText w:val=""/>
      <w:lvlJc w:val="left"/>
      <w:pPr>
        <w:ind w:left="720" w:hanging="360"/>
      </w:pPr>
      <w:rPr>
        <w:rFonts w:ascii="Symbol" w:hAnsi="Symbol"/>
      </w:rPr>
    </w:lvl>
    <w:lvl w:ilvl="2" w:tplc="68D4F690">
      <w:start w:val="1"/>
      <w:numFmt w:val="bullet"/>
      <w:lvlText w:val=""/>
      <w:lvlJc w:val="left"/>
      <w:pPr>
        <w:ind w:left="720" w:hanging="360"/>
      </w:pPr>
      <w:rPr>
        <w:rFonts w:ascii="Symbol" w:hAnsi="Symbol"/>
      </w:rPr>
    </w:lvl>
    <w:lvl w:ilvl="3" w:tplc="AA702AF0">
      <w:start w:val="1"/>
      <w:numFmt w:val="bullet"/>
      <w:lvlText w:val=""/>
      <w:lvlJc w:val="left"/>
      <w:pPr>
        <w:ind w:left="720" w:hanging="360"/>
      </w:pPr>
      <w:rPr>
        <w:rFonts w:ascii="Symbol" w:hAnsi="Symbol"/>
      </w:rPr>
    </w:lvl>
    <w:lvl w:ilvl="4" w:tplc="BADE4B38">
      <w:start w:val="1"/>
      <w:numFmt w:val="bullet"/>
      <w:lvlText w:val=""/>
      <w:lvlJc w:val="left"/>
      <w:pPr>
        <w:ind w:left="720" w:hanging="360"/>
      </w:pPr>
      <w:rPr>
        <w:rFonts w:ascii="Symbol" w:hAnsi="Symbol"/>
      </w:rPr>
    </w:lvl>
    <w:lvl w:ilvl="5" w:tplc="03F05F04">
      <w:start w:val="1"/>
      <w:numFmt w:val="bullet"/>
      <w:lvlText w:val=""/>
      <w:lvlJc w:val="left"/>
      <w:pPr>
        <w:ind w:left="720" w:hanging="360"/>
      </w:pPr>
      <w:rPr>
        <w:rFonts w:ascii="Symbol" w:hAnsi="Symbol"/>
      </w:rPr>
    </w:lvl>
    <w:lvl w:ilvl="6" w:tplc="881AE59A">
      <w:start w:val="1"/>
      <w:numFmt w:val="bullet"/>
      <w:lvlText w:val=""/>
      <w:lvlJc w:val="left"/>
      <w:pPr>
        <w:ind w:left="720" w:hanging="360"/>
      </w:pPr>
      <w:rPr>
        <w:rFonts w:ascii="Symbol" w:hAnsi="Symbol"/>
      </w:rPr>
    </w:lvl>
    <w:lvl w:ilvl="7" w:tplc="F99ED8DE">
      <w:start w:val="1"/>
      <w:numFmt w:val="bullet"/>
      <w:lvlText w:val=""/>
      <w:lvlJc w:val="left"/>
      <w:pPr>
        <w:ind w:left="720" w:hanging="360"/>
      </w:pPr>
      <w:rPr>
        <w:rFonts w:ascii="Symbol" w:hAnsi="Symbol"/>
      </w:rPr>
    </w:lvl>
    <w:lvl w:ilvl="8" w:tplc="35E62A00">
      <w:start w:val="1"/>
      <w:numFmt w:val="bullet"/>
      <w:lvlText w:val=""/>
      <w:lvlJc w:val="left"/>
      <w:pPr>
        <w:ind w:left="720" w:hanging="360"/>
      </w:pPr>
      <w:rPr>
        <w:rFonts w:ascii="Symbol" w:hAnsi="Symbol"/>
      </w:rPr>
    </w:lvl>
  </w:abstractNum>
  <w:abstractNum w:abstractNumId="55" w15:restartNumberingAfterBreak="0">
    <w:nsid w:val="57C31852"/>
    <w:multiLevelType w:val="hybridMultilevel"/>
    <w:tmpl w:val="60DEAD36"/>
    <w:lvl w:ilvl="0" w:tplc="6DFCD63C">
      <w:start w:val="1"/>
      <w:numFmt w:val="bullet"/>
      <w:lvlText w:val=""/>
      <w:lvlJc w:val="left"/>
      <w:pPr>
        <w:ind w:left="1080" w:hanging="360"/>
      </w:pPr>
      <w:rPr>
        <w:rFonts w:ascii="Symbol" w:hAnsi="Symbol"/>
      </w:rPr>
    </w:lvl>
    <w:lvl w:ilvl="1" w:tplc="5DCCE59A">
      <w:start w:val="1"/>
      <w:numFmt w:val="bullet"/>
      <w:lvlText w:val=""/>
      <w:lvlJc w:val="left"/>
      <w:pPr>
        <w:ind w:left="1080" w:hanging="360"/>
      </w:pPr>
      <w:rPr>
        <w:rFonts w:ascii="Symbol" w:hAnsi="Symbol"/>
      </w:rPr>
    </w:lvl>
    <w:lvl w:ilvl="2" w:tplc="D0DC2FA4">
      <w:start w:val="1"/>
      <w:numFmt w:val="bullet"/>
      <w:lvlText w:val=""/>
      <w:lvlJc w:val="left"/>
      <w:pPr>
        <w:ind w:left="1080" w:hanging="360"/>
      </w:pPr>
      <w:rPr>
        <w:rFonts w:ascii="Symbol" w:hAnsi="Symbol"/>
      </w:rPr>
    </w:lvl>
    <w:lvl w:ilvl="3" w:tplc="F7866E0A">
      <w:start w:val="1"/>
      <w:numFmt w:val="bullet"/>
      <w:lvlText w:val=""/>
      <w:lvlJc w:val="left"/>
      <w:pPr>
        <w:ind w:left="1080" w:hanging="360"/>
      </w:pPr>
      <w:rPr>
        <w:rFonts w:ascii="Symbol" w:hAnsi="Symbol"/>
      </w:rPr>
    </w:lvl>
    <w:lvl w:ilvl="4" w:tplc="EEACBB72">
      <w:start w:val="1"/>
      <w:numFmt w:val="bullet"/>
      <w:lvlText w:val=""/>
      <w:lvlJc w:val="left"/>
      <w:pPr>
        <w:ind w:left="1080" w:hanging="360"/>
      </w:pPr>
      <w:rPr>
        <w:rFonts w:ascii="Symbol" w:hAnsi="Symbol"/>
      </w:rPr>
    </w:lvl>
    <w:lvl w:ilvl="5" w:tplc="A59A83A8">
      <w:start w:val="1"/>
      <w:numFmt w:val="bullet"/>
      <w:lvlText w:val=""/>
      <w:lvlJc w:val="left"/>
      <w:pPr>
        <w:ind w:left="1080" w:hanging="360"/>
      </w:pPr>
      <w:rPr>
        <w:rFonts w:ascii="Symbol" w:hAnsi="Symbol"/>
      </w:rPr>
    </w:lvl>
    <w:lvl w:ilvl="6" w:tplc="5AEA521C">
      <w:start w:val="1"/>
      <w:numFmt w:val="bullet"/>
      <w:lvlText w:val=""/>
      <w:lvlJc w:val="left"/>
      <w:pPr>
        <w:ind w:left="1080" w:hanging="360"/>
      </w:pPr>
      <w:rPr>
        <w:rFonts w:ascii="Symbol" w:hAnsi="Symbol"/>
      </w:rPr>
    </w:lvl>
    <w:lvl w:ilvl="7" w:tplc="90B0255A">
      <w:start w:val="1"/>
      <w:numFmt w:val="bullet"/>
      <w:lvlText w:val=""/>
      <w:lvlJc w:val="left"/>
      <w:pPr>
        <w:ind w:left="1080" w:hanging="360"/>
      </w:pPr>
      <w:rPr>
        <w:rFonts w:ascii="Symbol" w:hAnsi="Symbol"/>
      </w:rPr>
    </w:lvl>
    <w:lvl w:ilvl="8" w:tplc="4CDABE5E">
      <w:start w:val="1"/>
      <w:numFmt w:val="bullet"/>
      <w:lvlText w:val=""/>
      <w:lvlJc w:val="left"/>
      <w:pPr>
        <w:ind w:left="1080" w:hanging="360"/>
      </w:pPr>
      <w:rPr>
        <w:rFonts w:ascii="Symbol" w:hAnsi="Symbol"/>
      </w:rPr>
    </w:lvl>
  </w:abstractNum>
  <w:abstractNum w:abstractNumId="56" w15:restartNumberingAfterBreak="0">
    <w:nsid w:val="58C838CD"/>
    <w:multiLevelType w:val="multilevel"/>
    <w:tmpl w:val="276006D4"/>
    <w:lvl w:ilvl="0">
      <w:start w:val="1"/>
      <w:numFmt w:val="bullet"/>
      <w:lvlText w:val=""/>
      <w:lvlJc w:val="left"/>
      <w:pPr>
        <w:ind w:left="360" w:hanging="360"/>
      </w:pPr>
      <w:rPr>
        <w:rFonts w:ascii="Symbol" w:hAnsi="Symbol"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9776982"/>
    <w:multiLevelType w:val="hybridMultilevel"/>
    <w:tmpl w:val="E63ABF98"/>
    <w:lvl w:ilvl="0" w:tplc="A0265610">
      <w:start w:val="1"/>
      <w:numFmt w:val="bullet"/>
      <w:lvlText w:val=""/>
      <w:lvlJc w:val="left"/>
      <w:pPr>
        <w:ind w:left="720" w:hanging="360"/>
      </w:pPr>
      <w:rPr>
        <w:rFonts w:ascii="Symbol" w:hAnsi="Symbol" w:hint="default"/>
      </w:rPr>
    </w:lvl>
    <w:lvl w:ilvl="1" w:tplc="215291F0" w:tentative="1">
      <w:start w:val="1"/>
      <w:numFmt w:val="bullet"/>
      <w:lvlText w:val="o"/>
      <w:lvlJc w:val="left"/>
      <w:pPr>
        <w:ind w:left="1440" w:hanging="360"/>
      </w:pPr>
      <w:rPr>
        <w:rFonts w:ascii="Courier New" w:hAnsi="Courier New" w:cs="Courier New" w:hint="default"/>
      </w:rPr>
    </w:lvl>
    <w:lvl w:ilvl="2" w:tplc="17100D1C" w:tentative="1">
      <w:start w:val="1"/>
      <w:numFmt w:val="bullet"/>
      <w:lvlText w:val=""/>
      <w:lvlJc w:val="left"/>
      <w:pPr>
        <w:ind w:left="2160" w:hanging="360"/>
      </w:pPr>
      <w:rPr>
        <w:rFonts w:ascii="Wingdings" w:hAnsi="Wingdings" w:hint="default"/>
      </w:rPr>
    </w:lvl>
    <w:lvl w:ilvl="3" w:tplc="4EFECEBE" w:tentative="1">
      <w:start w:val="1"/>
      <w:numFmt w:val="bullet"/>
      <w:lvlText w:val=""/>
      <w:lvlJc w:val="left"/>
      <w:pPr>
        <w:ind w:left="2880" w:hanging="360"/>
      </w:pPr>
      <w:rPr>
        <w:rFonts w:ascii="Symbol" w:hAnsi="Symbol" w:hint="default"/>
      </w:rPr>
    </w:lvl>
    <w:lvl w:ilvl="4" w:tplc="07F0E2BC" w:tentative="1">
      <w:start w:val="1"/>
      <w:numFmt w:val="bullet"/>
      <w:lvlText w:val="o"/>
      <w:lvlJc w:val="left"/>
      <w:pPr>
        <w:ind w:left="3600" w:hanging="360"/>
      </w:pPr>
      <w:rPr>
        <w:rFonts w:ascii="Courier New" w:hAnsi="Courier New" w:cs="Courier New" w:hint="default"/>
      </w:rPr>
    </w:lvl>
    <w:lvl w:ilvl="5" w:tplc="D032B8E2" w:tentative="1">
      <w:start w:val="1"/>
      <w:numFmt w:val="bullet"/>
      <w:lvlText w:val=""/>
      <w:lvlJc w:val="left"/>
      <w:pPr>
        <w:ind w:left="4320" w:hanging="360"/>
      </w:pPr>
      <w:rPr>
        <w:rFonts w:ascii="Wingdings" w:hAnsi="Wingdings" w:hint="default"/>
      </w:rPr>
    </w:lvl>
    <w:lvl w:ilvl="6" w:tplc="4956B818" w:tentative="1">
      <w:start w:val="1"/>
      <w:numFmt w:val="bullet"/>
      <w:lvlText w:val=""/>
      <w:lvlJc w:val="left"/>
      <w:pPr>
        <w:ind w:left="5040" w:hanging="360"/>
      </w:pPr>
      <w:rPr>
        <w:rFonts w:ascii="Symbol" w:hAnsi="Symbol" w:hint="default"/>
      </w:rPr>
    </w:lvl>
    <w:lvl w:ilvl="7" w:tplc="E598B9F2" w:tentative="1">
      <w:start w:val="1"/>
      <w:numFmt w:val="bullet"/>
      <w:lvlText w:val="o"/>
      <w:lvlJc w:val="left"/>
      <w:pPr>
        <w:ind w:left="5760" w:hanging="360"/>
      </w:pPr>
      <w:rPr>
        <w:rFonts w:ascii="Courier New" w:hAnsi="Courier New" w:cs="Courier New" w:hint="default"/>
      </w:rPr>
    </w:lvl>
    <w:lvl w:ilvl="8" w:tplc="0CF45D2C" w:tentative="1">
      <w:start w:val="1"/>
      <w:numFmt w:val="bullet"/>
      <w:lvlText w:val=""/>
      <w:lvlJc w:val="left"/>
      <w:pPr>
        <w:ind w:left="6480" w:hanging="360"/>
      </w:pPr>
      <w:rPr>
        <w:rFonts w:ascii="Wingdings" w:hAnsi="Wingdings" w:hint="default"/>
      </w:rPr>
    </w:lvl>
  </w:abstractNum>
  <w:abstractNum w:abstractNumId="58" w15:restartNumberingAfterBreak="0">
    <w:nsid w:val="5DC762CC"/>
    <w:multiLevelType w:val="hybridMultilevel"/>
    <w:tmpl w:val="D6A4CD6E"/>
    <w:lvl w:ilvl="0" w:tplc="688AD320">
      <w:start w:val="1"/>
      <w:numFmt w:val="bullet"/>
      <w:lvlText w:val=""/>
      <w:lvlJc w:val="left"/>
      <w:pPr>
        <w:ind w:left="1440" w:hanging="360"/>
      </w:pPr>
      <w:rPr>
        <w:rFonts w:ascii="Symbol" w:hAnsi="Symbol" w:hint="default"/>
      </w:rPr>
    </w:lvl>
    <w:lvl w:ilvl="1" w:tplc="FADEAD6E" w:tentative="1">
      <w:start w:val="1"/>
      <w:numFmt w:val="bullet"/>
      <w:lvlText w:val="o"/>
      <w:lvlJc w:val="left"/>
      <w:pPr>
        <w:ind w:left="2160" w:hanging="360"/>
      </w:pPr>
      <w:rPr>
        <w:rFonts w:ascii="Courier New" w:hAnsi="Courier New" w:cs="Courier New" w:hint="default"/>
      </w:rPr>
    </w:lvl>
    <w:lvl w:ilvl="2" w:tplc="FA28608A" w:tentative="1">
      <w:start w:val="1"/>
      <w:numFmt w:val="bullet"/>
      <w:lvlText w:val=""/>
      <w:lvlJc w:val="left"/>
      <w:pPr>
        <w:ind w:left="2880" w:hanging="360"/>
      </w:pPr>
      <w:rPr>
        <w:rFonts w:ascii="Wingdings" w:hAnsi="Wingdings" w:hint="default"/>
      </w:rPr>
    </w:lvl>
    <w:lvl w:ilvl="3" w:tplc="F8EE48FC" w:tentative="1">
      <w:start w:val="1"/>
      <w:numFmt w:val="bullet"/>
      <w:lvlText w:val=""/>
      <w:lvlJc w:val="left"/>
      <w:pPr>
        <w:ind w:left="3600" w:hanging="360"/>
      </w:pPr>
      <w:rPr>
        <w:rFonts w:ascii="Symbol" w:hAnsi="Symbol" w:hint="default"/>
      </w:rPr>
    </w:lvl>
    <w:lvl w:ilvl="4" w:tplc="4558A076" w:tentative="1">
      <w:start w:val="1"/>
      <w:numFmt w:val="bullet"/>
      <w:lvlText w:val="o"/>
      <w:lvlJc w:val="left"/>
      <w:pPr>
        <w:ind w:left="4320" w:hanging="360"/>
      </w:pPr>
      <w:rPr>
        <w:rFonts w:ascii="Courier New" w:hAnsi="Courier New" w:cs="Courier New" w:hint="default"/>
      </w:rPr>
    </w:lvl>
    <w:lvl w:ilvl="5" w:tplc="8068A32C" w:tentative="1">
      <w:start w:val="1"/>
      <w:numFmt w:val="bullet"/>
      <w:lvlText w:val=""/>
      <w:lvlJc w:val="left"/>
      <w:pPr>
        <w:ind w:left="5040" w:hanging="360"/>
      </w:pPr>
      <w:rPr>
        <w:rFonts w:ascii="Wingdings" w:hAnsi="Wingdings" w:hint="default"/>
      </w:rPr>
    </w:lvl>
    <w:lvl w:ilvl="6" w:tplc="38BCCFE6" w:tentative="1">
      <w:start w:val="1"/>
      <w:numFmt w:val="bullet"/>
      <w:lvlText w:val=""/>
      <w:lvlJc w:val="left"/>
      <w:pPr>
        <w:ind w:left="5760" w:hanging="360"/>
      </w:pPr>
      <w:rPr>
        <w:rFonts w:ascii="Symbol" w:hAnsi="Symbol" w:hint="default"/>
      </w:rPr>
    </w:lvl>
    <w:lvl w:ilvl="7" w:tplc="330E1EB2" w:tentative="1">
      <w:start w:val="1"/>
      <w:numFmt w:val="bullet"/>
      <w:lvlText w:val="o"/>
      <w:lvlJc w:val="left"/>
      <w:pPr>
        <w:ind w:left="6480" w:hanging="360"/>
      </w:pPr>
      <w:rPr>
        <w:rFonts w:ascii="Courier New" w:hAnsi="Courier New" w:cs="Courier New" w:hint="default"/>
      </w:rPr>
    </w:lvl>
    <w:lvl w:ilvl="8" w:tplc="D4F8C424" w:tentative="1">
      <w:start w:val="1"/>
      <w:numFmt w:val="bullet"/>
      <w:lvlText w:val=""/>
      <w:lvlJc w:val="left"/>
      <w:pPr>
        <w:ind w:left="7200" w:hanging="360"/>
      </w:pPr>
      <w:rPr>
        <w:rFonts w:ascii="Wingdings" w:hAnsi="Wingdings" w:hint="default"/>
      </w:rPr>
    </w:lvl>
  </w:abstractNum>
  <w:abstractNum w:abstractNumId="59" w15:restartNumberingAfterBreak="0">
    <w:nsid w:val="65537168"/>
    <w:multiLevelType w:val="hybridMultilevel"/>
    <w:tmpl w:val="05D644D4"/>
    <w:lvl w:ilvl="0" w:tplc="B47EB800">
      <w:start w:val="1"/>
      <w:numFmt w:val="bullet"/>
      <w:lvlText w:val=""/>
      <w:lvlJc w:val="left"/>
      <w:pPr>
        <w:ind w:left="360" w:hanging="360"/>
      </w:pPr>
      <w:rPr>
        <w:rFonts w:ascii="Symbol" w:hAnsi="Symbol" w:hint="default"/>
      </w:rPr>
    </w:lvl>
    <w:lvl w:ilvl="1" w:tplc="8758E42C" w:tentative="1">
      <w:start w:val="1"/>
      <w:numFmt w:val="bullet"/>
      <w:lvlText w:val="o"/>
      <w:lvlJc w:val="left"/>
      <w:pPr>
        <w:ind w:left="1080" w:hanging="360"/>
      </w:pPr>
      <w:rPr>
        <w:rFonts w:ascii="Courier New" w:hAnsi="Courier New" w:cs="Courier New" w:hint="default"/>
      </w:rPr>
    </w:lvl>
    <w:lvl w:ilvl="2" w:tplc="05FC0FD0" w:tentative="1">
      <w:start w:val="1"/>
      <w:numFmt w:val="bullet"/>
      <w:lvlText w:val=""/>
      <w:lvlJc w:val="left"/>
      <w:pPr>
        <w:ind w:left="1800" w:hanging="360"/>
      </w:pPr>
      <w:rPr>
        <w:rFonts w:ascii="Wingdings" w:hAnsi="Wingdings" w:hint="default"/>
      </w:rPr>
    </w:lvl>
    <w:lvl w:ilvl="3" w:tplc="FB68817E" w:tentative="1">
      <w:start w:val="1"/>
      <w:numFmt w:val="bullet"/>
      <w:lvlText w:val=""/>
      <w:lvlJc w:val="left"/>
      <w:pPr>
        <w:ind w:left="2520" w:hanging="360"/>
      </w:pPr>
      <w:rPr>
        <w:rFonts w:ascii="Symbol" w:hAnsi="Symbol" w:hint="default"/>
      </w:rPr>
    </w:lvl>
    <w:lvl w:ilvl="4" w:tplc="5B94A634" w:tentative="1">
      <w:start w:val="1"/>
      <w:numFmt w:val="bullet"/>
      <w:lvlText w:val="o"/>
      <w:lvlJc w:val="left"/>
      <w:pPr>
        <w:ind w:left="3240" w:hanging="360"/>
      </w:pPr>
      <w:rPr>
        <w:rFonts w:ascii="Courier New" w:hAnsi="Courier New" w:cs="Courier New" w:hint="default"/>
      </w:rPr>
    </w:lvl>
    <w:lvl w:ilvl="5" w:tplc="C3DEA5A0" w:tentative="1">
      <w:start w:val="1"/>
      <w:numFmt w:val="bullet"/>
      <w:lvlText w:val=""/>
      <w:lvlJc w:val="left"/>
      <w:pPr>
        <w:ind w:left="3960" w:hanging="360"/>
      </w:pPr>
      <w:rPr>
        <w:rFonts w:ascii="Wingdings" w:hAnsi="Wingdings" w:hint="default"/>
      </w:rPr>
    </w:lvl>
    <w:lvl w:ilvl="6" w:tplc="9AE6E9AE" w:tentative="1">
      <w:start w:val="1"/>
      <w:numFmt w:val="bullet"/>
      <w:lvlText w:val=""/>
      <w:lvlJc w:val="left"/>
      <w:pPr>
        <w:ind w:left="4680" w:hanging="360"/>
      </w:pPr>
      <w:rPr>
        <w:rFonts w:ascii="Symbol" w:hAnsi="Symbol" w:hint="default"/>
      </w:rPr>
    </w:lvl>
    <w:lvl w:ilvl="7" w:tplc="78222644" w:tentative="1">
      <w:start w:val="1"/>
      <w:numFmt w:val="bullet"/>
      <w:lvlText w:val="o"/>
      <w:lvlJc w:val="left"/>
      <w:pPr>
        <w:ind w:left="5400" w:hanging="360"/>
      </w:pPr>
      <w:rPr>
        <w:rFonts w:ascii="Courier New" w:hAnsi="Courier New" w:cs="Courier New" w:hint="default"/>
      </w:rPr>
    </w:lvl>
    <w:lvl w:ilvl="8" w:tplc="8C94AFC2" w:tentative="1">
      <w:start w:val="1"/>
      <w:numFmt w:val="bullet"/>
      <w:lvlText w:val=""/>
      <w:lvlJc w:val="left"/>
      <w:pPr>
        <w:ind w:left="6120" w:hanging="360"/>
      </w:pPr>
      <w:rPr>
        <w:rFonts w:ascii="Wingdings" w:hAnsi="Wingdings" w:hint="default"/>
      </w:rPr>
    </w:lvl>
  </w:abstractNum>
  <w:abstractNum w:abstractNumId="60" w15:restartNumberingAfterBreak="0">
    <w:nsid w:val="65B8226C"/>
    <w:multiLevelType w:val="hybridMultilevel"/>
    <w:tmpl w:val="9E603FE8"/>
    <w:lvl w:ilvl="0" w:tplc="BA9C6BE8">
      <w:start w:val="1"/>
      <w:numFmt w:val="bullet"/>
      <w:lvlText w:val=""/>
      <w:lvlJc w:val="left"/>
      <w:pPr>
        <w:ind w:left="720" w:hanging="360"/>
      </w:pPr>
      <w:rPr>
        <w:rFonts w:ascii="Symbol" w:hAnsi="Symbol" w:hint="default"/>
      </w:rPr>
    </w:lvl>
    <w:lvl w:ilvl="1" w:tplc="02D4FE32" w:tentative="1">
      <w:start w:val="1"/>
      <w:numFmt w:val="lowerLetter"/>
      <w:lvlText w:val="%2."/>
      <w:lvlJc w:val="left"/>
      <w:pPr>
        <w:ind w:left="1440" w:hanging="360"/>
      </w:pPr>
    </w:lvl>
    <w:lvl w:ilvl="2" w:tplc="8EFE1A48" w:tentative="1">
      <w:start w:val="1"/>
      <w:numFmt w:val="lowerRoman"/>
      <w:lvlText w:val="%3."/>
      <w:lvlJc w:val="right"/>
      <w:pPr>
        <w:ind w:left="2160" w:hanging="180"/>
      </w:pPr>
    </w:lvl>
    <w:lvl w:ilvl="3" w:tplc="A1A0E78E" w:tentative="1">
      <w:start w:val="1"/>
      <w:numFmt w:val="decimal"/>
      <w:lvlText w:val="%4."/>
      <w:lvlJc w:val="left"/>
      <w:pPr>
        <w:ind w:left="2880" w:hanging="360"/>
      </w:pPr>
    </w:lvl>
    <w:lvl w:ilvl="4" w:tplc="C5FA8958" w:tentative="1">
      <w:start w:val="1"/>
      <w:numFmt w:val="lowerLetter"/>
      <w:lvlText w:val="%5."/>
      <w:lvlJc w:val="left"/>
      <w:pPr>
        <w:ind w:left="3600" w:hanging="360"/>
      </w:pPr>
    </w:lvl>
    <w:lvl w:ilvl="5" w:tplc="85ACB288" w:tentative="1">
      <w:start w:val="1"/>
      <w:numFmt w:val="lowerRoman"/>
      <w:lvlText w:val="%6."/>
      <w:lvlJc w:val="right"/>
      <w:pPr>
        <w:ind w:left="4320" w:hanging="180"/>
      </w:pPr>
    </w:lvl>
    <w:lvl w:ilvl="6" w:tplc="95D6D2BA" w:tentative="1">
      <w:start w:val="1"/>
      <w:numFmt w:val="decimal"/>
      <w:lvlText w:val="%7."/>
      <w:lvlJc w:val="left"/>
      <w:pPr>
        <w:ind w:left="5040" w:hanging="360"/>
      </w:pPr>
    </w:lvl>
    <w:lvl w:ilvl="7" w:tplc="E30A8C18" w:tentative="1">
      <w:start w:val="1"/>
      <w:numFmt w:val="lowerLetter"/>
      <w:lvlText w:val="%8."/>
      <w:lvlJc w:val="left"/>
      <w:pPr>
        <w:ind w:left="5760" w:hanging="360"/>
      </w:pPr>
    </w:lvl>
    <w:lvl w:ilvl="8" w:tplc="1C78754C" w:tentative="1">
      <w:start w:val="1"/>
      <w:numFmt w:val="lowerRoman"/>
      <w:lvlText w:val="%9."/>
      <w:lvlJc w:val="right"/>
      <w:pPr>
        <w:ind w:left="6480" w:hanging="180"/>
      </w:pPr>
    </w:lvl>
  </w:abstractNum>
  <w:abstractNum w:abstractNumId="61" w15:restartNumberingAfterBreak="0">
    <w:nsid w:val="66E94E2B"/>
    <w:multiLevelType w:val="hybridMultilevel"/>
    <w:tmpl w:val="249A9B1C"/>
    <w:lvl w:ilvl="0" w:tplc="B916325C">
      <w:start w:val="1"/>
      <w:numFmt w:val="bullet"/>
      <w:lvlText w:val=""/>
      <w:lvlJc w:val="left"/>
      <w:pPr>
        <w:ind w:left="720" w:hanging="360"/>
      </w:pPr>
      <w:rPr>
        <w:rFonts w:ascii="Symbol" w:hAnsi="Symbol" w:hint="default"/>
      </w:rPr>
    </w:lvl>
    <w:lvl w:ilvl="1" w:tplc="836079D0" w:tentative="1">
      <w:start w:val="1"/>
      <w:numFmt w:val="bullet"/>
      <w:lvlText w:val="o"/>
      <w:lvlJc w:val="left"/>
      <w:pPr>
        <w:ind w:left="1440" w:hanging="360"/>
      </w:pPr>
      <w:rPr>
        <w:rFonts w:ascii="Courier New" w:hAnsi="Courier New" w:cs="Courier New" w:hint="default"/>
      </w:rPr>
    </w:lvl>
    <w:lvl w:ilvl="2" w:tplc="7F4C1828" w:tentative="1">
      <w:start w:val="1"/>
      <w:numFmt w:val="bullet"/>
      <w:lvlText w:val=""/>
      <w:lvlJc w:val="left"/>
      <w:pPr>
        <w:ind w:left="2160" w:hanging="360"/>
      </w:pPr>
      <w:rPr>
        <w:rFonts w:ascii="Wingdings" w:hAnsi="Wingdings" w:hint="default"/>
      </w:rPr>
    </w:lvl>
    <w:lvl w:ilvl="3" w:tplc="1ED06146" w:tentative="1">
      <w:start w:val="1"/>
      <w:numFmt w:val="bullet"/>
      <w:lvlText w:val=""/>
      <w:lvlJc w:val="left"/>
      <w:pPr>
        <w:ind w:left="2880" w:hanging="360"/>
      </w:pPr>
      <w:rPr>
        <w:rFonts w:ascii="Symbol" w:hAnsi="Symbol" w:hint="default"/>
      </w:rPr>
    </w:lvl>
    <w:lvl w:ilvl="4" w:tplc="27AC6F4A" w:tentative="1">
      <w:start w:val="1"/>
      <w:numFmt w:val="bullet"/>
      <w:lvlText w:val="o"/>
      <w:lvlJc w:val="left"/>
      <w:pPr>
        <w:ind w:left="3600" w:hanging="360"/>
      </w:pPr>
      <w:rPr>
        <w:rFonts w:ascii="Courier New" w:hAnsi="Courier New" w:cs="Courier New" w:hint="default"/>
      </w:rPr>
    </w:lvl>
    <w:lvl w:ilvl="5" w:tplc="0D4C59E8" w:tentative="1">
      <w:start w:val="1"/>
      <w:numFmt w:val="bullet"/>
      <w:lvlText w:val=""/>
      <w:lvlJc w:val="left"/>
      <w:pPr>
        <w:ind w:left="4320" w:hanging="360"/>
      </w:pPr>
      <w:rPr>
        <w:rFonts w:ascii="Wingdings" w:hAnsi="Wingdings" w:hint="default"/>
      </w:rPr>
    </w:lvl>
    <w:lvl w:ilvl="6" w:tplc="7B7488D0" w:tentative="1">
      <w:start w:val="1"/>
      <w:numFmt w:val="bullet"/>
      <w:lvlText w:val=""/>
      <w:lvlJc w:val="left"/>
      <w:pPr>
        <w:ind w:left="5040" w:hanging="360"/>
      </w:pPr>
      <w:rPr>
        <w:rFonts w:ascii="Symbol" w:hAnsi="Symbol" w:hint="default"/>
      </w:rPr>
    </w:lvl>
    <w:lvl w:ilvl="7" w:tplc="06E60846" w:tentative="1">
      <w:start w:val="1"/>
      <w:numFmt w:val="bullet"/>
      <w:lvlText w:val="o"/>
      <w:lvlJc w:val="left"/>
      <w:pPr>
        <w:ind w:left="5760" w:hanging="360"/>
      </w:pPr>
      <w:rPr>
        <w:rFonts w:ascii="Courier New" w:hAnsi="Courier New" w:cs="Courier New" w:hint="default"/>
      </w:rPr>
    </w:lvl>
    <w:lvl w:ilvl="8" w:tplc="E8D83024" w:tentative="1">
      <w:start w:val="1"/>
      <w:numFmt w:val="bullet"/>
      <w:lvlText w:val=""/>
      <w:lvlJc w:val="left"/>
      <w:pPr>
        <w:ind w:left="6480" w:hanging="360"/>
      </w:pPr>
      <w:rPr>
        <w:rFonts w:ascii="Wingdings" w:hAnsi="Wingdings" w:hint="default"/>
      </w:rPr>
    </w:lvl>
  </w:abstractNum>
  <w:abstractNum w:abstractNumId="62" w15:restartNumberingAfterBreak="0">
    <w:nsid w:val="67CF4BA5"/>
    <w:multiLevelType w:val="multilevel"/>
    <w:tmpl w:val="276006D4"/>
    <w:lvl w:ilvl="0">
      <w:start w:val="1"/>
      <w:numFmt w:val="bullet"/>
      <w:lvlText w:val=""/>
      <w:lvlJc w:val="left"/>
      <w:pPr>
        <w:ind w:left="360" w:hanging="360"/>
      </w:pPr>
      <w:rPr>
        <w:rFonts w:ascii="Symbol" w:hAnsi="Symbol"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BE16B29"/>
    <w:multiLevelType w:val="hybridMultilevel"/>
    <w:tmpl w:val="A1DE5B2E"/>
    <w:lvl w:ilvl="0" w:tplc="C60E9876">
      <w:start w:val="1"/>
      <w:numFmt w:val="bullet"/>
      <w:lvlText w:val=""/>
      <w:lvlJc w:val="left"/>
      <w:pPr>
        <w:ind w:left="1080" w:hanging="360"/>
      </w:pPr>
      <w:rPr>
        <w:rFonts w:ascii="Symbol" w:hAnsi="Symbol"/>
      </w:rPr>
    </w:lvl>
    <w:lvl w:ilvl="1" w:tplc="82208B0C">
      <w:start w:val="1"/>
      <w:numFmt w:val="bullet"/>
      <w:lvlText w:val=""/>
      <w:lvlJc w:val="left"/>
      <w:pPr>
        <w:ind w:left="1080" w:hanging="360"/>
      </w:pPr>
      <w:rPr>
        <w:rFonts w:ascii="Symbol" w:hAnsi="Symbol"/>
      </w:rPr>
    </w:lvl>
    <w:lvl w:ilvl="2" w:tplc="BC3AA70A">
      <w:start w:val="1"/>
      <w:numFmt w:val="bullet"/>
      <w:lvlText w:val=""/>
      <w:lvlJc w:val="left"/>
      <w:pPr>
        <w:ind w:left="1080" w:hanging="360"/>
      </w:pPr>
      <w:rPr>
        <w:rFonts w:ascii="Symbol" w:hAnsi="Symbol"/>
      </w:rPr>
    </w:lvl>
    <w:lvl w:ilvl="3" w:tplc="A9325284">
      <w:start w:val="1"/>
      <w:numFmt w:val="bullet"/>
      <w:lvlText w:val=""/>
      <w:lvlJc w:val="left"/>
      <w:pPr>
        <w:ind w:left="1080" w:hanging="360"/>
      </w:pPr>
      <w:rPr>
        <w:rFonts w:ascii="Symbol" w:hAnsi="Symbol"/>
      </w:rPr>
    </w:lvl>
    <w:lvl w:ilvl="4" w:tplc="E264CD0C">
      <w:start w:val="1"/>
      <w:numFmt w:val="bullet"/>
      <w:lvlText w:val=""/>
      <w:lvlJc w:val="left"/>
      <w:pPr>
        <w:ind w:left="1080" w:hanging="360"/>
      </w:pPr>
      <w:rPr>
        <w:rFonts w:ascii="Symbol" w:hAnsi="Symbol"/>
      </w:rPr>
    </w:lvl>
    <w:lvl w:ilvl="5" w:tplc="02CE1C3C">
      <w:start w:val="1"/>
      <w:numFmt w:val="bullet"/>
      <w:lvlText w:val=""/>
      <w:lvlJc w:val="left"/>
      <w:pPr>
        <w:ind w:left="1080" w:hanging="360"/>
      </w:pPr>
      <w:rPr>
        <w:rFonts w:ascii="Symbol" w:hAnsi="Symbol"/>
      </w:rPr>
    </w:lvl>
    <w:lvl w:ilvl="6" w:tplc="97FC1FB6">
      <w:start w:val="1"/>
      <w:numFmt w:val="bullet"/>
      <w:lvlText w:val=""/>
      <w:lvlJc w:val="left"/>
      <w:pPr>
        <w:ind w:left="1080" w:hanging="360"/>
      </w:pPr>
      <w:rPr>
        <w:rFonts w:ascii="Symbol" w:hAnsi="Symbol"/>
      </w:rPr>
    </w:lvl>
    <w:lvl w:ilvl="7" w:tplc="FC7E1B74">
      <w:start w:val="1"/>
      <w:numFmt w:val="bullet"/>
      <w:lvlText w:val=""/>
      <w:lvlJc w:val="left"/>
      <w:pPr>
        <w:ind w:left="1080" w:hanging="360"/>
      </w:pPr>
      <w:rPr>
        <w:rFonts w:ascii="Symbol" w:hAnsi="Symbol"/>
      </w:rPr>
    </w:lvl>
    <w:lvl w:ilvl="8" w:tplc="B91018E4">
      <w:start w:val="1"/>
      <w:numFmt w:val="bullet"/>
      <w:lvlText w:val=""/>
      <w:lvlJc w:val="left"/>
      <w:pPr>
        <w:ind w:left="1080" w:hanging="360"/>
      </w:pPr>
      <w:rPr>
        <w:rFonts w:ascii="Symbol" w:hAnsi="Symbol"/>
      </w:rPr>
    </w:lvl>
  </w:abstractNum>
  <w:abstractNum w:abstractNumId="64" w15:restartNumberingAfterBreak="0">
    <w:nsid w:val="6C327E20"/>
    <w:multiLevelType w:val="hybridMultilevel"/>
    <w:tmpl w:val="31225E98"/>
    <w:lvl w:ilvl="0" w:tplc="8D8CA4C2">
      <w:start w:val="1"/>
      <w:numFmt w:val="bullet"/>
      <w:lvlText w:val=""/>
      <w:lvlJc w:val="left"/>
      <w:pPr>
        <w:ind w:left="720" w:hanging="360"/>
      </w:pPr>
      <w:rPr>
        <w:rFonts w:ascii="Symbol" w:hAnsi="Symbol" w:hint="default"/>
      </w:rPr>
    </w:lvl>
    <w:lvl w:ilvl="1" w:tplc="523C3776" w:tentative="1">
      <w:start w:val="1"/>
      <w:numFmt w:val="bullet"/>
      <w:lvlText w:val="o"/>
      <w:lvlJc w:val="left"/>
      <w:pPr>
        <w:ind w:left="1440" w:hanging="360"/>
      </w:pPr>
      <w:rPr>
        <w:rFonts w:ascii="Courier New" w:hAnsi="Courier New" w:cs="Courier New" w:hint="default"/>
      </w:rPr>
    </w:lvl>
    <w:lvl w:ilvl="2" w:tplc="0C5803BE" w:tentative="1">
      <w:start w:val="1"/>
      <w:numFmt w:val="bullet"/>
      <w:lvlText w:val=""/>
      <w:lvlJc w:val="left"/>
      <w:pPr>
        <w:ind w:left="2160" w:hanging="360"/>
      </w:pPr>
      <w:rPr>
        <w:rFonts w:ascii="Wingdings" w:hAnsi="Wingdings" w:hint="default"/>
      </w:rPr>
    </w:lvl>
    <w:lvl w:ilvl="3" w:tplc="117877BA" w:tentative="1">
      <w:start w:val="1"/>
      <w:numFmt w:val="bullet"/>
      <w:lvlText w:val=""/>
      <w:lvlJc w:val="left"/>
      <w:pPr>
        <w:ind w:left="2880" w:hanging="360"/>
      </w:pPr>
      <w:rPr>
        <w:rFonts w:ascii="Symbol" w:hAnsi="Symbol" w:hint="default"/>
      </w:rPr>
    </w:lvl>
    <w:lvl w:ilvl="4" w:tplc="8E1C532A" w:tentative="1">
      <w:start w:val="1"/>
      <w:numFmt w:val="bullet"/>
      <w:lvlText w:val="o"/>
      <w:lvlJc w:val="left"/>
      <w:pPr>
        <w:ind w:left="3600" w:hanging="360"/>
      </w:pPr>
      <w:rPr>
        <w:rFonts w:ascii="Courier New" w:hAnsi="Courier New" w:cs="Courier New" w:hint="default"/>
      </w:rPr>
    </w:lvl>
    <w:lvl w:ilvl="5" w:tplc="E13E840E" w:tentative="1">
      <w:start w:val="1"/>
      <w:numFmt w:val="bullet"/>
      <w:lvlText w:val=""/>
      <w:lvlJc w:val="left"/>
      <w:pPr>
        <w:ind w:left="4320" w:hanging="360"/>
      </w:pPr>
      <w:rPr>
        <w:rFonts w:ascii="Wingdings" w:hAnsi="Wingdings" w:hint="default"/>
      </w:rPr>
    </w:lvl>
    <w:lvl w:ilvl="6" w:tplc="8AA69138" w:tentative="1">
      <w:start w:val="1"/>
      <w:numFmt w:val="bullet"/>
      <w:lvlText w:val=""/>
      <w:lvlJc w:val="left"/>
      <w:pPr>
        <w:ind w:left="5040" w:hanging="360"/>
      </w:pPr>
      <w:rPr>
        <w:rFonts w:ascii="Symbol" w:hAnsi="Symbol" w:hint="default"/>
      </w:rPr>
    </w:lvl>
    <w:lvl w:ilvl="7" w:tplc="B596C976" w:tentative="1">
      <w:start w:val="1"/>
      <w:numFmt w:val="bullet"/>
      <w:lvlText w:val="o"/>
      <w:lvlJc w:val="left"/>
      <w:pPr>
        <w:ind w:left="5760" w:hanging="360"/>
      </w:pPr>
      <w:rPr>
        <w:rFonts w:ascii="Courier New" w:hAnsi="Courier New" w:cs="Courier New" w:hint="default"/>
      </w:rPr>
    </w:lvl>
    <w:lvl w:ilvl="8" w:tplc="27AA1A94" w:tentative="1">
      <w:start w:val="1"/>
      <w:numFmt w:val="bullet"/>
      <w:lvlText w:val=""/>
      <w:lvlJc w:val="left"/>
      <w:pPr>
        <w:ind w:left="6480" w:hanging="360"/>
      </w:pPr>
      <w:rPr>
        <w:rFonts w:ascii="Wingdings" w:hAnsi="Wingdings" w:hint="default"/>
      </w:rPr>
    </w:lvl>
  </w:abstractNum>
  <w:abstractNum w:abstractNumId="65" w15:restartNumberingAfterBreak="0">
    <w:nsid w:val="6CB9409C"/>
    <w:multiLevelType w:val="hybridMultilevel"/>
    <w:tmpl w:val="002E34CA"/>
    <w:lvl w:ilvl="0" w:tplc="91B2D356">
      <w:start w:val="1"/>
      <w:numFmt w:val="bullet"/>
      <w:lvlText w:val=""/>
      <w:lvlJc w:val="left"/>
      <w:pPr>
        <w:ind w:left="720" w:hanging="360"/>
      </w:pPr>
      <w:rPr>
        <w:rFonts w:ascii="Symbol" w:hAnsi="Symbol" w:hint="default"/>
      </w:rPr>
    </w:lvl>
    <w:lvl w:ilvl="1" w:tplc="2982E22A">
      <w:start w:val="1"/>
      <w:numFmt w:val="bullet"/>
      <w:lvlText w:val="o"/>
      <w:lvlJc w:val="left"/>
      <w:pPr>
        <w:ind w:left="1440" w:hanging="360"/>
      </w:pPr>
      <w:rPr>
        <w:rFonts w:ascii="Courier New" w:hAnsi="Courier New" w:cs="Courier New" w:hint="default"/>
      </w:rPr>
    </w:lvl>
    <w:lvl w:ilvl="2" w:tplc="FDD80692" w:tentative="1">
      <w:start w:val="1"/>
      <w:numFmt w:val="bullet"/>
      <w:lvlText w:val=""/>
      <w:lvlJc w:val="left"/>
      <w:pPr>
        <w:ind w:left="2160" w:hanging="360"/>
      </w:pPr>
      <w:rPr>
        <w:rFonts w:ascii="Wingdings" w:hAnsi="Wingdings" w:hint="default"/>
      </w:rPr>
    </w:lvl>
    <w:lvl w:ilvl="3" w:tplc="629ED56C" w:tentative="1">
      <w:start w:val="1"/>
      <w:numFmt w:val="bullet"/>
      <w:lvlText w:val=""/>
      <w:lvlJc w:val="left"/>
      <w:pPr>
        <w:ind w:left="2880" w:hanging="360"/>
      </w:pPr>
      <w:rPr>
        <w:rFonts w:ascii="Symbol" w:hAnsi="Symbol" w:hint="default"/>
      </w:rPr>
    </w:lvl>
    <w:lvl w:ilvl="4" w:tplc="22C08786" w:tentative="1">
      <w:start w:val="1"/>
      <w:numFmt w:val="bullet"/>
      <w:lvlText w:val="o"/>
      <w:lvlJc w:val="left"/>
      <w:pPr>
        <w:ind w:left="3600" w:hanging="360"/>
      </w:pPr>
      <w:rPr>
        <w:rFonts w:ascii="Courier New" w:hAnsi="Courier New" w:cs="Courier New" w:hint="default"/>
      </w:rPr>
    </w:lvl>
    <w:lvl w:ilvl="5" w:tplc="94D2EA8E" w:tentative="1">
      <w:start w:val="1"/>
      <w:numFmt w:val="bullet"/>
      <w:lvlText w:val=""/>
      <w:lvlJc w:val="left"/>
      <w:pPr>
        <w:ind w:left="4320" w:hanging="360"/>
      </w:pPr>
      <w:rPr>
        <w:rFonts w:ascii="Wingdings" w:hAnsi="Wingdings" w:hint="default"/>
      </w:rPr>
    </w:lvl>
    <w:lvl w:ilvl="6" w:tplc="044AC856" w:tentative="1">
      <w:start w:val="1"/>
      <w:numFmt w:val="bullet"/>
      <w:lvlText w:val=""/>
      <w:lvlJc w:val="left"/>
      <w:pPr>
        <w:ind w:left="5040" w:hanging="360"/>
      </w:pPr>
      <w:rPr>
        <w:rFonts w:ascii="Symbol" w:hAnsi="Symbol" w:hint="default"/>
      </w:rPr>
    </w:lvl>
    <w:lvl w:ilvl="7" w:tplc="47F03F22" w:tentative="1">
      <w:start w:val="1"/>
      <w:numFmt w:val="bullet"/>
      <w:lvlText w:val="o"/>
      <w:lvlJc w:val="left"/>
      <w:pPr>
        <w:ind w:left="5760" w:hanging="360"/>
      </w:pPr>
      <w:rPr>
        <w:rFonts w:ascii="Courier New" w:hAnsi="Courier New" w:cs="Courier New" w:hint="default"/>
      </w:rPr>
    </w:lvl>
    <w:lvl w:ilvl="8" w:tplc="6DCEEBA8" w:tentative="1">
      <w:start w:val="1"/>
      <w:numFmt w:val="bullet"/>
      <w:lvlText w:val=""/>
      <w:lvlJc w:val="left"/>
      <w:pPr>
        <w:ind w:left="6480" w:hanging="360"/>
      </w:pPr>
      <w:rPr>
        <w:rFonts w:ascii="Wingdings" w:hAnsi="Wingdings" w:hint="default"/>
      </w:rPr>
    </w:lvl>
  </w:abstractNum>
  <w:abstractNum w:abstractNumId="66" w15:restartNumberingAfterBreak="0">
    <w:nsid w:val="70CA482B"/>
    <w:multiLevelType w:val="multilevel"/>
    <w:tmpl w:val="276006D4"/>
    <w:lvl w:ilvl="0">
      <w:start w:val="1"/>
      <w:numFmt w:val="bullet"/>
      <w:lvlText w:val=""/>
      <w:lvlJc w:val="left"/>
      <w:pPr>
        <w:ind w:left="360" w:hanging="360"/>
      </w:pPr>
      <w:rPr>
        <w:rFonts w:ascii="Symbol" w:hAnsi="Symbol"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139706E"/>
    <w:multiLevelType w:val="multilevel"/>
    <w:tmpl w:val="11C64328"/>
    <w:numStyleLink w:val="ListParagraph0"/>
  </w:abstractNum>
  <w:abstractNum w:abstractNumId="68" w15:restartNumberingAfterBreak="0">
    <w:nsid w:val="73D7516E"/>
    <w:multiLevelType w:val="hybridMultilevel"/>
    <w:tmpl w:val="436E6494"/>
    <w:lvl w:ilvl="0" w:tplc="2F7C2D14">
      <w:start w:val="1"/>
      <w:numFmt w:val="bullet"/>
      <w:lvlText w:val=""/>
      <w:lvlJc w:val="left"/>
      <w:pPr>
        <w:ind w:left="1080" w:hanging="360"/>
      </w:pPr>
      <w:rPr>
        <w:rFonts w:ascii="Symbol" w:hAnsi="Symbol"/>
      </w:rPr>
    </w:lvl>
    <w:lvl w:ilvl="1" w:tplc="D95AD050">
      <w:start w:val="1"/>
      <w:numFmt w:val="bullet"/>
      <w:lvlText w:val=""/>
      <w:lvlJc w:val="left"/>
      <w:pPr>
        <w:ind w:left="1080" w:hanging="360"/>
      </w:pPr>
      <w:rPr>
        <w:rFonts w:ascii="Symbol" w:hAnsi="Symbol"/>
      </w:rPr>
    </w:lvl>
    <w:lvl w:ilvl="2" w:tplc="235497AA">
      <w:start w:val="1"/>
      <w:numFmt w:val="bullet"/>
      <w:lvlText w:val=""/>
      <w:lvlJc w:val="left"/>
      <w:pPr>
        <w:ind w:left="1080" w:hanging="360"/>
      </w:pPr>
      <w:rPr>
        <w:rFonts w:ascii="Symbol" w:hAnsi="Symbol"/>
      </w:rPr>
    </w:lvl>
    <w:lvl w:ilvl="3" w:tplc="CEC88F4A">
      <w:start w:val="1"/>
      <w:numFmt w:val="bullet"/>
      <w:lvlText w:val=""/>
      <w:lvlJc w:val="left"/>
      <w:pPr>
        <w:ind w:left="1080" w:hanging="360"/>
      </w:pPr>
      <w:rPr>
        <w:rFonts w:ascii="Symbol" w:hAnsi="Symbol"/>
      </w:rPr>
    </w:lvl>
    <w:lvl w:ilvl="4" w:tplc="AEB270DC">
      <w:start w:val="1"/>
      <w:numFmt w:val="bullet"/>
      <w:lvlText w:val=""/>
      <w:lvlJc w:val="left"/>
      <w:pPr>
        <w:ind w:left="1080" w:hanging="360"/>
      </w:pPr>
      <w:rPr>
        <w:rFonts w:ascii="Symbol" w:hAnsi="Symbol"/>
      </w:rPr>
    </w:lvl>
    <w:lvl w:ilvl="5" w:tplc="2EB07A12">
      <w:start w:val="1"/>
      <w:numFmt w:val="bullet"/>
      <w:lvlText w:val=""/>
      <w:lvlJc w:val="left"/>
      <w:pPr>
        <w:ind w:left="1080" w:hanging="360"/>
      </w:pPr>
      <w:rPr>
        <w:rFonts w:ascii="Symbol" w:hAnsi="Symbol"/>
      </w:rPr>
    </w:lvl>
    <w:lvl w:ilvl="6" w:tplc="81A65922">
      <w:start w:val="1"/>
      <w:numFmt w:val="bullet"/>
      <w:lvlText w:val=""/>
      <w:lvlJc w:val="left"/>
      <w:pPr>
        <w:ind w:left="1080" w:hanging="360"/>
      </w:pPr>
      <w:rPr>
        <w:rFonts w:ascii="Symbol" w:hAnsi="Symbol"/>
      </w:rPr>
    </w:lvl>
    <w:lvl w:ilvl="7" w:tplc="DD361D3C">
      <w:start w:val="1"/>
      <w:numFmt w:val="bullet"/>
      <w:lvlText w:val=""/>
      <w:lvlJc w:val="left"/>
      <w:pPr>
        <w:ind w:left="1080" w:hanging="360"/>
      </w:pPr>
      <w:rPr>
        <w:rFonts w:ascii="Symbol" w:hAnsi="Symbol"/>
      </w:rPr>
    </w:lvl>
    <w:lvl w:ilvl="8" w:tplc="0DB68098">
      <w:start w:val="1"/>
      <w:numFmt w:val="bullet"/>
      <w:lvlText w:val=""/>
      <w:lvlJc w:val="left"/>
      <w:pPr>
        <w:ind w:left="1080" w:hanging="360"/>
      </w:pPr>
      <w:rPr>
        <w:rFonts w:ascii="Symbol" w:hAnsi="Symbol"/>
      </w:rPr>
    </w:lvl>
  </w:abstractNum>
  <w:abstractNum w:abstractNumId="69" w15:restartNumberingAfterBreak="0">
    <w:nsid w:val="763940CD"/>
    <w:multiLevelType w:val="hybridMultilevel"/>
    <w:tmpl w:val="90186B38"/>
    <w:lvl w:ilvl="0" w:tplc="F51A8E46">
      <w:start w:val="1"/>
      <w:numFmt w:val="bullet"/>
      <w:lvlText w:val=""/>
      <w:lvlJc w:val="left"/>
      <w:pPr>
        <w:ind w:left="1080" w:hanging="360"/>
      </w:pPr>
      <w:rPr>
        <w:rFonts w:ascii="Symbol" w:hAnsi="Symbol"/>
      </w:rPr>
    </w:lvl>
    <w:lvl w:ilvl="1" w:tplc="7B7A7E02">
      <w:start w:val="1"/>
      <w:numFmt w:val="bullet"/>
      <w:lvlText w:val=""/>
      <w:lvlJc w:val="left"/>
      <w:pPr>
        <w:ind w:left="1080" w:hanging="360"/>
      </w:pPr>
      <w:rPr>
        <w:rFonts w:ascii="Symbol" w:hAnsi="Symbol"/>
      </w:rPr>
    </w:lvl>
    <w:lvl w:ilvl="2" w:tplc="701A0238">
      <w:start w:val="1"/>
      <w:numFmt w:val="bullet"/>
      <w:lvlText w:val=""/>
      <w:lvlJc w:val="left"/>
      <w:pPr>
        <w:ind w:left="1080" w:hanging="360"/>
      </w:pPr>
      <w:rPr>
        <w:rFonts w:ascii="Symbol" w:hAnsi="Symbol"/>
      </w:rPr>
    </w:lvl>
    <w:lvl w:ilvl="3" w:tplc="7EFCE734">
      <w:start w:val="1"/>
      <w:numFmt w:val="bullet"/>
      <w:lvlText w:val=""/>
      <w:lvlJc w:val="left"/>
      <w:pPr>
        <w:ind w:left="1080" w:hanging="360"/>
      </w:pPr>
      <w:rPr>
        <w:rFonts w:ascii="Symbol" w:hAnsi="Symbol"/>
      </w:rPr>
    </w:lvl>
    <w:lvl w:ilvl="4" w:tplc="46663C86">
      <w:start w:val="1"/>
      <w:numFmt w:val="bullet"/>
      <w:lvlText w:val=""/>
      <w:lvlJc w:val="left"/>
      <w:pPr>
        <w:ind w:left="1080" w:hanging="360"/>
      </w:pPr>
      <w:rPr>
        <w:rFonts w:ascii="Symbol" w:hAnsi="Symbol"/>
      </w:rPr>
    </w:lvl>
    <w:lvl w:ilvl="5" w:tplc="4F2E1748">
      <w:start w:val="1"/>
      <w:numFmt w:val="bullet"/>
      <w:lvlText w:val=""/>
      <w:lvlJc w:val="left"/>
      <w:pPr>
        <w:ind w:left="1080" w:hanging="360"/>
      </w:pPr>
      <w:rPr>
        <w:rFonts w:ascii="Symbol" w:hAnsi="Symbol"/>
      </w:rPr>
    </w:lvl>
    <w:lvl w:ilvl="6" w:tplc="8B3281DC">
      <w:start w:val="1"/>
      <w:numFmt w:val="bullet"/>
      <w:lvlText w:val=""/>
      <w:lvlJc w:val="left"/>
      <w:pPr>
        <w:ind w:left="1080" w:hanging="360"/>
      </w:pPr>
      <w:rPr>
        <w:rFonts w:ascii="Symbol" w:hAnsi="Symbol"/>
      </w:rPr>
    </w:lvl>
    <w:lvl w:ilvl="7" w:tplc="3258C6F2">
      <w:start w:val="1"/>
      <w:numFmt w:val="bullet"/>
      <w:lvlText w:val=""/>
      <w:lvlJc w:val="left"/>
      <w:pPr>
        <w:ind w:left="1080" w:hanging="360"/>
      </w:pPr>
      <w:rPr>
        <w:rFonts w:ascii="Symbol" w:hAnsi="Symbol"/>
      </w:rPr>
    </w:lvl>
    <w:lvl w:ilvl="8" w:tplc="E05E339A">
      <w:start w:val="1"/>
      <w:numFmt w:val="bullet"/>
      <w:lvlText w:val=""/>
      <w:lvlJc w:val="left"/>
      <w:pPr>
        <w:ind w:left="1080" w:hanging="360"/>
      </w:pPr>
      <w:rPr>
        <w:rFonts w:ascii="Symbol" w:hAnsi="Symbol"/>
      </w:rPr>
    </w:lvl>
  </w:abstractNum>
  <w:abstractNum w:abstractNumId="70" w15:restartNumberingAfterBreak="0">
    <w:nsid w:val="769055C7"/>
    <w:multiLevelType w:val="hybridMultilevel"/>
    <w:tmpl w:val="D5F483AC"/>
    <w:lvl w:ilvl="0" w:tplc="3E387D1C">
      <w:start w:val="1"/>
      <w:numFmt w:val="bullet"/>
      <w:lvlText w:val=""/>
      <w:lvlJc w:val="left"/>
      <w:pPr>
        <w:ind w:left="1080" w:hanging="360"/>
      </w:pPr>
      <w:rPr>
        <w:rFonts w:ascii="Symbol" w:hAnsi="Symbol" w:hint="default"/>
      </w:rPr>
    </w:lvl>
    <w:lvl w:ilvl="1" w:tplc="186405DC" w:tentative="1">
      <w:start w:val="1"/>
      <w:numFmt w:val="bullet"/>
      <w:lvlText w:val="o"/>
      <w:lvlJc w:val="left"/>
      <w:pPr>
        <w:ind w:left="1800" w:hanging="360"/>
      </w:pPr>
      <w:rPr>
        <w:rFonts w:ascii="Courier New" w:hAnsi="Courier New" w:cs="Courier New" w:hint="default"/>
      </w:rPr>
    </w:lvl>
    <w:lvl w:ilvl="2" w:tplc="395CD780" w:tentative="1">
      <w:start w:val="1"/>
      <w:numFmt w:val="bullet"/>
      <w:lvlText w:val=""/>
      <w:lvlJc w:val="left"/>
      <w:pPr>
        <w:ind w:left="2520" w:hanging="360"/>
      </w:pPr>
      <w:rPr>
        <w:rFonts w:ascii="Wingdings" w:hAnsi="Wingdings" w:hint="default"/>
      </w:rPr>
    </w:lvl>
    <w:lvl w:ilvl="3" w:tplc="D19AA670" w:tentative="1">
      <w:start w:val="1"/>
      <w:numFmt w:val="bullet"/>
      <w:lvlText w:val=""/>
      <w:lvlJc w:val="left"/>
      <w:pPr>
        <w:ind w:left="3240" w:hanging="360"/>
      </w:pPr>
      <w:rPr>
        <w:rFonts w:ascii="Symbol" w:hAnsi="Symbol" w:hint="default"/>
      </w:rPr>
    </w:lvl>
    <w:lvl w:ilvl="4" w:tplc="816690F2" w:tentative="1">
      <w:start w:val="1"/>
      <w:numFmt w:val="bullet"/>
      <w:lvlText w:val="o"/>
      <w:lvlJc w:val="left"/>
      <w:pPr>
        <w:ind w:left="3960" w:hanging="360"/>
      </w:pPr>
      <w:rPr>
        <w:rFonts w:ascii="Courier New" w:hAnsi="Courier New" w:cs="Courier New" w:hint="default"/>
      </w:rPr>
    </w:lvl>
    <w:lvl w:ilvl="5" w:tplc="FF8C28FA" w:tentative="1">
      <w:start w:val="1"/>
      <w:numFmt w:val="bullet"/>
      <w:lvlText w:val=""/>
      <w:lvlJc w:val="left"/>
      <w:pPr>
        <w:ind w:left="4680" w:hanging="360"/>
      </w:pPr>
      <w:rPr>
        <w:rFonts w:ascii="Wingdings" w:hAnsi="Wingdings" w:hint="default"/>
      </w:rPr>
    </w:lvl>
    <w:lvl w:ilvl="6" w:tplc="85E2D91A" w:tentative="1">
      <w:start w:val="1"/>
      <w:numFmt w:val="bullet"/>
      <w:lvlText w:val=""/>
      <w:lvlJc w:val="left"/>
      <w:pPr>
        <w:ind w:left="5400" w:hanging="360"/>
      </w:pPr>
      <w:rPr>
        <w:rFonts w:ascii="Symbol" w:hAnsi="Symbol" w:hint="default"/>
      </w:rPr>
    </w:lvl>
    <w:lvl w:ilvl="7" w:tplc="3E802B54" w:tentative="1">
      <w:start w:val="1"/>
      <w:numFmt w:val="bullet"/>
      <w:lvlText w:val="o"/>
      <w:lvlJc w:val="left"/>
      <w:pPr>
        <w:ind w:left="6120" w:hanging="360"/>
      </w:pPr>
      <w:rPr>
        <w:rFonts w:ascii="Courier New" w:hAnsi="Courier New" w:cs="Courier New" w:hint="default"/>
      </w:rPr>
    </w:lvl>
    <w:lvl w:ilvl="8" w:tplc="8C481652" w:tentative="1">
      <w:start w:val="1"/>
      <w:numFmt w:val="bullet"/>
      <w:lvlText w:val=""/>
      <w:lvlJc w:val="left"/>
      <w:pPr>
        <w:ind w:left="6840" w:hanging="360"/>
      </w:pPr>
      <w:rPr>
        <w:rFonts w:ascii="Wingdings" w:hAnsi="Wingdings" w:hint="default"/>
      </w:rPr>
    </w:lvl>
  </w:abstractNum>
  <w:abstractNum w:abstractNumId="71" w15:restartNumberingAfterBreak="0">
    <w:nsid w:val="78872FCF"/>
    <w:multiLevelType w:val="multilevel"/>
    <w:tmpl w:val="F2C2B1D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78C16858"/>
    <w:multiLevelType w:val="hybridMultilevel"/>
    <w:tmpl w:val="912AA3E8"/>
    <w:lvl w:ilvl="0" w:tplc="2FD2E382">
      <w:start w:val="1"/>
      <w:numFmt w:val="bullet"/>
      <w:lvlText w:val=""/>
      <w:lvlJc w:val="left"/>
      <w:pPr>
        <w:ind w:left="720" w:hanging="360"/>
      </w:pPr>
      <w:rPr>
        <w:rFonts w:ascii="Symbol" w:hAnsi="Symbol"/>
      </w:rPr>
    </w:lvl>
    <w:lvl w:ilvl="1" w:tplc="7FFEAA22">
      <w:start w:val="1"/>
      <w:numFmt w:val="bullet"/>
      <w:lvlText w:val=""/>
      <w:lvlJc w:val="left"/>
      <w:pPr>
        <w:ind w:left="720" w:hanging="360"/>
      </w:pPr>
      <w:rPr>
        <w:rFonts w:ascii="Symbol" w:hAnsi="Symbol"/>
      </w:rPr>
    </w:lvl>
    <w:lvl w:ilvl="2" w:tplc="848216A2">
      <w:start w:val="1"/>
      <w:numFmt w:val="bullet"/>
      <w:lvlText w:val=""/>
      <w:lvlJc w:val="left"/>
      <w:pPr>
        <w:ind w:left="720" w:hanging="360"/>
      </w:pPr>
      <w:rPr>
        <w:rFonts w:ascii="Symbol" w:hAnsi="Symbol"/>
      </w:rPr>
    </w:lvl>
    <w:lvl w:ilvl="3" w:tplc="90521E4C">
      <w:start w:val="1"/>
      <w:numFmt w:val="bullet"/>
      <w:lvlText w:val=""/>
      <w:lvlJc w:val="left"/>
      <w:pPr>
        <w:ind w:left="720" w:hanging="360"/>
      </w:pPr>
      <w:rPr>
        <w:rFonts w:ascii="Symbol" w:hAnsi="Symbol"/>
      </w:rPr>
    </w:lvl>
    <w:lvl w:ilvl="4" w:tplc="C2F86146">
      <w:start w:val="1"/>
      <w:numFmt w:val="bullet"/>
      <w:lvlText w:val=""/>
      <w:lvlJc w:val="left"/>
      <w:pPr>
        <w:ind w:left="720" w:hanging="360"/>
      </w:pPr>
      <w:rPr>
        <w:rFonts w:ascii="Symbol" w:hAnsi="Symbol"/>
      </w:rPr>
    </w:lvl>
    <w:lvl w:ilvl="5" w:tplc="3228B8F6">
      <w:start w:val="1"/>
      <w:numFmt w:val="bullet"/>
      <w:lvlText w:val=""/>
      <w:lvlJc w:val="left"/>
      <w:pPr>
        <w:ind w:left="720" w:hanging="360"/>
      </w:pPr>
      <w:rPr>
        <w:rFonts w:ascii="Symbol" w:hAnsi="Symbol"/>
      </w:rPr>
    </w:lvl>
    <w:lvl w:ilvl="6" w:tplc="52AAA6A0">
      <w:start w:val="1"/>
      <w:numFmt w:val="bullet"/>
      <w:lvlText w:val=""/>
      <w:lvlJc w:val="left"/>
      <w:pPr>
        <w:ind w:left="720" w:hanging="360"/>
      </w:pPr>
      <w:rPr>
        <w:rFonts w:ascii="Symbol" w:hAnsi="Symbol"/>
      </w:rPr>
    </w:lvl>
    <w:lvl w:ilvl="7" w:tplc="BC42C70E">
      <w:start w:val="1"/>
      <w:numFmt w:val="bullet"/>
      <w:lvlText w:val=""/>
      <w:lvlJc w:val="left"/>
      <w:pPr>
        <w:ind w:left="720" w:hanging="360"/>
      </w:pPr>
      <w:rPr>
        <w:rFonts w:ascii="Symbol" w:hAnsi="Symbol"/>
      </w:rPr>
    </w:lvl>
    <w:lvl w:ilvl="8" w:tplc="1908B5F8">
      <w:start w:val="1"/>
      <w:numFmt w:val="bullet"/>
      <w:lvlText w:val=""/>
      <w:lvlJc w:val="left"/>
      <w:pPr>
        <w:ind w:left="720" w:hanging="360"/>
      </w:pPr>
      <w:rPr>
        <w:rFonts w:ascii="Symbol" w:hAnsi="Symbol"/>
      </w:rPr>
    </w:lvl>
  </w:abstractNum>
  <w:abstractNum w:abstractNumId="73" w15:restartNumberingAfterBreak="0">
    <w:nsid w:val="79BA2A36"/>
    <w:multiLevelType w:val="hybridMultilevel"/>
    <w:tmpl w:val="570E3C0A"/>
    <w:lvl w:ilvl="0" w:tplc="DA989CFC">
      <w:start w:val="1"/>
      <w:numFmt w:val="lowerLetter"/>
      <w:lvlText w:val="%1)"/>
      <w:lvlJc w:val="left"/>
      <w:pPr>
        <w:ind w:left="720" w:hanging="360"/>
      </w:pPr>
    </w:lvl>
    <w:lvl w:ilvl="1" w:tplc="F2AE9014" w:tentative="1">
      <w:start w:val="1"/>
      <w:numFmt w:val="lowerLetter"/>
      <w:lvlText w:val="%2."/>
      <w:lvlJc w:val="left"/>
      <w:pPr>
        <w:ind w:left="1440" w:hanging="360"/>
      </w:pPr>
    </w:lvl>
    <w:lvl w:ilvl="2" w:tplc="E25A4D8C" w:tentative="1">
      <w:start w:val="1"/>
      <w:numFmt w:val="lowerRoman"/>
      <w:lvlText w:val="%3."/>
      <w:lvlJc w:val="right"/>
      <w:pPr>
        <w:ind w:left="2160" w:hanging="180"/>
      </w:pPr>
    </w:lvl>
    <w:lvl w:ilvl="3" w:tplc="4A3411D0" w:tentative="1">
      <w:start w:val="1"/>
      <w:numFmt w:val="decimal"/>
      <w:lvlText w:val="%4."/>
      <w:lvlJc w:val="left"/>
      <w:pPr>
        <w:ind w:left="2880" w:hanging="360"/>
      </w:pPr>
    </w:lvl>
    <w:lvl w:ilvl="4" w:tplc="AB94B85E" w:tentative="1">
      <w:start w:val="1"/>
      <w:numFmt w:val="lowerLetter"/>
      <w:lvlText w:val="%5."/>
      <w:lvlJc w:val="left"/>
      <w:pPr>
        <w:ind w:left="3600" w:hanging="360"/>
      </w:pPr>
    </w:lvl>
    <w:lvl w:ilvl="5" w:tplc="8430B8A6" w:tentative="1">
      <w:start w:val="1"/>
      <w:numFmt w:val="lowerRoman"/>
      <w:lvlText w:val="%6."/>
      <w:lvlJc w:val="right"/>
      <w:pPr>
        <w:ind w:left="4320" w:hanging="180"/>
      </w:pPr>
    </w:lvl>
    <w:lvl w:ilvl="6" w:tplc="2B74804C" w:tentative="1">
      <w:start w:val="1"/>
      <w:numFmt w:val="decimal"/>
      <w:lvlText w:val="%7."/>
      <w:lvlJc w:val="left"/>
      <w:pPr>
        <w:ind w:left="5040" w:hanging="360"/>
      </w:pPr>
    </w:lvl>
    <w:lvl w:ilvl="7" w:tplc="7CD22BA0" w:tentative="1">
      <w:start w:val="1"/>
      <w:numFmt w:val="lowerLetter"/>
      <w:lvlText w:val="%8."/>
      <w:lvlJc w:val="left"/>
      <w:pPr>
        <w:ind w:left="5760" w:hanging="360"/>
      </w:pPr>
    </w:lvl>
    <w:lvl w:ilvl="8" w:tplc="22C42B54" w:tentative="1">
      <w:start w:val="1"/>
      <w:numFmt w:val="lowerRoman"/>
      <w:lvlText w:val="%9."/>
      <w:lvlJc w:val="right"/>
      <w:pPr>
        <w:ind w:left="6480" w:hanging="180"/>
      </w:pPr>
    </w:lvl>
  </w:abstractNum>
  <w:abstractNum w:abstractNumId="74" w15:restartNumberingAfterBreak="0">
    <w:nsid w:val="7B454FB7"/>
    <w:multiLevelType w:val="hybridMultilevel"/>
    <w:tmpl w:val="B732670E"/>
    <w:lvl w:ilvl="0" w:tplc="7C4AA21E">
      <w:start w:val="1"/>
      <w:numFmt w:val="bullet"/>
      <w:lvlText w:val=""/>
      <w:lvlJc w:val="left"/>
      <w:pPr>
        <w:ind w:left="720" w:hanging="360"/>
      </w:pPr>
      <w:rPr>
        <w:rFonts w:ascii="Symbol" w:hAnsi="Symbol" w:hint="default"/>
      </w:rPr>
    </w:lvl>
    <w:lvl w:ilvl="1" w:tplc="C6BA4BF0" w:tentative="1">
      <w:start w:val="1"/>
      <w:numFmt w:val="bullet"/>
      <w:lvlText w:val="o"/>
      <w:lvlJc w:val="left"/>
      <w:pPr>
        <w:ind w:left="1440" w:hanging="360"/>
      </w:pPr>
      <w:rPr>
        <w:rFonts w:ascii="Courier New" w:hAnsi="Courier New" w:cs="Courier New" w:hint="default"/>
      </w:rPr>
    </w:lvl>
    <w:lvl w:ilvl="2" w:tplc="C94E59CE" w:tentative="1">
      <w:start w:val="1"/>
      <w:numFmt w:val="bullet"/>
      <w:lvlText w:val=""/>
      <w:lvlJc w:val="left"/>
      <w:pPr>
        <w:ind w:left="2160" w:hanging="360"/>
      </w:pPr>
      <w:rPr>
        <w:rFonts w:ascii="Wingdings" w:hAnsi="Wingdings" w:hint="default"/>
      </w:rPr>
    </w:lvl>
    <w:lvl w:ilvl="3" w:tplc="B1440052" w:tentative="1">
      <w:start w:val="1"/>
      <w:numFmt w:val="bullet"/>
      <w:lvlText w:val=""/>
      <w:lvlJc w:val="left"/>
      <w:pPr>
        <w:ind w:left="2880" w:hanging="360"/>
      </w:pPr>
      <w:rPr>
        <w:rFonts w:ascii="Symbol" w:hAnsi="Symbol" w:hint="default"/>
      </w:rPr>
    </w:lvl>
    <w:lvl w:ilvl="4" w:tplc="BD96DC24" w:tentative="1">
      <w:start w:val="1"/>
      <w:numFmt w:val="bullet"/>
      <w:lvlText w:val="o"/>
      <w:lvlJc w:val="left"/>
      <w:pPr>
        <w:ind w:left="3600" w:hanging="360"/>
      </w:pPr>
      <w:rPr>
        <w:rFonts w:ascii="Courier New" w:hAnsi="Courier New" w:cs="Courier New" w:hint="default"/>
      </w:rPr>
    </w:lvl>
    <w:lvl w:ilvl="5" w:tplc="F990A626" w:tentative="1">
      <w:start w:val="1"/>
      <w:numFmt w:val="bullet"/>
      <w:lvlText w:val=""/>
      <w:lvlJc w:val="left"/>
      <w:pPr>
        <w:ind w:left="4320" w:hanging="360"/>
      </w:pPr>
      <w:rPr>
        <w:rFonts w:ascii="Wingdings" w:hAnsi="Wingdings" w:hint="default"/>
      </w:rPr>
    </w:lvl>
    <w:lvl w:ilvl="6" w:tplc="6FCC52A2" w:tentative="1">
      <w:start w:val="1"/>
      <w:numFmt w:val="bullet"/>
      <w:lvlText w:val=""/>
      <w:lvlJc w:val="left"/>
      <w:pPr>
        <w:ind w:left="5040" w:hanging="360"/>
      </w:pPr>
      <w:rPr>
        <w:rFonts w:ascii="Symbol" w:hAnsi="Symbol" w:hint="default"/>
      </w:rPr>
    </w:lvl>
    <w:lvl w:ilvl="7" w:tplc="6C9ACD66" w:tentative="1">
      <w:start w:val="1"/>
      <w:numFmt w:val="bullet"/>
      <w:lvlText w:val="o"/>
      <w:lvlJc w:val="left"/>
      <w:pPr>
        <w:ind w:left="5760" w:hanging="360"/>
      </w:pPr>
      <w:rPr>
        <w:rFonts w:ascii="Courier New" w:hAnsi="Courier New" w:cs="Courier New" w:hint="default"/>
      </w:rPr>
    </w:lvl>
    <w:lvl w:ilvl="8" w:tplc="3FFC0B32" w:tentative="1">
      <w:start w:val="1"/>
      <w:numFmt w:val="bullet"/>
      <w:lvlText w:val=""/>
      <w:lvlJc w:val="left"/>
      <w:pPr>
        <w:ind w:left="6480" w:hanging="360"/>
      </w:pPr>
      <w:rPr>
        <w:rFonts w:ascii="Wingdings" w:hAnsi="Wingdings" w:hint="default"/>
      </w:rPr>
    </w:lvl>
  </w:abstractNum>
  <w:abstractNum w:abstractNumId="75" w15:restartNumberingAfterBreak="0">
    <w:nsid w:val="7CB87F22"/>
    <w:multiLevelType w:val="hybridMultilevel"/>
    <w:tmpl w:val="2778A672"/>
    <w:lvl w:ilvl="0" w:tplc="AD004B9E">
      <w:start w:val="1"/>
      <w:numFmt w:val="bullet"/>
      <w:lvlText w:val=""/>
      <w:lvlJc w:val="left"/>
      <w:pPr>
        <w:ind w:left="1080" w:hanging="360"/>
      </w:pPr>
      <w:rPr>
        <w:rFonts w:ascii="Symbol" w:hAnsi="Symbol"/>
      </w:rPr>
    </w:lvl>
    <w:lvl w:ilvl="1" w:tplc="7040A7DA">
      <w:start w:val="1"/>
      <w:numFmt w:val="bullet"/>
      <w:lvlText w:val=""/>
      <w:lvlJc w:val="left"/>
      <w:pPr>
        <w:ind w:left="1080" w:hanging="360"/>
      </w:pPr>
      <w:rPr>
        <w:rFonts w:ascii="Symbol" w:hAnsi="Symbol"/>
      </w:rPr>
    </w:lvl>
    <w:lvl w:ilvl="2" w:tplc="F9B67678">
      <w:start w:val="1"/>
      <w:numFmt w:val="bullet"/>
      <w:lvlText w:val=""/>
      <w:lvlJc w:val="left"/>
      <w:pPr>
        <w:ind w:left="1080" w:hanging="360"/>
      </w:pPr>
      <w:rPr>
        <w:rFonts w:ascii="Symbol" w:hAnsi="Symbol"/>
      </w:rPr>
    </w:lvl>
    <w:lvl w:ilvl="3" w:tplc="438CB790">
      <w:start w:val="1"/>
      <w:numFmt w:val="bullet"/>
      <w:lvlText w:val=""/>
      <w:lvlJc w:val="left"/>
      <w:pPr>
        <w:ind w:left="1080" w:hanging="360"/>
      </w:pPr>
      <w:rPr>
        <w:rFonts w:ascii="Symbol" w:hAnsi="Symbol"/>
      </w:rPr>
    </w:lvl>
    <w:lvl w:ilvl="4" w:tplc="ADD205F2">
      <w:start w:val="1"/>
      <w:numFmt w:val="bullet"/>
      <w:lvlText w:val=""/>
      <w:lvlJc w:val="left"/>
      <w:pPr>
        <w:ind w:left="1080" w:hanging="360"/>
      </w:pPr>
      <w:rPr>
        <w:rFonts w:ascii="Symbol" w:hAnsi="Symbol"/>
      </w:rPr>
    </w:lvl>
    <w:lvl w:ilvl="5" w:tplc="7652A04A">
      <w:start w:val="1"/>
      <w:numFmt w:val="bullet"/>
      <w:lvlText w:val=""/>
      <w:lvlJc w:val="left"/>
      <w:pPr>
        <w:ind w:left="1080" w:hanging="360"/>
      </w:pPr>
      <w:rPr>
        <w:rFonts w:ascii="Symbol" w:hAnsi="Symbol"/>
      </w:rPr>
    </w:lvl>
    <w:lvl w:ilvl="6" w:tplc="A0EE3458">
      <w:start w:val="1"/>
      <w:numFmt w:val="bullet"/>
      <w:lvlText w:val=""/>
      <w:lvlJc w:val="left"/>
      <w:pPr>
        <w:ind w:left="1080" w:hanging="360"/>
      </w:pPr>
      <w:rPr>
        <w:rFonts w:ascii="Symbol" w:hAnsi="Symbol"/>
      </w:rPr>
    </w:lvl>
    <w:lvl w:ilvl="7" w:tplc="6B10D8C8">
      <w:start w:val="1"/>
      <w:numFmt w:val="bullet"/>
      <w:lvlText w:val=""/>
      <w:lvlJc w:val="left"/>
      <w:pPr>
        <w:ind w:left="1080" w:hanging="360"/>
      </w:pPr>
      <w:rPr>
        <w:rFonts w:ascii="Symbol" w:hAnsi="Symbol"/>
      </w:rPr>
    </w:lvl>
    <w:lvl w:ilvl="8" w:tplc="19AE6D30">
      <w:start w:val="1"/>
      <w:numFmt w:val="bullet"/>
      <w:lvlText w:val=""/>
      <w:lvlJc w:val="left"/>
      <w:pPr>
        <w:ind w:left="1080" w:hanging="360"/>
      </w:pPr>
      <w:rPr>
        <w:rFonts w:ascii="Symbol" w:hAnsi="Symbol"/>
      </w:rPr>
    </w:lvl>
  </w:abstractNum>
  <w:num w:numId="1" w16cid:durableId="79374254">
    <w:abstractNumId w:val="9"/>
  </w:num>
  <w:num w:numId="2" w16cid:durableId="645429759">
    <w:abstractNumId w:val="7"/>
  </w:num>
  <w:num w:numId="3" w16cid:durableId="209154628">
    <w:abstractNumId w:val="6"/>
  </w:num>
  <w:num w:numId="4" w16cid:durableId="921986995">
    <w:abstractNumId w:val="5"/>
  </w:num>
  <w:num w:numId="5" w16cid:durableId="2060090135">
    <w:abstractNumId w:val="4"/>
  </w:num>
  <w:num w:numId="6" w16cid:durableId="12802760">
    <w:abstractNumId w:val="8"/>
  </w:num>
  <w:num w:numId="7" w16cid:durableId="190461947">
    <w:abstractNumId w:val="3"/>
  </w:num>
  <w:num w:numId="8" w16cid:durableId="254632573">
    <w:abstractNumId w:val="2"/>
  </w:num>
  <w:num w:numId="9" w16cid:durableId="1230845139">
    <w:abstractNumId w:val="1"/>
  </w:num>
  <w:num w:numId="10" w16cid:durableId="709568628">
    <w:abstractNumId w:val="0"/>
  </w:num>
  <w:num w:numId="11" w16cid:durableId="901869490">
    <w:abstractNumId w:val="36"/>
  </w:num>
  <w:num w:numId="12" w16cid:durableId="1233001931">
    <w:abstractNumId w:val="19"/>
  </w:num>
  <w:num w:numId="13" w16cid:durableId="1479036381">
    <w:abstractNumId w:val="30"/>
  </w:num>
  <w:num w:numId="14" w16cid:durableId="1381128423">
    <w:abstractNumId w:val="57"/>
  </w:num>
  <w:num w:numId="15" w16cid:durableId="2086954276">
    <w:abstractNumId w:val="10"/>
  </w:num>
  <w:num w:numId="16" w16cid:durableId="232010453">
    <w:abstractNumId w:val="24"/>
  </w:num>
  <w:num w:numId="17" w16cid:durableId="610167040">
    <w:abstractNumId w:val="65"/>
  </w:num>
  <w:num w:numId="18" w16cid:durableId="1433891366">
    <w:abstractNumId w:val="48"/>
  </w:num>
  <w:num w:numId="19" w16cid:durableId="1745686659">
    <w:abstractNumId w:val="38"/>
  </w:num>
  <w:num w:numId="20" w16cid:durableId="1303000953">
    <w:abstractNumId w:val="71"/>
  </w:num>
  <w:num w:numId="21" w16cid:durableId="832524952">
    <w:abstractNumId w:val="16"/>
  </w:num>
  <w:num w:numId="22" w16cid:durableId="1476528380">
    <w:abstractNumId w:val="61"/>
  </w:num>
  <w:num w:numId="23" w16cid:durableId="1729571744">
    <w:abstractNumId w:val="21"/>
  </w:num>
  <w:num w:numId="24" w16cid:durableId="1438449961">
    <w:abstractNumId w:val="35"/>
  </w:num>
  <w:num w:numId="25" w16cid:durableId="836387860">
    <w:abstractNumId w:val="31"/>
  </w:num>
  <w:num w:numId="26" w16cid:durableId="528177238">
    <w:abstractNumId w:val="43"/>
  </w:num>
  <w:num w:numId="27" w16cid:durableId="645167537">
    <w:abstractNumId w:val="13"/>
  </w:num>
  <w:num w:numId="28" w16cid:durableId="423383757">
    <w:abstractNumId w:val="18"/>
  </w:num>
  <w:num w:numId="29" w16cid:durableId="1379863197">
    <w:abstractNumId w:val="28"/>
  </w:num>
  <w:num w:numId="30" w16cid:durableId="1704210192">
    <w:abstractNumId w:val="33"/>
  </w:num>
  <w:num w:numId="31" w16cid:durableId="1931110958">
    <w:abstractNumId w:val="34"/>
  </w:num>
  <w:num w:numId="32" w16cid:durableId="617493073">
    <w:abstractNumId w:val="51"/>
  </w:num>
  <w:num w:numId="33" w16cid:durableId="612589529">
    <w:abstractNumId w:val="17"/>
  </w:num>
  <w:num w:numId="34" w16cid:durableId="772214859">
    <w:abstractNumId w:val="56"/>
  </w:num>
  <w:num w:numId="35" w16cid:durableId="1428843501">
    <w:abstractNumId w:val="66"/>
  </w:num>
  <w:num w:numId="36" w16cid:durableId="1079718084">
    <w:abstractNumId w:val="45"/>
  </w:num>
  <w:num w:numId="37" w16cid:durableId="2025008828">
    <w:abstractNumId w:val="52"/>
  </w:num>
  <w:num w:numId="38" w16cid:durableId="218246099">
    <w:abstractNumId w:val="62"/>
  </w:num>
  <w:num w:numId="39" w16cid:durableId="444228277">
    <w:abstractNumId w:val="53"/>
  </w:num>
  <w:num w:numId="40" w16cid:durableId="1499464274">
    <w:abstractNumId w:val="44"/>
  </w:num>
  <w:num w:numId="41" w16cid:durableId="834683161">
    <w:abstractNumId w:val="47"/>
  </w:num>
  <w:num w:numId="42" w16cid:durableId="856382275">
    <w:abstractNumId w:val="59"/>
  </w:num>
  <w:num w:numId="43" w16cid:durableId="998118756">
    <w:abstractNumId w:val="26"/>
  </w:num>
  <w:num w:numId="44" w16cid:durableId="604508499">
    <w:abstractNumId w:val="25"/>
  </w:num>
  <w:num w:numId="45" w16cid:durableId="1428697095">
    <w:abstractNumId w:val="12"/>
  </w:num>
  <w:num w:numId="46" w16cid:durableId="1488204901">
    <w:abstractNumId w:val="67"/>
  </w:num>
  <w:num w:numId="47" w16cid:durableId="1089077654">
    <w:abstractNumId w:val="69"/>
  </w:num>
  <w:num w:numId="48" w16cid:durableId="105076823">
    <w:abstractNumId w:val="63"/>
  </w:num>
  <w:num w:numId="49" w16cid:durableId="1206719028">
    <w:abstractNumId w:val="58"/>
  </w:num>
  <w:num w:numId="50" w16cid:durableId="124081457">
    <w:abstractNumId w:val="68"/>
  </w:num>
  <w:num w:numId="51" w16cid:durableId="1550262281">
    <w:abstractNumId w:val="40"/>
  </w:num>
  <w:num w:numId="52" w16cid:durableId="491022949">
    <w:abstractNumId w:val="50"/>
  </w:num>
  <w:num w:numId="53" w16cid:durableId="422260930">
    <w:abstractNumId w:val="15"/>
  </w:num>
  <w:num w:numId="54" w16cid:durableId="842359067">
    <w:abstractNumId w:val="39"/>
  </w:num>
  <w:num w:numId="55" w16cid:durableId="1253507234">
    <w:abstractNumId w:val="74"/>
  </w:num>
  <w:num w:numId="56" w16cid:durableId="769810706">
    <w:abstractNumId w:val="70"/>
  </w:num>
  <w:num w:numId="57" w16cid:durableId="1394812457">
    <w:abstractNumId w:val="46"/>
  </w:num>
  <w:num w:numId="58" w16cid:durableId="373623265">
    <w:abstractNumId w:val="73"/>
  </w:num>
  <w:num w:numId="59" w16cid:durableId="113331938">
    <w:abstractNumId w:val="60"/>
  </w:num>
  <w:num w:numId="60" w16cid:durableId="1934044739">
    <w:abstractNumId w:val="42"/>
  </w:num>
  <w:num w:numId="61" w16cid:durableId="2044866873">
    <w:abstractNumId w:val="14"/>
  </w:num>
  <w:num w:numId="62" w16cid:durableId="180819492">
    <w:abstractNumId w:val="72"/>
  </w:num>
  <w:num w:numId="63" w16cid:durableId="1478649484">
    <w:abstractNumId w:val="55"/>
  </w:num>
  <w:num w:numId="64" w16cid:durableId="927470376">
    <w:abstractNumId w:val="49"/>
  </w:num>
  <w:num w:numId="65" w16cid:durableId="384183303">
    <w:abstractNumId w:val="22"/>
  </w:num>
  <w:num w:numId="66" w16cid:durableId="1809080427">
    <w:abstractNumId w:val="20"/>
  </w:num>
  <w:num w:numId="67" w16cid:durableId="870142725">
    <w:abstractNumId w:val="29"/>
  </w:num>
  <w:num w:numId="68" w16cid:durableId="1938098222">
    <w:abstractNumId w:val="23"/>
  </w:num>
  <w:num w:numId="69" w16cid:durableId="448624721">
    <w:abstractNumId w:val="11"/>
  </w:num>
  <w:num w:numId="70" w16cid:durableId="547567178">
    <w:abstractNumId w:val="37"/>
  </w:num>
  <w:num w:numId="71" w16cid:durableId="1030640943">
    <w:abstractNumId w:val="54"/>
  </w:num>
  <w:num w:numId="72" w16cid:durableId="1716853319">
    <w:abstractNumId w:val="41"/>
  </w:num>
  <w:num w:numId="73" w16cid:durableId="430900085">
    <w:abstractNumId w:val="27"/>
  </w:num>
  <w:num w:numId="74" w16cid:durableId="1151366470">
    <w:abstractNumId w:val="75"/>
  </w:num>
  <w:num w:numId="75" w16cid:durableId="1797486897">
    <w:abstractNumId w:val="64"/>
  </w:num>
  <w:num w:numId="76" w16cid:durableId="788284114">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9DA"/>
    <w:rsid w:val="000040F0"/>
    <w:rsid w:val="00005B69"/>
    <w:rsid w:val="00005F2E"/>
    <w:rsid w:val="00006DEA"/>
    <w:rsid w:val="00007585"/>
    <w:rsid w:val="00010B78"/>
    <w:rsid w:val="0001147A"/>
    <w:rsid w:val="000119C1"/>
    <w:rsid w:val="00012064"/>
    <w:rsid w:val="00013EDB"/>
    <w:rsid w:val="00014907"/>
    <w:rsid w:val="00014D8B"/>
    <w:rsid w:val="0001502E"/>
    <w:rsid w:val="000156A3"/>
    <w:rsid w:val="000156D7"/>
    <w:rsid w:val="00020AE5"/>
    <w:rsid w:val="0002320A"/>
    <w:rsid w:val="00025254"/>
    <w:rsid w:val="000252C2"/>
    <w:rsid w:val="000253BB"/>
    <w:rsid w:val="000254AC"/>
    <w:rsid w:val="00025A5B"/>
    <w:rsid w:val="0002752A"/>
    <w:rsid w:val="000318F2"/>
    <w:rsid w:val="00031AB2"/>
    <w:rsid w:val="00031E75"/>
    <w:rsid w:val="0003274A"/>
    <w:rsid w:val="00033768"/>
    <w:rsid w:val="00035510"/>
    <w:rsid w:val="0004048A"/>
    <w:rsid w:val="00040DFB"/>
    <w:rsid w:val="00041261"/>
    <w:rsid w:val="00041C6C"/>
    <w:rsid w:val="000442EB"/>
    <w:rsid w:val="00050DDF"/>
    <w:rsid w:val="000528FC"/>
    <w:rsid w:val="000537F1"/>
    <w:rsid w:val="00053E8F"/>
    <w:rsid w:val="00053F80"/>
    <w:rsid w:val="00054F95"/>
    <w:rsid w:val="00055EA0"/>
    <w:rsid w:val="00055FB7"/>
    <w:rsid w:val="000570F3"/>
    <w:rsid w:val="00057FCE"/>
    <w:rsid w:val="000610EA"/>
    <w:rsid w:val="00061396"/>
    <w:rsid w:val="00062951"/>
    <w:rsid w:val="00063C96"/>
    <w:rsid w:val="00063F4D"/>
    <w:rsid w:val="00064866"/>
    <w:rsid w:val="000654DB"/>
    <w:rsid w:val="00065B95"/>
    <w:rsid w:val="00070336"/>
    <w:rsid w:val="000708C2"/>
    <w:rsid w:val="00073991"/>
    <w:rsid w:val="00074CDA"/>
    <w:rsid w:val="0007559F"/>
    <w:rsid w:val="0007574E"/>
    <w:rsid w:val="00077D38"/>
    <w:rsid w:val="000817B6"/>
    <w:rsid w:val="000829FC"/>
    <w:rsid w:val="00082F7E"/>
    <w:rsid w:val="00083DFA"/>
    <w:rsid w:val="000847A1"/>
    <w:rsid w:val="0008615F"/>
    <w:rsid w:val="000876CC"/>
    <w:rsid w:val="00087D53"/>
    <w:rsid w:val="000915B0"/>
    <w:rsid w:val="00091807"/>
    <w:rsid w:val="00092B8A"/>
    <w:rsid w:val="00093226"/>
    <w:rsid w:val="000940F2"/>
    <w:rsid w:val="00095398"/>
    <w:rsid w:val="000957D1"/>
    <w:rsid w:val="000958D1"/>
    <w:rsid w:val="0009689E"/>
    <w:rsid w:val="000A1A2A"/>
    <w:rsid w:val="000A38B5"/>
    <w:rsid w:val="000A4A30"/>
    <w:rsid w:val="000A5675"/>
    <w:rsid w:val="000A627A"/>
    <w:rsid w:val="000A6631"/>
    <w:rsid w:val="000A6BEA"/>
    <w:rsid w:val="000A6DA1"/>
    <w:rsid w:val="000A7406"/>
    <w:rsid w:val="000A7FE5"/>
    <w:rsid w:val="000B0B9F"/>
    <w:rsid w:val="000B2A2C"/>
    <w:rsid w:val="000B30A3"/>
    <w:rsid w:val="000B3390"/>
    <w:rsid w:val="000B61AC"/>
    <w:rsid w:val="000B6FDF"/>
    <w:rsid w:val="000B7B40"/>
    <w:rsid w:val="000C0F1C"/>
    <w:rsid w:val="000C21A5"/>
    <w:rsid w:val="000C4994"/>
    <w:rsid w:val="000C511F"/>
    <w:rsid w:val="000C5EF9"/>
    <w:rsid w:val="000C65FD"/>
    <w:rsid w:val="000C6CB1"/>
    <w:rsid w:val="000D04E0"/>
    <w:rsid w:val="000D0827"/>
    <w:rsid w:val="000D0974"/>
    <w:rsid w:val="000D19B1"/>
    <w:rsid w:val="000D3398"/>
    <w:rsid w:val="000D57A2"/>
    <w:rsid w:val="000D5B90"/>
    <w:rsid w:val="000D71EB"/>
    <w:rsid w:val="000E0DA1"/>
    <w:rsid w:val="000E3449"/>
    <w:rsid w:val="000E4020"/>
    <w:rsid w:val="000E498B"/>
    <w:rsid w:val="000E69DA"/>
    <w:rsid w:val="000E6FD8"/>
    <w:rsid w:val="000E72FB"/>
    <w:rsid w:val="000F0D16"/>
    <w:rsid w:val="000F1045"/>
    <w:rsid w:val="000F11AC"/>
    <w:rsid w:val="000F2B0E"/>
    <w:rsid w:val="000F3089"/>
    <w:rsid w:val="000F4320"/>
    <w:rsid w:val="000F4FDB"/>
    <w:rsid w:val="000F5701"/>
    <w:rsid w:val="000F5DE0"/>
    <w:rsid w:val="000F6625"/>
    <w:rsid w:val="00100220"/>
    <w:rsid w:val="00100EF3"/>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27E04"/>
    <w:rsid w:val="00130032"/>
    <w:rsid w:val="00130C1C"/>
    <w:rsid w:val="00133095"/>
    <w:rsid w:val="0013414A"/>
    <w:rsid w:val="0013444A"/>
    <w:rsid w:val="00135734"/>
    <w:rsid w:val="0013646B"/>
    <w:rsid w:val="00142536"/>
    <w:rsid w:val="0014308D"/>
    <w:rsid w:val="001432B5"/>
    <w:rsid w:val="0014356F"/>
    <w:rsid w:val="00144301"/>
    <w:rsid w:val="00144DB6"/>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01EB"/>
    <w:rsid w:val="0018163E"/>
    <w:rsid w:val="00181B72"/>
    <w:rsid w:val="00182176"/>
    <w:rsid w:val="0018232C"/>
    <w:rsid w:val="00182717"/>
    <w:rsid w:val="0018452C"/>
    <w:rsid w:val="0018468F"/>
    <w:rsid w:val="00184986"/>
    <w:rsid w:val="00184D78"/>
    <w:rsid w:val="001866AB"/>
    <w:rsid w:val="001871CD"/>
    <w:rsid w:val="00190BDD"/>
    <w:rsid w:val="001920CF"/>
    <w:rsid w:val="00192503"/>
    <w:rsid w:val="00196F03"/>
    <w:rsid w:val="00196FE0"/>
    <w:rsid w:val="001A1697"/>
    <w:rsid w:val="001A18B0"/>
    <w:rsid w:val="001A207F"/>
    <w:rsid w:val="001A2237"/>
    <w:rsid w:val="001A29E7"/>
    <w:rsid w:val="001A37C0"/>
    <w:rsid w:val="001A616B"/>
    <w:rsid w:val="001A7262"/>
    <w:rsid w:val="001B2AE1"/>
    <w:rsid w:val="001B36FF"/>
    <w:rsid w:val="001B38C4"/>
    <w:rsid w:val="001B3BB6"/>
    <w:rsid w:val="001B42DD"/>
    <w:rsid w:val="001B7FD2"/>
    <w:rsid w:val="001C0B09"/>
    <w:rsid w:val="001C213E"/>
    <w:rsid w:val="001C47C9"/>
    <w:rsid w:val="001C47DA"/>
    <w:rsid w:val="001C5775"/>
    <w:rsid w:val="001C6E80"/>
    <w:rsid w:val="001C7A7C"/>
    <w:rsid w:val="001D15F1"/>
    <w:rsid w:val="001D1D3D"/>
    <w:rsid w:val="001D234D"/>
    <w:rsid w:val="001D4E3A"/>
    <w:rsid w:val="001D5559"/>
    <w:rsid w:val="001D7A81"/>
    <w:rsid w:val="001D7B03"/>
    <w:rsid w:val="001E043D"/>
    <w:rsid w:val="001E2C6F"/>
    <w:rsid w:val="001E4ED6"/>
    <w:rsid w:val="001E5C4C"/>
    <w:rsid w:val="001E67EB"/>
    <w:rsid w:val="001E730D"/>
    <w:rsid w:val="001E7FDF"/>
    <w:rsid w:val="001F07EE"/>
    <w:rsid w:val="001F07F7"/>
    <w:rsid w:val="001F0888"/>
    <w:rsid w:val="001F0F8B"/>
    <w:rsid w:val="001F182F"/>
    <w:rsid w:val="001F1989"/>
    <w:rsid w:val="001F1A76"/>
    <w:rsid w:val="001F1E0A"/>
    <w:rsid w:val="001F1ED4"/>
    <w:rsid w:val="001F2430"/>
    <w:rsid w:val="001F313E"/>
    <w:rsid w:val="001F3AAC"/>
    <w:rsid w:val="001F3E21"/>
    <w:rsid w:val="001F7063"/>
    <w:rsid w:val="001F7A51"/>
    <w:rsid w:val="002018D7"/>
    <w:rsid w:val="00202FF5"/>
    <w:rsid w:val="00203848"/>
    <w:rsid w:val="0020536F"/>
    <w:rsid w:val="002056E6"/>
    <w:rsid w:val="00205967"/>
    <w:rsid w:val="0020637E"/>
    <w:rsid w:val="0020651E"/>
    <w:rsid w:val="00211F39"/>
    <w:rsid w:val="00212AE2"/>
    <w:rsid w:val="002140B9"/>
    <w:rsid w:val="00214C4D"/>
    <w:rsid w:val="002203A6"/>
    <w:rsid w:val="002211F3"/>
    <w:rsid w:val="00225CEC"/>
    <w:rsid w:val="00226951"/>
    <w:rsid w:val="00226BFA"/>
    <w:rsid w:val="00226D91"/>
    <w:rsid w:val="00230F7C"/>
    <w:rsid w:val="002313BE"/>
    <w:rsid w:val="002314C8"/>
    <w:rsid w:val="00232FAE"/>
    <w:rsid w:val="00233842"/>
    <w:rsid w:val="00234730"/>
    <w:rsid w:val="00234764"/>
    <w:rsid w:val="002358C4"/>
    <w:rsid w:val="00235B68"/>
    <w:rsid w:val="00235CE5"/>
    <w:rsid w:val="00240804"/>
    <w:rsid w:val="00240EC4"/>
    <w:rsid w:val="00241526"/>
    <w:rsid w:val="002422CC"/>
    <w:rsid w:val="00245995"/>
    <w:rsid w:val="0024689F"/>
    <w:rsid w:val="002501DC"/>
    <w:rsid w:val="002509BA"/>
    <w:rsid w:val="00250B0D"/>
    <w:rsid w:val="002521F7"/>
    <w:rsid w:val="0025261A"/>
    <w:rsid w:val="0025352A"/>
    <w:rsid w:val="00254821"/>
    <w:rsid w:val="00255D07"/>
    <w:rsid w:val="002563CA"/>
    <w:rsid w:val="002565C3"/>
    <w:rsid w:val="00256E17"/>
    <w:rsid w:val="002571F1"/>
    <w:rsid w:val="00257943"/>
    <w:rsid w:val="00260666"/>
    <w:rsid w:val="00260A6D"/>
    <w:rsid w:val="00261A32"/>
    <w:rsid w:val="00262A44"/>
    <w:rsid w:val="00262FB9"/>
    <w:rsid w:val="0026369C"/>
    <w:rsid w:val="002656D2"/>
    <w:rsid w:val="00266F37"/>
    <w:rsid w:val="00267C6C"/>
    <w:rsid w:val="00270865"/>
    <w:rsid w:val="00270A74"/>
    <w:rsid w:val="00271E3F"/>
    <w:rsid w:val="0027311F"/>
    <w:rsid w:val="00275AD5"/>
    <w:rsid w:val="0027697C"/>
    <w:rsid w:val="00277AF1"/>
    <w:rsid w:val="002811EA"/>
    <w:rsid w:val="002813D9"/>
    <w:rsid w:val="002816CF"/>
    <w:rsid w:val="00281A08"/>
    <w:rsid w:val="00281F84"/>
    <w:rsid w:val="00283014"/>
    <w:rsid w:val="00283858"/>
    <w:rsid w:val="002849CF"/>
    <w:rsid w:val="00285023"/>
    <w:rsid w:val="00286E98"/>
    <w:rsid w:val="002871A1"/>
    <w:rsid w:val="00287FAF"/>
    <w:rsid w:val="00290D88"/>
    <w:rsid w:val="0029248B"/>
    <w:rsid w:val="00293B16"/>
    <w:rsid w:val="00295094"/>
    <w:rsid w:val="0029647F"/>
    <w:rsid w:val="00296B22"/>
    <w:rsid w:val="00296C2A"/>
    <w:rsid w:val="00297184"/>
    <w:rsid w:val="00297EBF"/>
    <w:rsid w:val="002A1021"/>
    <w:rsid w:val="002A25BB"/>
    <w:rsid w:val="002A29B0"/>
    <w:rsid w:val="002A3AFE"/>
    <w:rsid w:val="002A3B24"/>
    <w:rsid w:val="002A4350"/>
    <w:rsid w:val="002A4D7C"/>
    <w:rsid w:val="002A4E67"/>
    <w:rsid w:val="002A5EAA"/>
    <w:rsid w:val="002A6B83"/>
    <w:rsid w:val="002A75DD"/>
    <w:rsid w:val="002A7EA4"/>
    <w:rsid w:val="002B0BF4"/>
    <w:rsid w:val="002B259C"/>
    <w:rsid w:val="002B38F6"/>
    <w:rsid w:val="002B3A02"/>
    <w:rsid w:val="002B49FD"/>
    <w:rsid w:val="002B5766"/>
    <w:rsid w:val="002B68EB"/>
    <w:rsid w:val="002B79FA"/>
    <w:rsid w:val="002C00E2"/>
    <w:rsid w:val="002C031A"/>
    <w:rsid w:val="002C1AE7"/>
    <w:rsid w:val="002C2056"/>
    <w:rsid w:val="002C36FB"/>
    <w:rsid w:val="002C4A3F"/>
    <w:rsid w:val="002C5874"/>
    <w:rsid w:val="002C5B5D"/>
    <w:rsid w:val="002C6264"/>
    <w:rsid w:val="002C6EEF"/>
    <w:rsid w:val="002D00A4"/>
    <w:rsid w:val="002D0721"/>
    <w:rsid w:val="002D33A0"/>
    <w:rsid w:val="002D4343"/>
    <w:rsid w:val="002D5AE6"/>
    <w:rsid w:val="002D6A05"/>
    <w:rsid w:val="002D7384"/>
    <w:rsid w:val="002D7630"/>
    <w:rsid w:val="002D7E4C"/>
    <w:rsid w:val="002E124C"/>
    <w:rsid w:val="002E189C"/>
    <w:rsid w:val="002E3144"/>
    <w:rsid w:val="002E35AE"/>
    <w:rsid w:val="002E369C"/>
    <w:rsid w:val="002E3AB9"/>
    <w:rsid w:val="002E3CE0"/>
    <w:rsid w:val="002E67FA"/>
    <w:rsid w:val="002F03C8"/>
    <w:rsid w:val="002F05F6"/>
    <w:rsid w:val="002F06F7"/>
    <w:rsid w:val="002F0A8B"/>
    <w:rsid w:val="002F6E0A"/>
    <w:rsid w:val="002F7B19"/>
    <w:rsid w:val="00302A75"/>
    <w:rsid w:val="003035B2"/>
    <w:rsid w:val="003039A9"/>
    <w:rsid w:val="00303DDD"/>
    <w:rsid w:val="0030499C"/>
    <w:rsid w:val="00306C23"/>
    <w:rsid w:val="00310794"/>
    <w:rsid w:val="00311541"/>
    <w:rsid w:val="00311BAB"/>
    <w:rsid w:val="00311DA3"/>
    <w:rsid w:val="0031271C"/>
    <w:rsid w:val="00313BE3"/>
    <w:rsid w:val="00317A94"/>
    <w:rsid w:val="00317B8E"/>
    <w:rsid w:val="00321B17"/>
    <w:rsid w:val="00322263"/>
    <w:rsid w:val="00322C3D"/>
    <w:rsid w:val="00323C8B"/>
    <w:rsid w:val="0032578E"/>
    <w:rsid w:val="00325B61"/>
    <w:rsid w:val="00326E26"/>
    <w:rsid w:val="0033480A"/>
    <w:rsid w:val="00335E8D"/>
    <w:rsid w:val="00341ABF"/>
    <w:rsid w:val="003434D6"/>
    <w:rsid w:val="00343A95"/>
    <w:rsid w:val="0034438C"/>
    <w:rsid w:val="00344A78"/>
    <w:rsid w:val="00344DB7"/>
    <w:rsid w:val="00344F0D"/>
    <w:rsid w:val="00346B55"/>
    <w:rsid w:val="00346C84"/>
    <w:rsid w:val="003507A2"/>
    <w:rsid w:val="003526F8"/>
    <w:rsid w:val="00354795"/>
    <w:rsid w:val="00355BA9"/>
    <w:rsid w:val="0035627A"/>
    <w:rsid w:val="003576A5"/>
    <w:rsid w:val="00357B96"/>
    <w:rsid w:val="0036015C"/>
    <w:rsid w:val="00361955"/>
    <w:rsid w:val="0036295B"/>
    <w:rsid w:val="00364DBE"/>
    <w:rsid w:val="00365D84"/>
    <w:rsid w:val="00367AE0"/>
    <w:rsid w:val="0037056A"/>
    <w:rsid w:val="00371733"/>
    <w:rsid w:val="0037231E"/>
    <w:rsid w:val="003744DC"/>
    <w:rsid w:val="00374C93"/>
    <w:rsid w:val="0037519D"/>
    <w:rsid w:val="00375256"/>
    <w:rsid w:val="00375268"/>
    <w:rsid w:val="00375C1D"/>
    <w:rsid w:val="00375CA9"/>
    <w:rsid w:val="003812D6"/>
    <w:rsid w:val="00382067"/>
    <w:rsid w:val="00382412"/>
    <w:rsid w:val="00382980"/>
    <w:rsid w:val="00382DC4"/>
    <w:rsid w:val="00383517"/>
    <w:rsid w:val="0038399A"/>
    <w:rsid w:val="003839CF"/>
    <w:rsid w:val="00384E2C"/>
    <w:rsid w:val="00385392"/>
    <w:rsid w:val="00386445"/>
    <w:rsid w:val="00387977"/>
    <w:rsid w:val="00387E72"/>
    <w:rsid w:val="00390F37"/>
    <w:rsid w:val="00390F6B"/>
    <w:rsid w:val="00393B3D"/>
    <w:rsid w:val="00393B64"/>
    <w:rsid w:val="003944AC"/>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1A80"/>
    <w:rsid w:val="003B2866"/>
    <w:rsid w:val="003B3748"/>
    <w:rsid w:val="003B3815"/>
    <w:rsid w:val="003B3D4E"/>
    <w:rsid w:val="003B3FBC"/>
    <w:rsid w:val="003B47F3"/>
    <w:rsid w:val="003B4B4E"/>
    <w:rsid w:val="003B5E6B"/>
    <w:rsid w:val="003B689E"/>
    <w:rsid w:val="003C0FC6"/>
    <w:rsid w:val="003C247B"/>
    <w:rsid w:val="003C3165"/>
    <w:rsid w:val="003C3299"/>
    <w:rsid w:val="003C3864"/>
    <w:rsid w:val="003C4216"/>
    <w:rsid w:val="003C558F"/>
    <w:rsid w:val="003C62C9"/>
    <w:rsid w:val="003C6706"/>
    <w:rsid w:val="003D25AA"/>
    <w:rsid w:val="003D3801"/>
    <w:rsid w:val="003D44E3"/>
    <w:rsid w:val="003D5897"/>
    <w:rsid w:val="003D5A21"/>
    <w:rsid w:val="003D64FB"/>
    <w:rsid w:val="003D6598"/>
    <w:rsid w:val="003D6890"/>
    <w:rsid w:val="003E0877"/>
    <w:rsid w:val="003E2518"/>
    <w:rsid w:val="003E44B5"/>
    <w:rsid w:val="003E5710"/>
    <w:rsid w:val="003E57A0"/>
    <w:rsid w:val="003E5DB7"/>
    <w:rsid w:val="003E656D"/>
    <w:rsid w:val="003E6D97"/>
    <w:rsid w:val="003E7773"/>
    <w:rsid w:val="003F12D9"/>
    <w:rsid w:val="003F22DF"/>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A47"/>
    <w:rsid w:val="00410CD9"/>
    <w:rsid w:val="00413974"/>
    <w:rsid w:val="00413BFD"/>
    <w:rsid w:val="00415011"/>
    <w:rsid w:val="004160F7"/>
    <w:rsid w:val="00416834"/>
    <w:rsid w:val="00417CC1"/>
    <w:rsid w:val="00417FBF"/>
    <w:rsid w:val="004200C6"/>
    <w:rsid w:val="004203CF"/>
    <w:rsid w:val="0042192A"/>
    <w:rsid w:val="004231AC"/>
    <w:rsid w:val="00423575"/>
    <w:rsid w:val="00423825"/>
    <w:rsid w:val="00425FA4"/>
    <w:rsid w:val="00430015"/>
    <w:rsid w:val="004301CC"/>
    <w:rsid w:val="00430D1D"/>
    <w:rsid w:val="004313A1"/>
    <w:rsid w:val="00431650"/>
    <w:rsid w:val="00431A11"/>
    <w:rsid w:val="00431D35"/>
    <w:rsid w:val="0043226F"/>
    <w:rsid w:val="004346FA"/>
    <w:rsid w:val="00435490"/>
    <w:rsid w:val="0043550B"/>
    <w:rsid w:val="00435529"/>
    <w:rsid w:val="004366A2"/>
    <w:rsid w:val="00441907"/>
    <w:rsid w:val="00441A36"/>
    <w:rsid w:val="00442149"/>
    <w:rsid w:val="00443858"/>
    <w:rsid w:val="00443AB1"/>
    <w:rsid w:val="00445351"/>
    <w:rsid w:val="00445F7F"/>
    <w:rsid w:val="004477E4"/>
    <w:rsid w:val="00450E5B"/>
    <w:rsid w:val="00452823"/>
    <w:rsid w:val="0045286A"/>
    <w:rsid w:val="00452E77"/>
    <w:rsid w:val="00454795"/>
    <w:rsid w:val="00454AD2"/>
    <w:rsid w:val="00455547"/>
    <w:rsid w:val="004560C8"/>
    <w:rsid w:val="00456F37"/>
    <w:rsid w:val="004573DB"/>
    <w:rsid w:val="00460670"/>
    <w:rsid w:val="00461540"/>
    <w:rsid w:val="00462DFB"/>
    <w:rsid w:val="00463665"/>
    <w:rsid w:val="00464047"/>
    <w:rsid w:val="004656A1"/>
    <w:rsid w:val="0046600D"/>
    <w:rsid w:val="00466620"/>
    <w:rsid w:val="00470A75"/>
    <w:rsid w:val="004713FE"/>
    <w:rsid w:val="004721A1"/>
    <w:rsid w:val="0047419E"/>
    <w:rsid w:val="00476B61"/>
    <w:rsid w:val="00477A11"/>
    <w:rsid w:val="004802BB"/>
    <w:rsid w:val="0048169E"/>
    <w:rsid w:val="00481803"/>
    <w:rsid w:val="00481C76"/>
    <w:rsid w:val="00484BD9"/>
    <w:rsid w:val="00485771"/>
    <w:rsid w:val="00486191"/>
    <w:rsid w:val="004863D7"/>
    <w:rsid w:val="0049083C"/>
    <w:rsid w:val="00490C10"/>
    <w:rsid w:val="00491FBA"/>
    <w:rsid w:val="00492082"/>
    <w:rsid w:val="004952AC"/>
    <w:rsid w:val="00495E9E"/>
    <w:rsid w:val="00495F66"/>
    <w:rsid w:val="0049756F"/>
    <w:rsid w:val="00497988"/>
    <w:rsid w:val="004A126A"/>
    <w:rsid w:val="004A1F0B"/>
    <w:rsid w:val="004A2D31"/>
    <w:rsid w:val="004A2F0B"/>
    <w:rsid w:val="004B01A7"/>
    <w:rsid w:val="004B08AE"/>
    <w:rsid w:val="004B0E4E"/>
    <w:rsid w:val="004B12AF"/>
    <w:rsid w:val="004B2057"/>
    <w:rsid w:val="004B2634"/>
    <w:rsid w:val="004B2771"/>
    <w:rsid w:val="004B27C9"/>
    <w:rsid w:val="004B2A87"/>
    <w:rsid w:val="004B6A66"/>
    <w:rsid w:val="004B79FF"/>
    <w:rsid w:val="004C1183"/>
    <w:rsid w:val="004C3C0D"/>
    <w:rsid w:val="004C52F3"/>
    <w:rsid w:val="004C5DC6"/>
    <w:rsid w:val="004C6346"/>
    <w:rsid w:val="004C64E0"/>
    <w:rsid w:val="004D04F5"/>
    <w:rsid w:val="004D05E5"/>
    <w:rsid w:val="004D0D38"/>
    <w:rsid w:val="004D155C"/>
    <w:rsid w:val="004D2940"/>
    <w:rsid w:val="004D3897"/>
    <w:rsid w:val="004D3A62"/>
    <w:rsid w:val="004D51D1"/>
    <w:rsid w:val="004D5A2E"/>
    <w:rsid w:val="004D5D2F"/>
    <w:rsid w:val="004D7D53"/>
    <w:rsid w:val="004E08CC"/>
    <w:rsid w:val="004E3563"/>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2CC8"/>
    <w:rsid w:val="005249BA"/>
    <w:rsid w:val="00524B23"/>
    <w:rsid w:val="00524DC3"/>
    <w:rsid w:val="00524FB8"/>
    <w:rsid w:val="00526029"/>
    <w:rsid w:val="00526412"/>
    <w:rsid w:val="00526F4C"/>
    <w:rsid w:val="005278BF"/>
    <w:rsid w:val="005303BE"/>
    <w:rsid w:val="00530757"/>
    <w:rsid w:val="00532902"/>
    <w:rsid w:val="00532DA9"/>
    <w:rsid w:val="00533115"/>
    <w:rsid w:val="0053337C"/>
    <w:rsid w:val="005334FE"/>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47F46"/>
    <w:rsid w:val="00551E8E"/>
    <w:rsid w:val="00551F9A"/>
    <w:rsid w:val="005523D4"/>
    <w:rsid w:val="00552667"/>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5308"/>
    <w:rsid w:val="00576C45"/>
    <w:rsid w:val="00577583"/>
    <w:rsid w:val="0057782F"/>
    <w:rsid w:val="005800C0"/>
    <w:rsid w:val="0058034A"/>
    <w:rsid w:val="00582C99"/>
    <w:rsid w:val="00583995"/>
    <w:rsid w:val="00585815"/>
    <w:rsid w:val="00586A1C"/>
    <w:rsid w:val="00587104"/>
    <w:rsid w:val="005874CA"/>
    <w:rsid w:val="005907C1"/>
    <w:rsid w:val="00590D0C"/>
    <w:rsid w:val="00592779"/>
    <w:rsid w:val="00592C1A"/>
    <w:rsid w:val="005955DB"/>
    <w:rsid w:val="00596AA7"/>
    <w:rsid w:val="005A03BB"/>
    <w:rsid w:val="005A21C3"/>
    <w:rsid w:val="005A358A"/>
    <w:rsid w:val="005A3E96"/>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5995"/>
    <w:rsid w:val="005C6478"/>
    <w:rsid w:val="005C6D12"/>
    <w:rsid w:val="005C6E87"/>
    <w:rsid w:val="005D2EDE"/>
    <w:rsid w:val="005D3641"/>
    <w:rsid w:val="005D5996"/>
    <w:rsid w:val="005D64E0"/>
    <w:rsid w:val="005D6DBA"/>
    <w:rsid w:val="005D6F9D"/>
    <w:rsid w:val="005D7494"/>
    <w:rsid w:val="005D7565"/>
    <w:rsid w:val="005E2373"/>
    <w:rsid w:val="005E2698"/>
    <w:rsid w:val="005E2C05"/>
    <w:rsid w:val="005E3662"/>
    <w:rsid w:val="005E3DAD"/>
    <w:rsid w:val="005E6573"/>
    <w:rsid w:val="005E661F"/>
    <w:rsid w:val="005E73B1"/>
    <w:rsid w:val="005F3D14"/>
    <w:rsid w:val="005F3EC6"/>
    <w:rsid w:val="005F41E0"/>
    <w:rsid w:val="005F4CE5"/>
    <w:rsid w:val="005F63A3"/>
    <w:rsid w:val="00600712"/>
    <w:rsid w:val="00601653"/>
    <w:rsid w:val="0060340E"/>
    <w:rsid w:val="00603543"/>
    <w:rsid w:val="006044EF"/>
    <w:rsid w:val="00604F89"/>
    <w:rsid w:val="00605A82"/>
    <w:rsid w:val="0060644A"/>
    <w:rsid w:val="006064FC"/>
    <w:rsid w:val="006067E8"/>
    <w:rsid w:val="00607F6D"/>
    <w:rsid w:val="00610A98"/>
    <w:rsid w:val="00610BDE"/>
    <w:rsid w:val="00611BE9"/>
    <w:rsid w:val="00613947"/>
    <w:rsid w:val="00614127"/>
    <w:rsid w:val="0061496E"/>
    <w:rsid w:val="006149CF"/>
    <w:rsid w:val="00615328"/>
    <w:rsid w:val="00621815"/>
    <w:rsid w:val="0062185B"/>
    <w:rsid w:val="0062267C"/>
    <w:rsid w:val="00623463"/>
    <w:rsid w:val="0062449B"/>
    <w:rsid w:val="006247E7"/>
    <w:rsid w:val="006250D4"/>
    <w:rsid w:val="006251C4"/>
    <w:rsid w:val="00627C93"/>
    <w:rsid w:val="0063099D"/>
    <w:rsid w:val="00632F8F"/>
    <w:rsid w:val="00633B9B"/>
    <w:rsid w:val="00633CAB"/>
    <w:rsid w:val="00635A17"/>
    <w:rsid w:val="00635F8E"/>
    <w:rsid w:val="0063788F"/>
    <w:rsid w:val="00640F77"/>
    <w:rsid w:val="006410C2"/>
    <w:rsid w:val="00642795"/>
    <w:rsid w:val="006430C4"/>
    <w:rsid w:val="006443F5"/>
    <w:rsid w:val="0064525C"/>
    <w:rsid w:val="00650723"/>
    <w:rsid w:val="00650B89"/>
    <w:rsid w:val="00652F12"/>
    <w:rsid w:val="00654153"/>
    <w:rsid w:val="006563E8"/>
    <w:rsid w:val="0065671E"/>
    <w:rsid w:val="00656D17"/>
    <w:rsid w:val="006577EF"/>
    <w:rsid w:val="006609C0"/>
    <w:rsid w:val="00660F23"/>
    <w:rsid w:val="00661A6C"/>
    <w:rsid w:val="006627B4"/>
    <w:rsid w:val="00662DB3"/>
    <w:rsid w:val="00663FD5"/>
    <w:rsid w:val="00665207"/>
    <w:rsid w:val="0066689B"/>
    <w:rsid w:val="00666D90"/>
    <w:rsid w:val="0066728C"/>
    <w:rsid w:val="006679AF"/>
    <w:rsid w:val="00670356"/>
    <w:rsid w:val="006705CF"/>
    <w:rsid w:val="00671DB9"/>
    <w:rsid w:val="00672118"/>
    <w:rsid w:val="00673FDF"/>
    <w:rsid w:val="00676CAF"/>
    <w:rsid w:val="006771E9"/>
    <w:rsid w:val="0067778E"/>
    <w:rsid w:val="00680461"/>
    <w:rsid w:val="006804DF"/>
    <w:rsid w:val="006839CE"/>
    <w:rsid w:val="00684D10"/>
    <w:rsid w:val="00685DEE"/>
    <w:rsid w:val="00687024"/>
    <w:rsid w:val="00687A7A"/>
    <w:rsid w:val="00692A07"/>
    <w:rsid w:val="00692B6F"/>
    <w:rsid w:val="00693B1B"/>
    <w:rsid w:val="0069403A"/>
    <w:rsid w:val="006953F5"/>
    <w:rsid w:val="00696638"/>
    <w:rsid w:val="006A06BD"/>
    <w:rsid w:val="006A1FE2"/>
    <w:rsid w:val="006A2B45"/>
    <w:rsid w:val="006A3FA7"/>
    <w:rsid w:val="006A4397"/>
    <w:rsid w:val="006A5B16"/>
    <w:rsid w:val="006A60DB"/>
    <w:rsid w:val="006A6CB1"/>
    <w:rsid w:val="006A7C14"/>
    <w:rsid w:val="006B0DA8"/>
    <w:rsid w:val="006B1CFF"/>
    <w:rsid w:val="006B2F0B"/>
    <w:rsid w:val="006B38CE"/>
    <w:rsid w:val="006B4416"/>
    <w:rsid w:val="006B5B47"/>
    <w:rsid w:val="006B5F51"/>
    <w:rsid w:val="006B7E8F"/>
    <w:rsid w:val="006C15E6"/>
    <w:rsid w:val="006C18D7"/>
    <w:rsid w:val="006C1F4B"/>
    <w:rsid w:val="006C402E"/>
    <w:rsid w:val="006C4FBC"/>
    <w:rsid w:val="006C6050"/>
    <w:rsid w:val="006C6530"/>
    <w:rsid w:val="006D0FBE"/>
    <w:rsid w:val="006D1092"/>
    <w:rsid w:val="006D140B"/>
    <w:rsid w:val="006D1812"/>
    <w:rsid w:val="006D2809"/>
    <w:rsid w:val="006D3682"/>
    <w:rsid w:val="006D45D6"/>
    <w:rsid w:val="006D68E6"/>
    <w:rsid w:val="006D6B5E"/>
    <w:rsid w:val="006E019D"/>
    <w:rsid w:val="006E0367"/>
    <w:rsid w:val="006E0469"/>
    <w:rsid w:val="006E171A"/>
    <w:rsid w:val="006E1BEE"/>
    <w:rsid w:val="006E2EA3"/>
    <w:rsid w:val="006E3EBA"/>
    <w:rsid w:val="006E5A4D"/>
    <w:rsid w:val="006E6A62"/>
    <w:rsid w:val="006E7743"/>
    <w:rsid w:val="006F04D3"/>
    <w:rsid w:val="006F1910"/>
    <w:rsid w:val="006F1A8C"/>
    <w:rsid w:val="006F1E9A"/>
    <w:rsid w:val="006F263D"/>
    <w:rsid w:val="006F3577"/>
    <w:rsid w:val="006F51AC"/>
    <w:rsid w:val="006F5D5A"/>
    <w:rsid w:val="00701A86"/>
    <w:rsid w:val="00701ED4"/>
    <w:rsid w:val="0070605F"/>
    <w:rsid w:val="00710178"/>
    <w:rsid w:val="00711236"/>
    <w:rsid w:val="00713427"/>
    <w:rsid w:val="00713F81"/>
    <w:rsid w:val="007152E6"/>
    <w:rsid w:val="0071602D"/>
    <w:rsid w:val="007177B2"/>
    <w:rsid w:val="007225BE"/>
    <w:rsid w:val="00724AF6"/>
    <w:rsid w:val="00731F8F"/>
    <w:rsid w:val="00732AF4"/>
    <w:rsid w:val="007332B1"/>
    <w:rsid w:val="00733823"/>
    <w:rsid w:val="00735225"/>
    <w:rsid w:val="00736F4D"/>
    <w:rsid w:val="00742DC7"/>
    <w:rsid w:val="007430DB"/>
    <w:rsid w:val="00745D5A"/>
    <w:rsid w:val="0074685F"/>
    <w:rsid w:val="0075120E"/>
    <w:rsid w:val="00751AC0"/>
    <w:rsid w:val="00752160"/>
    <w:rsid w:val="00754EE8"/>
    <w:rsid w:val="0075588A"/>
    <w:rsid w:val="00755FCA"/>
    <w:rsid w:val="00756B74"/>
    <w:rsid w:val="00756E67"/>
    <w:rsid w:val="00757439"/>
    <w:rsid w:val="0076206D"/>
    <w:rsid w:val="007628BE"/>
    <w:rsid w:val="00763406"/>
    <w:rsid w:val="007645C6"/>
    <w:rsid w:val="007653C3"/>
    <w:rsid w:val="00766DEC"/>
    <w:rsid w:val="007702DC"/>
    <w:rsid w:val="00771529"/>
    <w:rsid w:val="00772A28"/>
    <w:rsid w:val="007731B8"/>
    <w:rsid w:val="00774F72"/>
    <w:rsid w:val="00774FE4"/>
    <w:rsid w:val="0077575B"/>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70A"/>
    <w:rsid w:val="007A3D8B"/>
    <w:rsid w:val="007A401A"/>
    <w:rsid w:val="007A57FA"/>
    <w:rsid w:val="007A5855"/>
    <w:rsid w:val="007A7C47"/>
    <w:rsid w:val="007B0C49"/>
    <w:rsid w:val="007B0F15"/>
    <w:rsid w:val="007B2537"/>
    <w:rsid w:val="007B28EA"/>
    <w:rsid w:val="007B29D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3A97"/>
    <w:rsid w:val="007D4440"/>
    <w:rsid w:val="007D48B8"/>
    <w:rsid w:val="007D5A9C"/>
    <w:rsid w:val="007D688E"/>
    <w:rsid w:val="007D7DC5"/>
    <w:rsid w:val="007E0A1B"/>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E77"/>
    <w:rsid w:val="007F6F47"/>
    <w:rsid w:val="007F7701"/>
    <w:rsid w:val="007F7F54"/>
    <w:rsid w:val="00800D83"/>
    <w:rsid w:val="008026D3"/>
    <w:rsid w:val="00806966"/>
    <w:rsid w:val="00806E6A"/>
    <w:rsid w:val="00806EDB"/>
    <w:rsid w:val="00810EF2"/>
    <w:rsid w:val="00811199"/>
    <w:rsid w:val="008112A2"/>
    <w:rsid w:val="00811DC7"/>
    <w:rsid w:val="00813F77"/>
    <w:rsid w:val="00814FE4"/>
    <w:rsid w:val="008224EC"/>
    <w:rsid w:val="0082310B"/>
    <w:rsid w:val="008241D3"/>
    <w:rsid w:val="00824263"/>
    <w:rsid w:val="00824778"/>
    <w:rsid w:val="00825EF8"/>
    <w:rsid w:val="00826D5F"/>
    <w:rsid w:val="00826F29"/>
    <w:rsid w:val="00827576"/>
    <w:rsid w:val="00827B7B"/>
    <w:rsid w:val="00830AD5"/>
    <w:rsid w:val="00831754"/>
    <w:rsid w:val="00831934"/>
    <w:rsid w:val="00833259"/>
    <w:rsid w:val="0083400D"/>
    <w:rsid w:val="008359E1"/>
    <w:rsid w:val="00835CED"/>
    <w:rsid w:val="0083721F"/>
    <w:rsid w:val="0084060F"/>
    <w:rsid w:val="008408EA"/>
    <w:rsid w:val="008412FE"/>
    <w:rsid w:val="008427ED"/>
    <w:rsid w:val="008428FC"/>
    <w:rsid w:val="00843B61"/>
    <w:rsid w:val="00844CEB"/>
    <w:rsid w:val="00846352"/>
    <w:rsid w:val="00846901"/>
    <w:rsid w:val="0084721A"/>
    <w:rsid w:val="00847CA4"/>
    <w:rsid w:val="00850A62"/>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41DE"/>
    <w:rsid w:val="0086739B"/>
    <w:rsid w:val="008675B4"/>
    <w:rsid w:val="00870796"/>
    <w:rsid w:val="00871110"/>
    <w:rsid w:val="00871F9C"/>
    <w:rsid w:val="00872CD3"/>
    <w:rsid w:val="0087325B"/>
    <w:rsid w:val="00875BDF"/>
    <w:rsid w:val="008765E5"/>
    <w:rsid w:val="00880216"/>
    <w:rsid w:val="00880E55"/>
    <w:rsid w:val="00881E63"/>
    <w:rsid w:val="008843CF"/>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1431"/>
    <w:rsid w:val="008A30BC"/>
    <w:rsid w:val="008A3656"/>
    <w:rsid w:val="008A414F"/>
    <w:rsid w:val="008A525C"/>
    <w:rsid w:val="008A5A89"/>
    <w:rsid w:val="008A6495"/>
    <w:rsid w:val="008A7BAA"/>
    <w:rsid w:val="008B3922"/>
    <w:rsid w:val="008B4170"/>
    <w:rsid w:val="008B556D"/>
    <w:rsid w:val="008B6BFF"/>
    <w:rsid w:val="008C0ABC"/>
    <w:rsid w:val="008C1135"/>
    <w:rsid w:val="008C115F"/>
    <w:rsid w:val="008C3A1C"/>
    <w:rsid w:val="008C45CB"/>
    <w:rsid w:val="008C4E39"/>
    <w:rsid w:val="008C5AE1"/>
    <w:rsid w:val="008C5DD0"/>
    <w:rsid w:val="008C76A6"/>
    <w:rsid w:val="008D0380"/>
    <w:rsid w:val="008D188F"/>
    <w:rsid w:val="008D1FC2"/>
    <w:rsid w:val="008D2E0B"/>
    <w:rsid w:val="008D6D98"/>
    <w:rsid w:val="008E0BD0"/>
    <w:rsid w:val="008E0FFD"/>
    <w:rsid w:val="008E1B21"/>
    <w:rsid w:val="008E2184"/>
    <w:rsid w:val="008E22AD"/>
    <w:rsid w:val="008E2EB5"/>
    <w:rsid w:val="008E3952"/>
    <w:rsid w:val="008E3CB5"/>
    <w:rsid w:val="008E4873"/>
    <w:rsid w:val="008E5613"/>
    <w:rsid w:val="008E58D4"/>
    <w:rsid w:val="008E5AB5"/>
    <w:rsid w:val="008F0777"/>
    <w:rsid w:val="008F3E9F"/>
    <w:rsid w:val="008F600F"/>
    <w:rsid w:val="008F6A56"/>
    <w:rsid w:val="008F6C93"/>
    <w:rsid w:val="008F6DCF"/>
    <w:rsid w:val="00900982"/>
    <w:rsid w:val="00901EE5"/>
    <w:rsid w:val="00901F2B"/>
    <w:rsid w:val="00903247"/>
    <w:rsid w:val="00903E57"/>
    <w:rsid w:val="0090472F"/>
    <w:rsid w:val="0090647A"/>
    <w:rsid w:val="009067A8"/>
    <w:rsid w:val="009071FC"/>
    <w:rsid w:val="00907558"/>
    <w:rsid w:val="0091153A"/>
    <w:rsid w:val="00911A43"/>
    <w:rsid w:val="009121EA"/>
    <w:rsid w:val="009127D5"/>
    <w:rsid w:val="00912895"/>
    <w:rsid w:val="00917931"/>
    <w:rsid w:val="00917D4D"/>
    <w:rsid w:val="009229CC"/>
    <w:rsid w:val="00922B2D"/>
    <w:rsid w:val="00923072"/>
    <w:rsid w:val="00923681"/>
    <w:rsid w:val="009242C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5549"/>
    <w:rsid w:val="00966553"/>
    <w:rsid w:val="009702D6"/>
    <w:rsid w:val="00972A76"/>
    <w:rsid w:val="00973B86"/>
    <w:rsid w:val="00974484"/>
    <w:rsid w:val="00976440"/>
    <w:rsid w:val="00977D81"/>
    <w:rsid w:val="00980717"/>
    <w:rsid w:val="0098114F"/>
    <w:rsid w:val="00981812"/>
    <w:rsid w:val="00981E91"/>
    <w:rsid w:val="00981F6F"/>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8B8"/>
    <w:rsid w:val="009C7E4F"/>
    <w:rsid w:val="009D3309"/>
    <w:rsid w:val="009D52E9"/>
    <w:rsid w:val="009D7997"/>
    <w:rsid w:val="009D7D13"/>
    <w:rsid w:val="009E05C7"/>
    <w:rsid w:val="009E19D5"/>
    <w:rsid w:val="009E240E"/>
    <w:rsid w:val="009E499C"/>
    <w:rsid w:val="009E4E93"/>
    <w:rsid w:val="009E6E98"/>
    <w:rsid w:val="009E73B5"/>
    <w:rsid w:val="009F06BB"/>
    <w:rsid w:val="009F2FD5"/>
    <w:rsid w:val="009F3AAE"/>
    <w:rsid w:val="009F503F"/>
    <w:rsid w:val="00A01078"/>
    <w:rsid w:val="00A01C47"/>
    <w:rsid w:val="00A01C84"/>
    <w:rsid w:val="00A03D81"/>
    <w:rsid w:val="00A0606D"/>
    <w:rsid w:val="00A07DA5"/>
    <w:rsid w:val="00A105C2"/>
    <w:rsid w:val="00A1080B"/>
    <w:rsid w:val="00A10FBF"/>
    <w:rsid w:val="00A12574"/>
    <w:rsid w:val="00A151E9"/>
    <w:rsid w:val="00A176BE"/>
    <w:rsid w:val="00A201BE"/>
    <w:rsid w:val="00A20720"/>
    <w:rsid w:val="00A21D0E"/>
    <w:rsid w:val="00A22D6C"/>
    <w:rsid w:val="00A23052"/>
    <w:rsid w:val="00A231EE"/>
    <w:rsid w:val="00A23C64"/>
    <w:rsid w:val="00A2436E"/>
    <w:rsid w:val="00A244B0"/>
    <w:rsid w:val="00A247F2"/>
    <w:rsid w:val="00A24C82"/>
    <w:rsid w:val="00A27292"/>
    <w:rsid w:val="00A31221"/>
    <w:rsid w:val="00A312C4"/>
    <w:rsid w:val="00A32708"/>
    <w:rsid w:val="00A32E6B"/>
    <w:rsid w:val="00A364D6"/>
    <w:rsid w:val="00A40622"/>
    <w:rsid w:val="00A456C5"/>
    <w:rsid w:val="00A45B77"/>
    <w:rsid w:val="00A45BEB"/>
    <w:rsid w:val="00A46992"/>
    <w:rsid w:val="00A4755E"/>
    <w:rsid w:val="00A47E35"/>
    <w:rsid w:val="00A50BCC"/>
    <w:rsid w:val="00A51E82"/>
    <w:rsid w:val="00A5248E"/>
    <w:rsid w:val="00A52492"/>
    <w:rsid w:val="00A534A2"/>
    <w:rsid w:val="00A539A4"/>
    <w:rsid w:val="00A55525"/>
    <w:rsid w:val="00A57413"/>
    <w:rsid w:val="00A57CB5"/>
    <w:rsid w:val="00A6006D"/>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777DE"/>
    <w:rsid w:val="00A77EF2"/>
    <w:rsid w:val="00A800BF"/>
    <w:rsid w:val="00A802DF"/>
    <w:rsid w:val="00A82CB6"/>
    <w:rsid w:val="00A82E0E"/>
    <w:rsid w:val="00A834BE"/>
    <w:rsid w:val="00A8351E"/>
    <w:rsid w:val="00A85A4D"/>
    <w:rsid w:val="00A929B8"/>
    <w:rsid w:val="00A946A2"/>
    <w:rsid w:val="00A9531F"/>
    <w:rsid w:val="00A956A9"/>
    <w:rsid w:val="00A96925"/>
    <w:rsid w:val="00AA003F"/>
    <w:rsid w:val="00AA435D"/>
    <w:rsid w:val="00AA533D"/>
    <w:rsid w:val="00AA60A2"/>
    <w:rsid w:val="00AA68D6"/>
    <w:rsid w:val="00AB0A10"/>
    <w:rsid w:val="00AB19BC"/>
    <w:rsid w:val="00AB2D8E"/>
    <w:rsid w:val="00AB35BD"/>
    <w:rsid w:val="00AB3A8A"/>
    <w:rsid w:val="00AB3D26"/>
    <w:rsid w:val="00AB3DA8"/>
    <w:rsid w:val="00AB41F3"/>
    <w:rsid w:val="00AB5EF8"/>
    <w:rsid w:val="00AB6591"/>
    <w:rsid w:val="00AB6833"/>
    <w:rsid w:val="00AB77F2"/>
    <w:rsid w:val="00AB7915"/>
    <w:rsid w:val="00AC3433"/>
    <w:rsid w:val="00AC5026"/>
    <w:rsid w:val="00AC676F"/>
    <w:rsid w:val="00AC6E7D"/>
    <w:rsid w:val="00AD0599"/>
    <w:rsid w:val="00AD071F"/>
    <w:rsid w:val="00AD16DB"/>
    <w:rsid w:val="00AD2EC4"/>
    <w:rsid w:val="00AD48B2"/>
    <w:rsid w:val="00AD57FB"/>
    <w:rsid w:val="00AD5904"/>
    <w:rsid w:val="00AD6214"/>
    <w:rsid w:val="00AD6F72"/>
    <w:rsid w:val="00AE03C9"/>
    <w:rsid w:val="00AE41AD"/>
    <w:rsid w:val="00AE4214"/>
    <w:rsid w:val="00AE4239"/>
    <w:rsid w:val="00AE48DE"/>
    <w:rsid w:val="00AE5BE6"/>
    <w:rsid w:val="00AE61E2"/>
    <w:rsid w:val="00AE6D22"/>
    <w:rsid w:val="00AE6FDE"/>
    <w:rsid w:val="00AF0F41"/>
    <w:rsid w:val="00AF1635"/>
    <w:rsid w:val="00AF29D8"/>
    <w:rsid w:val="00AF32FB"/>
    <w:rsid w:val="00AF3602"/>
    <w:rsid w:val="00AF3C02"/>
    <w:rsid w:val="00AF56B1"/>
    <w:rsid w:val="00AF59B9"/>
    <w:rsid w:val="00AF6824"/>
    <w:rsid w:val="00AF6EDE"/>
    <w:rsid w:val="00B00802"/>
    <w:rsid w:val="00B00968"/>
    <w:rsid w:val="00B0099C"/>
    <w:rsid w:val="00B013A2"/>
    <w:rsid w:val="00B01A99"/>
    <w:rsid w:val="00B01DFC"/>
    <w:rsid w:val="00B0276A"/>
    <w:rsid w:val="00B03191"/>
    <w:rsid w:val="00B0336C"/>
    <w:rsid w:val="00B03630"/>
    <w:rsid w:val="00B04BE4"/>
    <w:rsid w:val="00B06552"/>
    <w:rsid w:val="00B1061F"/>
    <w:rsid w:val="00B11439"/>
    <w:rsid w:val="00B12288"/>
    <w:rsid w:val="00B1235C"/>
    <w:rsid w:val="00B15B48"/>
    <w:rsid w:val="00B16480"/>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59FA"/>
    <w:rsid w:val="00B361A5"/>
    <w:rsid w:val="00B36519"/>
    <w:rsid w:val="00B36A8A"/>
    <w:rsid w:val="00B4103C"/>
    <w:rsid w:val="00B42881"/>
    <w:rsid w:val="00B43970"/>
    <w:rsid w:val="00B45E7F"/>
    <w:rsid w:val="00B45FAB"/>
    <w:rsid w:val="00B51EE2"/>
    <w:rsid w:val="00B52C0E"/>
    <w:rsid w:val="00B52F93"/>
    <w:rsid w:val="00B5331C"/>
    <w:rsid w:val="00B5382E"/>
    <w:rsid w:val="00B54622"/>
    <w:rsid w:val="00B549B6"/>
    <w:rsid w:val="00B572C8"/>
    <w:rsid w:val="00B62F06"/>
    <w:rsid w:val="00B632EF"/>
    <w:rsid w:val="00B64085"/>
    <w:rsid w:val="00B641A1"/>
    <w:rsid w:val="00B66037"/>
    <w:rsid w:val="00B70838"/>
    <w:rsid w:val="00B7171C"/>
    <w:rsid w:val="00B746AB"/>
    <w:rsid w:val="00B74C9B"/>
    <w:rsid w:val="00B759B6"/>
    <w:rsid w:val="00B77BCC"/>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3E33"/>
    <w:rsid w:val="00BA4B33"/>
    <w:rsid w:val="00BA5827"/>
    <w:rsid w:val="00BA6C30"/>
    <w:rsid w:val="00BB0321"/>
    <w:rsid w:val="00BB062A"/>
    <w:rsid w:val="00BB14B4"/>
    <w:rsid w:val="00BB3AE9"/>
    <w:rsid w:val="00BB5483"/>
    <w:rsid w:val="00BB5528"/>
    <w:rsid w:val="00BB578B"/>
    <w:rsid w:val="00BB655F"/>
    <w:rsid w:val="00BB6D5A"/>
    <w:rsid w:val="00BB779E"/>
    <w:rsid w:val="00BB7B4A"/>
    <w:rsid w:val="00BC15C0"/>
    <w:rsid w:val="00BC1D1C"/>
    <w:rsid w:val="00BC1F4C"/>
    <w:rsid w:val="00BC2C08"/>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3AC4"/>
    <w:rsid w:val="00C03F0F"/>
    <w:rsid w:val="00C048DA"/>
    <w:rsid w:val="00C049B6"/>
    <w:rsid w:val="00C04CDF"/>
    <w:rsid w:val="00C06104"/>
    <w:rsid w:val="00C0642C"/>
    <w:rsid w:val="00C078F8"/>
    <w:rsid w:val="00C10186"/>
    <w:rsid w:val="00C10CBF"/>
    <w:rsid w:val="00C112A9"/>
    <w:rsid w:val="00C12FA1"/>
    <w:rsid w:val="00C139CF"/>
    <w:rsid w:val="00C13DC7"/>
    <w:rsid w:val="00C14F1E"/>
    <w:rsid w:val="00C15901"/>
    <w:rsid w:val="00C16576"/>
    <w:rsid w:val="00C165EA"/>
    <w:rsid w:val="00C17081"/>
    <w:rsid w:val="00C17BF0"/>
    <w:rsid w:val="00C20D00"/>
    <w:rsid w:val="00C20DC8"/>
    <w:rsid w:val="00C21BA7"/>
    <w:rsid w:val="00C24C1D"/>
    <w:rsid w:val="00C25738"/>
    <w:rsid w:val="00C25974"/>
    <w:rsid w:val="00C262B0"/>
    <w:rsid w:val="00C26C63"/>
    <w:rsid w:val="00C30B97"/>
    <w:rsid w:val="00C31981"/>
    <w:rsid w:val="00C31F16"/>
    <w:rsid w:val="00C33A80"/>
    <w:rsid w:val="00C34B6B"/>
    <w:rsid w:val="00C3510D"/>
    <w:rsid w:val="00C354E2"/>
    <w:rsid w:val="00C364AB"/>
    <w:rsid w:val="00C37636"/>
    <w:rsid w:val="00C37C1B"/>
    <w:rsid w:val="00C37D63"/>
    <w:rsid w:val="00C41084"/>
    <w:rsid w:val="00C42766"/>
    <w:rsid w:val="00C428D2"/>
    <w:rsid w:val="00C43AD6"/>
    <w:rsid w:val="00C45747"/>
    <w:rsid w:val="00C52D87"/>
    <w:rsid w:val="00C52DBF"/>
    <w:rsid w:val="00C5420D"/>
    <w:rsid w:val="00C55D2C"/>
    <w:rsid w:val="00C56738"/>
    <w:rsid w:val="00C56961"/>
    <w:rsid w:val="00C56B83"/>
    <w:rsid w:val="00C6157F"/>
    <w:rsid w:val="00C61B08"/>
    <w:rsid w:val="00C63BD9"/>
    <w:rsid w:val="00C6660D"/>
    <w:rsid w:val="00C66F39"/>
    <w:rsid w:val="00C707FE"/>
    <w:rsid w:val="00C70F3D"/>
    <w:rsid w:val="00C7117F"/>
    <w:rsid w:val="00C71781"/>
    <w:rsid w:val="00C7202F"/>
    <w:rsid w:val="00C73020"/>
    <w:rsid w:val="00C74500"/>
    <w:rsid w:val="00C74B58"/>
    <w:rsid w:val="00C74BE7"/>
    <w:rsid w:val="00C74F87"/>
    <w:rsid w:val="00C76AB2"/>
    <w:rsid w:val="00C80BF1"/>
    <w:rsid w:val="00C8283E"/>
    <w:rsid w:val="00C82FAC"/>
    <w:rsid w:val="00C847D5"/>
    <w:rsid w:val="00C849F1"/>
    <w:rsid w:val="00C86B7B"/>
    <w:rsid w:val="00C87460"/>
    <w:rsid w:val="00C91962"/>
    <w:rsid w:val="00C937FA"/>
    <w:rsid w:val="00C93C52"/>
    <w:rsid w:val="00C9406D"/>
    <w:rsid w:val="00C945D2"/>
    <w:rsid w:val="00C94BD5"/>
    <w:rsid w:val="00C9528D"/>
    <w:rsid w:val="00C96353"/>
    <w:rsid w:val="00C970DC"/>
    <w:rsid w:val="00C972F3"/>
    <w:rsid w:val="00C9738C"/>
    <w:rsid w:val="00CA0C5A"/>
    <w:rsid w:val="00CA0FB1"/>
    <w:rsid w:val="00CA1B7D"/>
    <w:rsid w:val="00CA22A3"/>
    <w:rsid w:val="00CA4EAD"/>
    <w:rsid w:val="00CA54E0"/>
    <w:rsid w:val="00CA5CC6"/>
    <w:rsid w:val="00CB253F"/>
    <w:rsid w:val="00CB2D98"/>
    <w:rsid w:val="00CB640F"/>
    <w:rsid w:val="00CB7A6B"/>
    <w:rsid w:val="00CC2FFE"/>
    <w:rsid w:val="00CC4468"/>
    <w:rsid w:val="00CC7702"/>
    <w:rsid w:val="00CD0933"/>
    <w:rsid w:val="00CD1B40"/>
    <w:rsid w:val="00CD3E17"/>
    <w:rsid w:val="00CD52BB"/>
    <w:rsid w:val="00CD69E3"/>
    <w:rsid w:val="00CD75B0"/>
    <w:rsid w:val="00CD7622"/>
    <w:rsid w:val="00CD782A"/>
    <w:rsid w:val="00CE0E64"/>
    <w:rsid w:val="00CE1E75"/>
    <w:rsid w:val="00CE5AFD"/>
    <w:rsid w:val="00CE650F"/>
    <w:rsid w:val="00CE6BC3"/>
    <w:rsid w:val="00CE71AA"/>
    <w:rsid w:val="00CE79A3"/>
    <w:rsid w:val="00CE7D31"/>
    <w:rsid w:val="00CF0848"/>
    <w:rsid w:val="00CF0C27"/>
    <w:rsid w:val="00CF10FC"/>
    <w:rsid w:val="00CF1E63"/>
    <w:rsid w:val="00CF2166"/>
    <w:rsid w:val="00CF2B6C"/>
    <w:rsid w:val="00CF67EC"/>
    <w:rsid w:val="00CF6E62"/>
    <w:rsid w:val="00CF7F74"/>
    <w:rsid w:val="00D003D7"/>
    <w:rsid w:val="00D018CC"/>
    <w:rsid w:val="00D06F34"/>
    <w:rsid w:val="00D125FC"/>
    <w:rsid w:val="00D12BA4"/>
    <w:rsid w:val="00D1339D"/>
    <w:rsid w:val="00D1399A"/>
    <w:rsid w:val="00D13E2C"/>
    <w:rsid w:val="00D1468B"/>
    <w:rsid w:val="00D14B36"/>
    <w:rsid w:val="00D15621"/>
    <w:rsid w:val="00D2221E"/>
    <w:rsid w:val="00D22A0C"/>
    <w:rsid w:val="00D25BAC"/>
    <w:rsid w:val="00D31225"/>
    <w:rsid w:val="00D32600"/>
    <w:rsid w:val="00D32BBA"/>
    <w:rsid w:val="00D33E42"/>
    <w:rsid w:val="00D34197"/>
    <w:rsid w:val="00D35797"/>
    <w:rsid w:val="00D36397"/>
    <w:rsid w:val="00D3679D"/>
    <w:rsid w:val="00D36F0D"/>
    <w:rsid w:val="00D405C7"/>
    <w:rsid w:val="00D42867"/>
    <w:rsid w:val="00D429A3"/>
    <w:rsid w:val="00D42CD1"/>
    <w:rsid w:val="00D445D6"/>
    <w:rsid w:val="00D44FCB"/>
    <w:rsid w:val="00D45505"/>
    <w:rsid w:val="00D45DB5"/>
    <w:rsid w:val="00D47852"/>
    <w:rsid w:val="00D5182B"/>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7540F"/>
    <w:rsid w:val="00D803CE"/>
    <w:rsid w:val="00D80BF5"/>
    <w:rsid w:val="00D81ADE"/>
    <w:rsid w:val="00D8327A"/>
    <w:rsid w:val="00D83638"/>
    <w:rsid w:val="00D848D6"/>
    <w:rsid w:val="00D853C7"/>
    <w:rsid w:val="00D857A1"/>
    <w:rsid w:val="00D8766A"/>
    <w:rsid w:val="00D909C5"/>
    <w:rsid w:val="00D937EF"/>
    <w:rsid w:val="00D9591F"/>
    <w:rsid w:val="00D962E8"/>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0630"/>
    <w:rsid w:val="00DD170D"/>
    <w:rsid w:val="00DD1869"/>
    <w:rsid w:val="00DD3EA9"/>
    <w:rsid w:val="00DE0082"/>
    <w:rsid w:val="00DE1323"/>
    <w:rsid w:val="00DE1834"/>
    <w:rsid w:val="00DE60DF"/>
    <w:rsid w:val="00DE728B"/>
    <w:rsid w:val="00DE734C"/>
    <w:rsid w:val="00DE7F6C"/>
    <w:rsid w:val="00DF01E6"/>
    <w:rsid w:val="00DF135B"/>
    <w:rsid w:val="00DF1EA7"/>
    <w:rsid w:val="00DF1FB5"/>
    <w:rsid w:val="00DF29B4"/>
    <w:rsid w:val="00DF3D99"/>
    <w:rsid w:val="00DF4290"/>
    <w:rsid w:val="00DF492B"/>
    <w:rsid w:val="00DF5402"/>
    <w:rsid w:val="00E00405"/>
    <w:rsid w:val="00E012D8"/>
    <w:rsid w:val="00E01798"/>
    <w:rsid w:val="00E01D98"/>
    <w:rsid w:val="00E01E13"/>
    <w:rsid w:val="00E04F3C"/>
    <w:rsid w:val="00E06A09"/>
    <w:rsid w:val="00E071FA"/>
    <w:rsid w:val="00E112EE"/>
    <w:rsid w:val="00E13BD1"/>
    <w:rsid w:val="00E13D12"/>
    <w:rsid w:val="00E14789"/>
    <w:rsid w:val="00E16BEC"/>
    <w:rsid w:val="00E16CB7"/>
    <w:rsid w:val="00E203E1"/>
    <w:rsid w:val="00E2116F"/>
    <w:rsid w:val="00E213CF"/>
    <w:rsid w:val="00E2412D"/>
    <w:rsid w:val="00E254FA"/>
    <w:rsid w:val="00E26DA9"/>
    <w:rsid w:val="00E27B6C"/>
    <w:rsid w:val="00E30521"/>
    <w:rsid w:val="00E31FD9"/>
    <w:rsid w:val="00E328B5"/>
    <w:rsid w:val="00E330CE"/>
    <w:rsid w:val="00E33240"/>
    <w:rsid w:val="00E33D1A"/>
    <w:rsid w:val="00E341DD"/>
    <w:rsid w:val="00E367E5"/>
    <w:rsid w:val="00E4179E"/>
    <w:rsid w:val="00E42651"/>
    <w:rsid w:val="00E44F67"/>
    <w:rsid w:val="00E45EDE"/>
    <w:rsid w:val="00E45F73"/>
    <w:rsid w:val="00E46D36"/>
    <w:rsid w:val="00E47FB7"/>
    <w:rsid w:val="00E50AE9"/>
    <w:rsid w:val="00E5210F"/>
    <w:rsid w:val="00E557FB"/>
    <w:rsid w:val="00E56DCD"/>
    <w:rsid w:val="00E604C5"/>
    <w:rsid w:val="00E60E6A"/>
    <w:rsid w:val="00E624B0"/>
    <w:rsid w:val="00E62AD4"/>
    <w:rsid w:val="00E62E07"/>
    <w:rsid w:val="00E62FBC"/>
    <w:rsid w:val="00E65413"/>
    <w:rsid w:val="00E65967"/>
    <w:rsid w:val="00E65A10"/>
    <w:rsid w:val="00E6710A"/>
    <w:rsid w:val="00E67271"/>
    <w:rsid w:val="00E714D0"/>
    <w:rsid w:val="00E75DC9"/>
    <w:rsid w:val="00E81EBE"/>
    <w:rsid w:val="00E81FEA"/>
    <w:rsid w:val="00E83B43"/>
    <w:rsid w:val="00E84C7A"/>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556C"/>
    <w:rsid w:val="00EA6402"/>
    <w:rsid w:val="00EA6678"/>
    <w:rsid w:val="00EA713E"/>
    <w:rsid w:val="00EA7954"/>
    <w:rsid w:val="00EB0480"/>
    <w:rsid w:val="00EB0F4E"/>
    <w:rsid w:val="00EB4155"/>
    <w:rsid w:val="00EB5B58"/>
    <w:rsid w:val="00EB5C2D"/>
    <w:rsid w:val="00EB5CE8"/>
    <w:rsid w:val="00EB6158"/>
    <w:rsid w:val="00EB671E"/>
    <w:rsid w:val="00EB6BAB"/>
    <w:rsid w:val="00EB6FF6"/>
    <w:rsid w:val="00EB743E"/>
    <w:rsid w:val="00EB7E45"/>
    <w:rsid w:val="00EC0DC0"/>
    <w:rsid w:val="00EC0E4B"/>
    <w:rsid w:val="00EC1BC6"/>
    <w:rsid w:val="00EC2BDF"/>
    <w:rsid w:val="00EC33AF"/>
    <w:rsid w:val="00EC5EAE"/>
    <w:rsid w:val="00ED4B5E"/>
    <w:rsid w:val="00ED5249"/>
    <w:rsid w:val="00ED5A63"/>
    <w:rsid w:val="00ED7EAC"/>
    <w:rsid w:val="00EE1265"/>
    <w:rsid w:val="00EE15F9"/>
    <w:rsid w:val="00EE2166"/>
    <w:rsid w:val="00EE2CD6"/>
    <w:rsid w:val="00EE52B9"/>
    <w:rsid w:val="00EE5BC1"/>
    <w:rsid w:val="00EE5E08"/>
    <w:rsid w:val="00EF0442"/>
    <w:rsid w:val="00EF4E26"/>
    <w:rsid w:val="00EF5E75"/>
    <w:rsid w:val="00EF656F"/>
    <w:rsid w:val="00EF6D78"/>
    <w:rsid w:val="00EF70D0"/>
    <w:rsid w:val="00F033B4"/>
    <w:rsid w:val="00F04367"/>
    <w:rsid w:val="00F04618"/>
    <w:rsid w:val="00F04D02"/>
    <w:rsid w:val="00F10C6C"/>
    <w:rsid w:val="00F11A7E"/>
    <w:rsid w:val="00F123F2"/>
    <w:rsid w:val="00F137D6"/>
    <w:rsid w:val="00F1437C"/>
    <w:rsid w:val="00F14FA6"/>
    <w:rsid w:val="00F1590C"/>
    <w:rsid w:val="00F16B95"/>
    <w:rsid w:val="00F172AB"/>
    <w:rsid w:val="00F2021D"/>
    <w:rsid w:val="00F227E8"/>
    <w:rsid w:val="00F24C19"/>
    <w:rsid w:val="00F25849"/>
    <w:rsid w:val="00F25E1A"/>
    <w:rsid w:val="00F26C9C"/>
    <w:rsid w:val="00F27EDC"/>
    <w:rsid w:val="00F31EA8"/>
    <w:rsid w:val="00F33A82"/>
    <w:rsid w:val="00F33A9D"/>
    <w:rsid w:val="00F341FA"/>
    <w:rsid w:val="00F347D1"/>
    <w:rsid w:val="00F35965"/>
    <w:rsid w:val="00F376E6"/>
    <w:rsid w:val="00F37F68"/>
    <w:rsid w:val="00F40AAE"/>
    <w:rsid w:val="00F41177"/>
    <w:rsid w:val="00F4345C"/>
    <w:rsid w:val="00F43517"/>
    <w:rsid w:val="00F43AC8"/>
    <w:rsid w:val="00F44443"/>
    <w:rsid w:val="00F464A2"/>
    <w:rsid w:val="00F46FE3"/>
    <w:rsid w:val="00F47D26"/>
    <w:rsid w:val="00F5125C"/>
    <w:rsid w:val="00F51A2F"/>
    <w:rsid w:val="00F51EBA"/>
    <w:rsid w:val="00F523EB"/>
    <w:rsid w:val="00F52B97"/>
    <w:rsid w:val="00F56C8A"/>
    <w:rsid w:val="00F57148"/>
    <w:rsid w:val="00F603AD"/>
    <w:rsid w:val="00F61593"/>
    <w:rsid w:val="00F63069"/>
    <w:rsid w:val="00F64676"/>
    <w:rsid w:val="00F64E6F"/>
    <w:rsid w:val="00F65B03"/>
    <w:rsid w:val="00F664D6"/>
    <w:rsid w:val="00F66595"/>
    <w:rsid w:val="00F6692B"/>
    <w:rsid w:val="00F67188"/>
    <w:rsid w:val="00F67C39"/>
    <w:rsid w:val="00F701CB"/>
    <w:rsid w:val="00F70F95"/>
    <w:rsid w:val="00F724AB"/>
    <w:rsid w:val="00F74127"/>
    <w:rsid w:val="00F74159"/>
    <w:rsid w:val="00F75C64"/>
    <w:rsid w:val="00F7787D"/>
    <w:rsid w:val="00F77B68"/>
    <w:rsid w:val="00F80294"/>
    <w:rsid w:val="00F808B1"/>
    <w:rsid w:val="00F808EF"/>
    <w:rsid w:val="00F813FD"/>
    <w:rsid w:val="00F82753"/>
    <w:rsid w:val="00F83399"/>
    <w:rsid w:val="00F8393F"/>
    <w:rsid w:val="00F84535"/>
    <w:rsid w:val="00F8486E"/>
    <w:rsid w:val="00F84B07"/>
    <w:rsid w:val="00F851DC"/>
    <w:rsid w:val="00F86555"/>
    <w:rsid w:val="00F8684A"/>
    <w:rsid w:val="00F86B70"/>
    <w:rsid w:val="00F915B8"/>
    <w:rsid w:val="00F916AC"/>
    <w:rsid w:val="00F92D40"/>
    <w:rsid w:val="00F936BC"/>
    <w:rsid w:val="00F9448D"/>
    <w:rsid w:val="00F94E68"/>
    <w:rsid w:val="00F94FD2"/>
    <w:rsid w:val="00F958BC"/>
    <w:rsid w:val="00F960AE"/>
    <w:rsid w:val="00F96460"/>
    <w:rsid w:val="00F96CBE"/>
    <w:rsid w:val="00F9783C"/>
    <w:rsid w:val="00F97E2A"/>
    <w:rsid w:val="00FA076F"/>
    <w:rsid w:val="00FA1C91"/>
    <w:rsid w:val="00FA2655"/>
    <w:rsid w:val="00FA2CB4"/>
    <w:rsid w:val="00FA3785"/>
    <w:rsid w:val="00FA3976"/>
    <w:rsid w:val="00FA4C69"/>
    <w:rsid w:val="00FA4DAF"/>
    <w:rsid w:val="00FA52C8"/>
    <w:rsid w:val="00FA70F4"/>
    <w:rsid w:val="00FB07A3"/>
    <w:rsid w:val="00FB0E7E"/>
    <w:rsid w:val="00FB1EDD"/>
    <w:rsid w:val="00FB20E4"/>
    <w:rsid w:val="00FB2300"/>
    <w:rsid w:val="00FB3D2F"/>
    <w:rsid w:val="00FB3E6C"/>
    <w:rsid w:val="00FC0068"/>
    <w:rsid w:val="00FC1EDF"/>
    <w:rsid w:val="00FC2CA0"/>
    <w:rsid w:val="00FC2ED0"/>
    <w:rsid w:val="00FC3F91"/>
    <w:rsid w:val="00FC48E3"/>
    <w:rsid w:val="00FC498C"/>
    <w:rsid w:val="00FC58DB"/>
    <w:rsid w:val="00FD2D8D"/>
    <w:rsid w:val="00FD355B"/>
    <w:rsid w:val="00FD3628"/>
    <w:rsid w:val="00FD4003"/>
    <w:rsid w:val="00FD4F88"/>
    <w:rsid w:val="00FD7D5E"/>
    <w:rsid w:val="00FE2506"/>
    <w:rsid w:val="00FE2B1A"/>
    <w:rsid w:val="00FE2F50"/>
    <w:rsid w:val="00FE4FE9"/>
    <w:rsid w:val="00FE6762"/>
    <w:rsid w:val="00FE7FC9"/>
    <w:rsid w:val="00FF3086"/>
    <w:rsid w:val="00FF529D"/>
    <w:rsid w:val="00FF572B"/>
    <w:rsid w:val="00FF57A8"/>
    <w:rsid w:val="00FF5E71"/>
    <w:rsid w:val="00FF6248"/>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CFDE2"/>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numPr>
        <w:numId w:val="11"/>
      </w:numPr>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numPr>
        <w:ilvl w:val="1"/>
        <w:numId w:val="11"/>
      </w:numPr>
      <w:spacing w:before="240" w:after="240"/>
      <w:ind w:left="576"/>
      <w:outlineLvl w:val="1"/>
    </w:pPr>
    <w:rPr>
      <w:rFonts w:cs="Arial"/>
      <w:b/>
      <w:bCs/>
      <w:iCs/>
      <w:color w:val="225E6A"/>
      <w:sz w:val="32"/>
      <w:szCs w:val="32"/>
    </w:rPr>
  </w:style>
  <w:style w:type="paragraph" w:styleId="Heading3">
    <w:name w:val="heading 3"/>
    <w:basedOn w:val="Normal"/>
    <w:next w:val="Normal"/>
    <w:qFormat/>
    <w:rsid w:val="00596AA7"/>
    <w:pPr>
      <w:keepNext/>
      <w:numPr>
        <w:ilvl w:val="2"/>
        <w:numId w:val="11"/>
      </w:numPr>
      <w:spacing w:before="120"/>
      <w:outlineLvl w:val="2"/>
    </w:pPr>
    <w:rPr>
      <w:rFonts w:cs="Arial"/>
      <w:b/>
      <w:bCs/>
      <w:sz w:val="28"/>
      <w:szCs w:val="32"/>
    </w:rPr>
  </w:style>
  <w:style w:type="paragraph" w:styleId="Heading4">
    <w:name w:val="heading 4"/>
    <w:basedOn w:val="Normal"/>
    <w:next w:val="Normal"/>
    <w:link w:val="Heading4Char"/>
    <w:unhideWhenUsed/>
    <w:qFormat/>
    <w:rsid w:val="00596AA7"/>
    <w:pPr>
      <w:numPr>
        <w:ilvl w:val="3"/>
        <w:numId w:val="11"/>
      </w:numPr>
      <w:spacing w:before="120"/>
      <w:outlineLvl w:val="3"/>
    </w:pPr>
    <w:rPr>
      <w:color w:val="225E6A"/>
      <w:sz w:val="24"/>
      <w:szCs w:val="28"/>
    </w:rPr>
  </w:style>
  <w:style w:type="paragraph" w:styleId="Heading5">
    <w:name w:val="heading 5"/>
    <w:basedOn w:val="Normal"/>
    <w:next w:val="Normal"/>
    <w:link w:val="Heading5Char"/>
    <w:unhideWhenUsed/>
    <w:qFormat/>
    <w:rsid w:val="00596AA7"/>
    <w:pPr>
      <w:numPr>
        <w:ilvl w:val="4"/>
        <w:numId w:val="11"/>
      </w:numPr>
      <w:spacing w:before="120"/>
      <w:outlineLvl w:val="4"/>
    </w:pPr>
    <w:rPr>
      <w:b/>
      <w:bCs/>
      <w:color w:val="853D96"/>
    </w:rPr>
  </w:style>
  <w:style w:type="paragraph" w:styleId="Heading6">
    <w:name w:val="heading 6"/>
    <w:basedOn w:val="Normal"/>
    <w:next w:val="Normal"/>
    <w:link w:val="Heading6Char"/>
    <w:semiHidden/>
    <w:unhideWhenUsed/>
    <w:qFormat/>
    <w:rsid w:val="001871CD"/>
    <w:pPr>
      <w:keepNext/>
      <w:keepLines/>
      <w:numPr>
        <w:ilvl w:val="5"/>
        <w:numId w:val="11"/>
      </w:numPr>
      <w:spacing w:before="40" w:after="0"/>
      <w:outlineLvl w:val="5"/>
    </w:pPr>
    <w:rPr>
      <w:rFonts w:asciiTheme="majorHAnsi" w:eastAsiaTheme="majorEastAsia" w:hAnsiTheme="majorHAnsi" w:cstheme="majorBidi"/>
      <w:color w:val="112E34" w:themeColor="accent1" w:themeShade="7F"/>
    </w:rPr>
  </w:style>
  <w:style w:type="paragraph" w:styleId="Heading7">
    <w:name w:val="heading 7"/>
    <w:basedOn w:val="Normal"/>
    <w:next w:val="Normal"/>
    <w:link w:val="Heading7Char"/>
    <w:semiHidden/>
    <w:unhideWhenUsed/>
    <w:qFormat/>
    <w:rsid w:val="008D0380"/>
    <w:pPr>
      <w:keepNext/>
      <w:keepLines/>
      <w:numPr>
        <w:ilvl w:val="6"/>
        <w:numId w:val="11"/>
      </w:numPr>
      <w:spacing w:before="40" w:after="0"/>
      <w:outlineLvl w:val="6"/>
    </w:pPr>
    <w:rPr>
      <w:rFonts w:asciiTheme="majorHAnsi" w:eastAsiaTheme="majorEastAsia" w:hAnsiTheme="majorHAnsi" w:cstheme="majorBidi"/>
      <w:i/>
      <w:iCs/>
      <w:color w:val="112E34" w:themeColor="accent1" w:themeShade="7F"/>
    </w:rPr>
  </w:style>
  <w:style w:type="paragraph" w:styleId="Heading8">
    <w:name w:val="heading 8"/>
    <w:basedOn w:val="Normal"/>
    <w:next w:val="Normal"/>
    <w:link w:val="Heading8Char"/>
    <w:semiHidden/>
    <w:unhideWhenUsed/>
    <w:qFormat/>
    <w:rsid w:val="001871CD"/>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871CD"/>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customStyle="1" w:styleId="Hashtag1">
    <w:name w:val="Hashtag1"/>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customStyle="1" w:styleId="Mention1">
    <w:name w:val="Mention1"/>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uiPriority w:val="20"/>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BodyText2">
    <w:name w:val="Body Text 2"/>
    <w:basedOn w:val="Normal"/>
    <w:link w:val="BodyText2Char"/>
    <w:rsid w:val="008D0380"/>
    <w:pPr>
      <w:spacing w:line="480" w:lineRule="auto"/>
    </w:pPr>
  </w:style>
  <w:style w:type="character" w:customStyle="1" w:styleId="BodyText2Char">
    <w:name w:val="Body Text 2 Char"/>
    <w:basedOn w:val="DefaultParagraphFont"/>
    <w:link w:val="BodyText2"/>
    <w:rsid w:val="008D0380"/>
    <w:rPr>
      <w:rFonts w:ascii="Arial" w:hAnsi="Arial"/>
      <w:sz w:val="22"/>
      <w:szCs w:val="24"/>
      <w:lang w:eastAsia="en-AU"/>
    </w:rPr>
  </w:style>
  <w:style w:type="character" w:customStyle="1" w:styleId="HeaderChar">
    <w:name w:val="Header Char"/>
    <w:link w:val="Header"/>
    <w:rsid w:val="008D0380"/>
    <w:rPr>
      <w:rFonts w:ascii="Arial" w:hAnsi="Arial"/>
      <w:szCs w:val="24"/>
      <w:lang w:eastAsia="en-AU"/>
    </w:rPr>
  </w:style>
  <w:style w:type="paragraph" w:styleId="ListParagraph">
    <w:name w:val="List Paragraph"/>
    <w:basedOn w:val="Normal"/>
    <w:uiPriority w:val="34"/>
    <w:qFormat/>
    <w:rsid w:val="008D0380"/>
    <w:pPr>
      <w:spacing w:after="240"/>
      <w:ind w:left="720"/>
      <w:contextualSpacing/>
    </w:pPr>
  </w:style>
  <w:style w:type="paragraph" w:customStyle="1" w:styleId="Default">
    <w:name w:val="Default"/>
    <w:rsid w:val="008D0380"/>
    <w:pPr>
      <w:autoSpaceDE w:val="0"/>
      <w:autoSpaceDN w:val="0"/>
      <w:adjustRightInd w:val="0"/>
    </w:pPr>
    <w:rPr>
      <w:rFonts w:ascii="Arial" w:hAnsi="Arial" w:cs="Arial"/>
      <w:color w:val="000000"/>
      <w:sz w:val="24"/>
      <w:szCs w:val="24"/>
      <w:lang w:eastAsia="en-AU"/>
    </w:rPr>
  </w:style>
  <w:style w:type="character" w:styleId="CommentReference">
    <w:name w:val="annotation reference"/>
    <w:basedOn w:val="DefaultParagraphFont"/>
    <w:unhideWhenUsed/>
    <w:rsid w:val="008D0380"/>
    <w:rPr>
      <w:sz w:val="16"/>
      <w:szCs w:val="16"/>
    </w:rPr>
  </w:style>
  <w:style w:type="paragraph" w:styleId="CommentText">
    <w:name w:val="annotation text"/>
    <w:basedOn w:val="Normal"/>
    <w:link w:val="CommentTextChar"/>
    <w:unhideWhenUsed/>
    <w:rsid w:val="008D0380"/>
    <w:pPr>
      <w:spacing w:after="240"/>
    </w:pPr>
    <w:rPr>
      <w:sz w:val="20"/>
      <w:szCs w:val="20"/>
    </w:rPr>
  </w:style>
  <w:style w:type="character" w:customStyle="1" w:styleId="CommentTextChar">
    <w:name w:val="Comment Text Char"/>
    <w:basedOn w:val="DefaultParagraphFont"/>
    <w:link w:val="CommentText"/>
    <w:rsid w:val="008D0380"/>
    <w:rPr>
      <w:rFonts w:ascii="Arial" w:hAnsi="Arial"/>
      <w:lang w:eastAsia="en-AU"/>
    </w:rPr>
  </w:style>
  <w:style w:type="character" w:styleId="Strong">
    <w:name w:val="Strong"/>
    <w:basedOn w:val="DefaultParagraphFont"/>
    <w:uiPriority w:val="22"/>
    <w:qFormat/>
    <w:rsid w:val="008D0380"/>
    <w:rPr>
      <w:b/>
      <w:bCs/>
    </w:rPr>
  </w:style>
  <w:style w:type="character" w:customStyle="1" w:styleId="normaltextrun">
    <w:name w:val="normaltextrun"/>
    <w:basedOn w:val="DefaultParagraphFont"/>
    <w:rsid w:val="008D0380"/>
  </w:style>
  <w:style w:type="character" w:customStyle="1" w:styleId="eop">
    <w:name w:val="eop"/>
    <w:basedOn w:val="DefaultParagraphFont"/>
    <w:rsid w:val="008D0380"/>
  </w:style>
  <w:style w:type="table" w:styleId="TableGrid">
    <w:name w:val="Table Grid"/>
    <w:basedOn w:val="TableNormal"/>
    <w:rsid w:val="008D038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8D0380"/>
    <w:rPr>
      <w:rFonts w:asciiTheme="majorHAnsi" w:eastAsiaTheme="majorEastAsia" w:hAnsiTheme="majorHAnsi" w:cstheme="majorBidi"/>
      <w:i/>
      <w:iCs/>
      <w:color w:val="112E34" w:themeColor="accent1" w:themeShade="7F"/>
      <w:sz w:val="22"/>
      <w:szCs w:val="24"/>
      <w:lang w:eastAsia="en-AU"/>
    </w:rPr>
  </w:style>
  <w:style w:type="paragraph" w:styleId="CommentSubject">
    <w:name w:val="annotation subject"/>
    <w:basedOn w:val="CommentText"/>
    <w:next w:val="CommentText"/>
    <w:link w:val="CommentSubjectChar"/>
    <w:rsid w:val="00283858"/>
    <w:pPr>
      <w:spacing w:after="120"/>
    </w:pPr>
    <w:rPr>
      <w:b/>
      <w:bCs/>
    </w:rPr>
  </w:style>
  <w:style w:type="character" w:customStyle="1" w:styleId="CommentSubjectChar">
    <w:name w:val="Comment Subject Char"/>
    <w:basedOn w:val="CommentTextChar"/>
    <w:link w:val="CommentSubject"/>
    <w:rsid w:val="00283858"/>
    <w:rPr>
      <w:rFonts w:ascii="Arial" w:hAnsi="Arial"/>
      <w:b/>
      <w:bCs/>
      <w:lang w:eastAsia="en-AU"/>
    </w:rPr>
  </w:style>
  <w:style w:type="character" w:customStyle="1" w:styleId="UnresolvedMention1">
    <w:name w:val="Unresolved Mention1"/>
    <w:basedOn w:val="DefaultParagraphFont"/>
    <w:uiPriority w:val="99"/>
    <w:semiHidden/>
    <w:unhideWhenUsed/>
    <w:rsid w:val="008D188F"/>
    <w:rPr>
      <w:color w:val="605E5C"/>
      <w:shd w:val="clear" w:color="auto" w:fill="E1DFDD"/>
    </w:rPr>
  </w:style>
  <w:style w:type="paragraph" w:styleId="Revision">
    <w:name w:val="Revision"/>
    <w:hidden/>
    <w:uiPriority w:val="71"/>
    <w:rsid w:val="005E2373"/>
    <w:rPr>
      <w:rFonts w:ascii="Arial" w:hAnsi="Arial"/>
      <w:sz w:val="22"/>
      <w:szCs w:val="24"/>
      <w:lang w:eastAsia="en-AU"/>
    </w:rPr>
  </w:style>
  <w:style w:type="character" w:customStyle="1" w:styleId="Heading6Char">
    <w:name w:val="Heading 6 Char"/>
    <w:basedOn w:val="DefaultParagraphFont"/>
    <w:link w:val="Heading6"/>
    <w:semiHidden/>
    <w:rsid w:val="001871CD"/>
    <w:rPr>
      <w:rFonts w:asciiTheme="majorHAnsi" w:eastAsiaTheme="majorEastAsia" w:hAnsiTheme="majorHAnsi" w:cstheme="majorBidi"/>
      <w:color w:val="112E34" w:themeColor="accent1" w:themeShade="7F"/>
      <w:sz w:val="22"/>
      <w:szCs w:val="24"/>
      <w:lang w:eastAsia="en-AU"/>
    </w:rPr>
  </w:style>
  <w:style w:type="character" w:customStyle="1" w:styleId="Heading8Char">
    <w:name w:val="Heading 8 Char"/>
    <w:basedOn w:val="DefaultParagraphFont"/>
    <w:link w:val="Heading8"/>
    <w:semiHidden/>
    <w:rsid w:val="001871CD"/>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semiHidden/>
    <w:rsid w:val="001871CD"/>
    <w:rPr>
      <w:rFonts w:asciiTheme="majorHAnsi" w:eastAsiaTheme="majorEastAsia" w:hAnsiTheme="majorHAnsi" w:cstheme="majorBidi"/>
      <w:i/>
      <w:iCs/>
      <w:color w:val="272727" w:themeColor="text1" w:themeTint="D8"/>
      <w:sz w:val="21"/>
      <w:szCs w:val="21"/>
      <w:lang w:eastAsia="en-AU"/>
    </w:rPr>
  </w:style>
  <w:style w:type="numbering" w:customStyle="1" w:styleId="ListParagraph0">
    <w:name w:val="List Paragraph0"/>
    <w:uiPriority w:val="99"/>
    <w:rsid w:val="00B013A2"/>
    <w:pPr>
      <w:numPr>
        <w:numId w:val="45"/>
      </w:numPr>
    </w:pPr>
  </w:style>
  <w:style w:type="paragraph" w:customStyle="1" w:styleId="ListParagraph2">
    <w:name w:val="List Paragraph 2"/>
    <w:basedOn w:val="ListParagraph"/>
    <w:uiPriority w:val="19"/>
    <w:rsid w:val="00B013A2"/>
    <w:pPr>
      <w:tabs>
        <w:tab w:val="num" w:pos="1440"/>
      </w:tabs>
      <w:spacing w:after="120" w:line="260" w:lineRule="atLeast"/>
      <w:ind w:left="1440" w:hanging="360"/>
      <w:contextualSpacing w:val="0"/>
    </w:pPr>
    <w:rPr>
      <w:sz w:val="20"/>
    </w:rPr>
  </w:style>
  <w:style w:type="paragraph" w:customStyle="1" w:styleId="ListParagraph3">
    <w:name w:val="List Paragraph 3"/>
    <w:basedOn w:val="ListParagraph"/>
    <w:uiPriority w:val="19"/>
    <w:rsid w:val="00B013A2"/>
    <w:pPr>
      <w:tabs>
        <w:tab w:val="num" w:pos="2160"/>
      </w:tabs>
      <w:spacing w:after="120" w:line="260" w:lineRule="atLeast"/>
      <w:ind w:left="2160" w:hanging="360"/>
      <w:contextualSpacing w:val="0"/>
    </w:pPr>
    <w:rPr>
      <w:sz w:val="20"/>
    </w:rPr>
  </w:style>
  <w:style w:type="paragraph" w:customStyle="1" w:styleId="ListParagraph4">
    <w:name w:val="List Paragraph 4"/>
    <w:basedOn w:val="ListParagraph"/>
    <w:uiPriority w:val="19"/>
    <w:rsid w:val="00B013A2"/>
    <w:pPr>
      <w:tabs>
        <w:tab w:val="num" w:pos="2880"/>
      </w:tabs>
      <w:spacing w:after="120" w:line="260" w:lineRule="atLeast"/>
      <w:ind w:left="2880" w:hanging="360"/>
      <w:contextualSpacing w:val="0"/>
    </w:pPr>
    <w:rPr>
      <w:sz w:val="20"/>
    </w:rPr>
  </w:style>
  <w:style w:type="paragraph" w:customStyle="1" w:styleId="ListParagraph5">
    <w:name w:val="List Paragraph 5"/>
    <w:basedOn w:val="ListParagraph"/>
    <w:uiPriority w:val="19"/>
    <w:rsid w:val="00B013A2"/>
    <w:pPr>
      <w:tabs>
        <w:tab w:val="num" w:pos="3600"/>
      </w:tabs>
      <w:spacing w:after="120" w:line="260" w:lineRule="atLeast"/>
      <w:ind w:left="3600" w:hanging="360"/>
      <w:contextualSpacing w:val="0"/>
    </w:pPr>
    <w:rPr>
      <w:sz w:val="20"/>
    </w:rPr>
  </w:style>
  <w:style w:type="paragraph" w:customStyle="1" w:styleId="ListParagraph6">
    <w:name w:val="List Paragraph 6"/>
    <w:basedOn w:val="ListParagraph"/>
    <w:uiPriority w:val="19"/>
    <w:rsid w:val="00B013A2"/>
    <w:pPr>
      <w:tabs>
        <w:tab w:val="num" w:pos="4320"/>
      </w:tabs>
      <w:spacing w:after="120" w:line="260" w:lineRule="atLeast"/>
      <w:ind w:left="4320" w:hanging="360"/>
      <w:contextualSpacing w:val="0"/>
    </w:pPr>
    <w:rPr>
      <w:sz w:val="20"/>
    </w:rPr>
  </w:style>
  <w:style w:type="paragraph" w:customStyle="1" w:styleId="pf0">
    <w:name w:val="pf0"/>
    <w:basedOn w:val="Normal"/>
    <w:rsid w:val="00B66037"/>
    <w:pPr>
      <w:spacing w:before="100" w:beforeAutospacing="1" w:after="100" w:afterAutospacing="1"/>
    </w:pPr>
    <w:rPr>
      <w:rFonts w:ascii="Times New Roman" w:hAnsi="Times New Roman"/>
      <w:sz w:val="24"/>
    </w:rPr>
  </w:style>
  <w:style w:type="character" w:customStyle="1" w:styleId="cf01">
    <w:name w:val="cf01"/>
    <w:basedOn w:val="DefaultParagraphFont"/>
    <w:rsid w:val="00B66037"/>
    <w:rPr>
      <w:rFonts w:ascii="Segoe UI" w:hAnsi="Segoe UI" w:cs="Segoe UI" w:hint="default"/>
      <w:sz w:val="18"/>
      <w:szCs w:val="18"/>
    </w:rPr>
  </w:style>
  <w:style w:type="character" w:customStyle="1" w:styleId="cf11">
    <w:name w:val="cf11"/>
    <w:basedOn w:val="DefaultParagraphFont"/>
    <w:rsid w:val="00EF4E26"/>
    <w:rPr>
      <w:rFonts w:ascii="Segoe UI" w:hAnsi="Segoe UI" w:cs="Segoe UI" w:hint="default"/>
      <w:sz w:val="18"/>
      <w:szCs w:val="18"/>
      <w:shd w:val="clear" w:color="auto" w:fill="00FFFF"/>
    </w:rPr>
  </w:style>
  <w:style w:type="character" w:customStyle="1" w:styleId="UnresolvedMention2">
    <w:name w:val="Unresolved Mention2"/>
    <w:basedOn w:val="DefaultParagraphFont"/>
    <w:rsid w:val="003B2866"/>
    <w:rPr>
      <w:color w:val="605E5C"/>
      <w:shd w:val="clear" w:color="auto" w:fill="E1DFDD"/>
    </w:rPr>
  </w:style>
  <w:style w:type="character" w:styleId="UnresolvedMention">
    <w:name w:val="Unresolved Mention"/>
    <w:basedOn w:val="DefaultParagraphFont"/>
    <w:rsid w:val="00AF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jmaintranet.root.internal/resources/dcsywintranet/department/information-privacy/information-privacy-and-contracted-service-providers.pdf" TargetMode="External"/><Relationship Id="rId18" Type="http://schemas.openxmlformats.org/officeDocument/2006/relationships/hyperlink" Target="https://www.oic.qld.gov.au/guidelines/for-government/guidelines-privacy-principles/privacy-compliance/privacy-breach-management-and-notification" TargetMode="External"/><Relationship Id="rId26" Type="http://schemas.openxmlformats.org/officeDocument/2006/relationships/hyperlink" Target="https://www.oaic.gov.au/privacy/privacy-guidance-for-organisations-and-government-agencies/health-service-providers/my-health-record/guide-to-mandatory-data-breach-notification-in-the-my-health-record-system" TargetMode="External"/><Relationship Id="rId3" Type="http://schemas.openxmlformats.org/officeDocument/2006/relationships/styles" Target="styles.xml"/><Relationship Id="rId21" Type="http://schemas.openxmlformats.org/officeDocument/2006/relationships/hyperlink" Target="https://www.oic.qld.gov.au/guidelines/for-government/guidelines-privacy-principles/privacy-compliance/privacy-breach-management-and-notifica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aic.gov.au/privacy/guidance-and-advice/guide-to-mandatory-data-breach-notification-in-the-my-health-record-system" TargetMode="External"/><Relationship Id="rId17" Type="http://schemas.openxmlformats.org/officeDocument/2006/relationships/hyperlink" Target="https://www.forgov.qld.gov.au/information-and-communication-technology/qgea-policies-standards-and-guidelines/information-security-incident-reporting-standard" TargetMode="External"/><Relationship Id="rId25" Type="http://schemas.openxmlformats.org/officeDocument/2006/relationships/hyperlink" Target="https://www.oaic.gov.au/privacy/notifiable-data-breaches/report-a-data-breach/"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orgov.qld.gov.au/information-and-communication-technology/qgea-policies-standards-and-guidelines/information-security-policy-is18-2018" TargetMode="External"/><Relationship Id="rId20" Type="http://schemas.openxmlformats.org/officeDocument/2006/relationships/hyperlink" Target="https://www.cyber.gov.au/sites/default/files/2023-04/protect_-_data_spill_management_guide_october_2021.pdf" TargetMode="External"/><Relationship Id="rId29" Type="http://schemas.openxmlformats.org/officeDocument/2006/relationships/hyperlink" Target="https://qgif.qld.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ic.gov.au/privacy/notifiable-data-breaches/about-the-notifiable-data-breaches-scheme/" TargetMode="External"/><Relationship Id="rId24" Type="http://schemas.openxmlformats.org/officeDocument/2006/relationships/hyperlink" Target="https://www.oaic.gov.au/privacy-law/privacy-act/tax-file-number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yjma.qld.gov.au/resources/dcsyw/about-us/right-to-information/privacy-guide.pdf" TargetMode="External"/><Relationship Id="rId23" Type="http://schemas.openxmlformats.org/officeDocument/2006/relationships/hyperlink" Target="https://www.oaic.gov.au/privacy-law/privacy-act/notifiable-data-breaches-scheme" TargetMode="External"/><Relationship Id="rId28" Type="http://schemas.openxmlformats.org/officeDocument/2006/relationships/hyperlink" Target="https://www.police.qld.gov.au/reporting/reporting-cybercrime" TargetMode="External"/><Relationship Id="rId10" Type="http://schemas.openxmlformats.org/officeDocument/2006/relationships/hyperlink" Target="https://www.forgov.qld.gov.au/information-and-communication-technology/qgea-policies-standards-and-guidelines/information-security-incident-reporting-standard" TargetMode="External"/><Relationship Id="rId19" Type="http://schemas.openxmlformats.org/officeDocument/2006/relationships/hyperlink" Target="https://www.oic.qld.gov.au/guidelines/for-government/guidelines-privacy-principles/privacy-compliance/privacy-breach-management-and-notificat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rgov.qld.gov.au/information-and-communication-technology/queensland-government-enterprise-architecture-qgea/ict-risk-management/ict-risk-matrix" TargetMode="External"/><Relationship Id="rId14" Type="http://schemas.openxmlformats.org/officeDocument/2006/relationships/hyperlink" Target="https://www.legislation.qld.gov.au/view/html/inforce/current/act-2009-014" TargetMode="External"/><Relationship Id="rId22" Type="http://schemas.openxmlformats.org/officeDocument/2006/relationships/hyperlink" Target="https://www.ccc.qld.gov.au/public-sector/assessing-and-notifying" TargetMode="External"/><Relationship Id="rId27" Type="http://schemas.openxmlformats.org/officeDocument/2006/relationships/hyperlink" Target="https://www.digitalhealth.gov.au/support/contact-us"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dcssds.qld.gov.au/__data/assets/pdf_file/0013/6241/information-privacy-and-contracted-service-providers.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6040</Words>
  <Characters>37013</Characters>
  <Application>Microsoft Office Word</Application>
  <DocSecurity>0</DocSecurity>
  <Lines>698</Lines>
  <Paragraphs>439</Paragraphs>
  <ScaleCrop>false</ScaleCrop>
  <HeadingPairs>
    <vt:vector size="2" baseType="variant">
      <vt:variant>
        <vt:lpstr>Title</vt:lpstr>
      </vt:variant>
      <vt:variant>
        <vt:i4>1</vt:i4>
      </vt:variant>
    </vt:vector>
  </HeadingPairs>
  <TitlesOfParts>
    <vt:vector size="1" baseType="lpstr">
      <vt:lpstr>Information Privacy Breach Response Plan</vt:lpstr>
    </vt:vector>
  </TitlesOfParts>
  <Manager>Department of Communities, Child Safety and Disability Services</Manager>
  <Company>Queensland Government</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Privacy Breach Response Plan</dc:title>
  <dc:subject>Privacy plan</dc:subject>
  <dc:creator>Queensland Government</dc:creator>
  <cp:keywords>information privacy, breach, response plan</cp:keywords>
  <cp:lastModifiedBy>Elaine Sharrock</cp:lastModifiedBy>
  <cp:revision>3</cp:revision>
  <dcterms:created xsi:type="dcterms:W3CDTF">2025-02-14T02:39:00Z</dcterms:created>
  <dcterms:modified xsi:type="dcterms:W3CDTF">2025-02-14T02:43:00Z</dcterms:modified>
  <cp:category>template</cp:category>
</cp:coreProperties>
</file>