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D3DE" w14:textId="77777777" w:rsidR="00BF6E1D" w:rsidRPr="006F1F62" w:rsidRDefault="00BF6E1D" w:rsidP="006F1F62"/>
    <w:p w14:paraId="3B8E0B26" w14:textId="2D68E221" w:rsidR="00BF6E1D" w:rsidRDefault="000F13B7" w:rsidP="00BF6E1D">
      <w:pPr>
        <w:pStyle w:val="Title"/>
      </w:pPr>
      <w:r>
        <w:br/>
      </w:r>
      <w:r w:rsidR="00D9370E" w:rsidRPr="00D9370E">
        <w:t>Communiqué</w:t>
      </w:r>
    </w:p>
    <w:p w14:paraId="4BF74CE8" w14:textId="77777777" w:rsidR="00D450E6" w:rsidRDefault="00D450E6" w:rsidP="00D450E6"/>
    <w:p w14:paraId="4C010116" w14:textId="1945AF05" w:rsidR="00D450E6" w:rsidRPr="00D83E62" w:rsidRDefault="00D450E6" w:rsidP="00D450E6">
      <w:pPr>
        <w:rPr>
          <w:sz w:val="22"/>
        </w:rPr>
      </w:pPr>
      <w:r w:rsidRPr="00D83E62">
        <w:rPr>
          <w:b/>
          <w:bCs/>
          <w:sz w:val="22"/>
        </w:rPr>
        <w:t>Meeting date:</w:t>
      </w:r>
      <w:r w:rsidRPr="00D83E62">
        <w:rPr>
          <w:sz w:val="22"/>
        </w:rPr>
        <w:t xml:space="preserve"> </w:t>
      </w:r>
      <w:r w:rsidR="00AE0034" w:rsidRPr="00D83E62">
        <w:rPr>
          <w:sz w:val="22"/>
        </w:rPr>
        <w:t>8 September</w:t>
      </w:r>
      <w:r w:rsidRPr="00D83E62">
        <w:rPr>
          <w:sz w:val="22"/>
        </w:rPr>
        <w:t xml:space="preserve"> 2023</w:t>
      </w:r>
    </w:p>
    <w:p w14:paraId="2122C197" w14:textId="4D6983C3" w:rsidR="00D9370E" w:rsidRPr="00222C6A" w:rsidRDefault="00D9370E" w:rsidP="00D9370E">
      <w:pPr>
        <w:rPr>
          <w:rFonts w:cs="Arial"/>
          <w:sz w:val="22"/>
        </w:rPr>
      </w:pPr>
    </w:p>
    <w:p w14:paraId="382A7127" w14:textId="2157FF7A" w:rsidR="00985F96" w:rsidRPr="00985F96" w:rsidRDefault="00D9370E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Queensland LGBTIQ+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</w:t>
      </w:r>
      <w:r w:rsidR="00985F96" w:rsidRPr="00985F96">
        <w:rPr>
          <w:rFonts w:cs="Arial"/>
          <w:sz w:val="22"/>
        </w:rPr>
        <w:t>2023</w:t>
      </w:r>
      <w:r w:rsidRPr="00985F96">
        <w:rPr>
          <w:rFonts w:cs="Arial"/>
          <w:sz w:val="22"/>
        </w:rPr>
        <w:t>-</w:t>
      </w:r>
      <w:r w:rsidR="00985F96" w:rsidRPr="00985F96">
        <w:rPr>
          <w:rFonts w:cs="Arial"/>
          <w:sz w:val="22"/>
        </w:rPr>
        <w:t>2025</w:t>
      </w:r>
      <w:r w:rsidRPr="00985F96">
        <w:rPr>
          <w:rFonts w:cs="Arial"/>
          <w:sz w:val="22"/>
        </w:rPr>
        <w:t xml:space="preserve"> term met for the </w:t>
      </w:r>
      <w:r w:rsidR="002E3366">
        <w:rPr>
          <w:rFonts w:cs="Arial"/>
          <w:sz w:val="22"/>
        </w:rPr>
        <w:t>third</w:t>
      </w:r>
      <w:r w:rsidRPr="00985F96">
        <w:rPr>
          <w:rFonts w:cs="Arial"/>
          <w:sz w:val="22"/>
        </w:rPr>
        <w:t xml:space="preserve"> time on </w:t>
      </w:r>
      <w:r w:rsidR="00BF060E">
        <w:rPr>
          <w:rFonts w:cs="Arial"/>
          <w:sz w:val="22"/>
        </w:rPr>
        <w:t xml:space="preserve">8 </w:t>
      </w:r>
      <w:r w:rsidR="002E3366">
        <w:rPr>
          <w:rFonts w:cs="Arial"/>
          <w:sz w:val="22"/>
        </w:rPr>
        <w:t>September</w:t>
      </w:r>
      <w:r w:rsidRPr="00985F96">
        <w:rPr>
          <w:rFonts w:cs="Arial"/>
          <w:sz w:val="22"/>
        </w:rPr>
        <w:t xml:space="preserve"> 2023.</w:t>
      </w:r>
    </w:p>
    <w:p w14:paraId="336175AD" w14:textId="2965B168" w:rsidR="002B3908" w:rsidRDefault="00DA2E45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 w:rsidR="002B3908">
        <w:rPr>
          <w:rFonts w:cs="Arial"/>
          <w:sz w:val="22"/>
        </w:rPr>
        <w:t>, Minister for Communities and Minister for the Arts chaired the meeting</w:t>
      </w:r>
      <w:r w:rsidR="007D48EB">
        <w:rPr>
          <w:rFonts w:cs="Arial"/>
          <w:sz w:val="22"/>
        </w:rPr>
        <w:t>.</w:t>
      </w:r>
      <w:r w:rsidR="003B1149">
        <w:rPr>
          <w:rFonts w:cs="Arial"/>
          <w:sz w:val="22"/>
        </w:rPr>
        <w:t xml:space="preserve"> </w:t>
      </w:r>
    </w:p>
    <w:p w14:paraId="09F44E12" w14:textId="07E907E0" w:rsidR="003D15E2" w:rsidRPr="004C7B1D" w:rsidRDefault="002B3908" w:rsidP="004C7B1D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DB1B44">
        <w:rPr>
          <w:rFonts w:ascii="Arial" w:eastAsiaTheme="minorHAnsi" w:hAnsi="Arial" w:cs="Arial"/>
          <w:sz w:val="22"/>
          <w:szCs w:val="22"/>
          <w:lang w:eastAsia="en-US"/>
        </w:rPr>
        <w:t>The meeting was attended by</w:t>
      </w:r>
      <w:r w:rsidR="00DB1B44" w:rsidRPr="00DB1B44">
        <w:rPr>
          <w:rFonts w:ascii="Arial" w:eastAsiaTheme="minorHAnsi" w:hAnsi="Arial" w:cs="Arial"/>
          <w:sz w:val="22"/>
          <w:szCs w:val="22"/>
          <w:lang w:eastAsia="en-US"/>
        </w:rPr>
        <w:t xml:space="preserve"> the following Roundtable community members:</w:t>
      </w:r>
      <w:r w:rsidR="00EE6C7F" w:rsidRPr="00DB1B4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Mr Brenton Creed, Ms Grace </w:t>
      </w:r>
      <w:proofErr w:type="spellStart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Sholl</w:t>
      </w:r>
      <w:proofErr w:type="spellEnd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Ms Jennifer </w:t>
      </w:r>
      <w:proofErr w:type="spellStart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Toonen</w:t>
      </w:r>
      <w:proofErr w:type="spellEnd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Dr </w:t>
      </w:r>
      <w:proofErr w:type="spellStart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Kirstine</w:t>
      </w:r>
      <w:proofErr w:type="spellEnd"/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 Hand representing True Relationships and Reproductive Health, Mx Li-Min Lee, Ms Matilda Alexander representing Rainbow Families Queensland / LGBTI Legal Service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Mr Matthew Gillett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Mr Matthew Higgins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Dr Michelle Jeffries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Mr Phillip Carswell OAM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Ms Rebecca Reynolds representing Queensland Council for LGBTI Health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3D15E2" w:rsidRPr="004C7B1D">
        <w:rPr>
          <w:rFonts w:ascii="Arial" w:eastAsiaTheme="minorHAnsi" w:hAnsi="Arial" w:cs="Arial"/>
          <w:sz w:val="22"/>
          <w:szCs w:val="22"/>
          <w:lang w:eastAsia="en-US"/>
        </w:rPr>
        <w:t>Ms Stephanie Saal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>, a representative from Rainbow on the Reef</w:t>
      </w:r>
      <w:r w:rsidR="000F3D36">
        <w:rPr>
          <w:rFonts w:ascii="Arial" w:eastAsiaTheme="minorHAnsi" w:hAnsi="Arial" w:cs="Arial"/>
          <w:sz w:val="22"/>
          <w:szCs w:val="22"/>
          <w:lang w:eastAsia="en-US"/>
        </w:rPr>
        <w:t xml:space="preserve"> and</w:t>
      </w:r>
      <w:r w:rsidR="004C7B1D" w:rsidRPr="004C7B1D">
        <w:rPr>
          <w:rFonts w:ascii="Arial" w:eastAsiaTheme="minorHAnsi" w:hAnsi="Arial" w:cs="Arial"/>
          <w:sz w:val="22"/>
          <w:szCs w:val="22"/>
          <w:lang w:eastAsia="en-US"/>
        </w:rPr>
        <w:t xml:space="preserve"> Mr James Fowler.</w:t>
      </w:r>
    </w:p>
    <w:p w14:paraId="7BD50BB1" w14:textId="7C63B8F0" w:rsidR="00BF7903" w:rsidRPr="00DB1B44" w:rsidRDefault="00230E07" w:rsidP="00DB1B44">
      <w:pPr>
        <w:pStyle w:val="paragraph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230E07">
        <w:rPr>
          <w:rFonts w:eastAsiaTheme="minorHAnsi"/>
          <w:sz w:val="22"/>
          <w:szCs w:val="22"/>
          <w:lang w:eastAsia="en-US"/>
        </w:rPr>
        <w:t xml:space="preserve"> </w:t>
      </w:r>
    </w:p>
    <w:p w14:paraId="556A56A2" w14:textId="12F2B0DC" w:rsidR="00686088" w:rsidRDefault="00F0098A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>Community members were joined by senior staff from the Department</w:t>
      </w:r>
      <w:r w:rsidR="00073697">
        <w:rPr>
          <w:rFonts w:cs="Arial"/>
          <w:sz w:val="22"/>
        </w:rPr>
        <w:t>s</w:t>
      </w:r>
      <w:r w:rsidRPr="00985F96">
        <w:rPr>
          <w:rFonts w:cs="Arial"/>
          <w:sz w:val="22"/>
        </w:rPr>
        <w:t xml:space="preserve"> of </w:t>
      </w:r>
      <w:r w:rsidR="00073697">
        <w:rPr>
          <w:rFonts w:cs="Arial"/>
          <w:sz w:val="22"/>
        </w:rPr>
        <w:t xml:space="preserve">Treaty, Aboriginal and Torres Strait Islander Partnerships, </w:t>
      </w:r>
      <w:proofErr w:type="gramStart"/>
      <w:r w:rsidR="00BB58DE" w:rsidRPr="00985F96">
        <w:rPr>
          <w:rFonts w:cs="Arial"/>
          <w:sz w:val="22"/>
        </w:rPr>
        <w:t>Communities</w:t>
      </w:r>
      <w:proofErr w:type="gramEnd"/>
      <w:r w:rsidR="00073697">
        <w:rPr>
          <w:rFonts w:cs="Arial"/>
          <w:sz w:val="22"/>
        </w:rPr>
        <w:t xml:space="preserve"> and the Arts (DTATSIPCA);</w:t>
      </w:r>
      <w:r w:rsidR="00BB58DE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Justice and Attorney-General</w:t>
      </w:r>
      <w:r w:rsidR="00073697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Education</w:t>
      </w:r>
      <w:r w:rsidR="00073697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Health</w:t>
      </w:r>
      <w:r w:rsidR="00073697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Police Service</w:t>
      </w:r>
      <w:r w:rsidR="00073697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Human Rights Commission, and </w:t>
      </w:r>
      <w:r w:rsidR="0023096C">
        <w:rPr>
          <w:rFonts w:cs="Arial"/>
          <w:sz w:val="22"/>
        </w:rPr>
        <w:t xml:space="preserve">the </w:t>
      </w:r>
      <w:r w:rsidRPr="00985F96">
        <w:rPr>
          <w:rFonts w:cs="Arial"/>
          <w:sz w:val="22"/>
        </w:rPr>
        <w:t>Queensland Public Sector LGBTIQ+ Steering Committee</w:t>
      </w:r>
      <w:r w:rsidR="00100B19">
        <w:rPr>
          <w:rFonts w:cs="Arial"/>
          <w:sz w:val="22"/>
        </w:rPr>
        <w:t>.</w:t>
      </w:r>
    </w:p>
    <w:p w14:paraId="6792D1BA" w14:textId="12A3E052" w:rsidR="00523542" w:rsidRDefault="005C2C3D" w:rsidP="00F0098A">
      <w:pPr>
        <w:rPr>
          <w:rFonts w:cs="Arial"/>
          <w:sz w:val="22"/>
        </w:rPr>
      </w:pPr>
      <w:r>
        <w:rPr>
          <w:rFonts w:cs="Arial"/>
          <w:sz w:val="22"/>
        </w:rPr>
        <w:t>Minister Enoch</w:t>
      </w:r>
      <w:r w:rsidR="005848B4">
        <w:rPr>
          <w:rFonts w:cs="Arial"/>
          <w:sz w:val="22"/>
        </w:rPr>
        <w:t xml:space="preserve"> </w:t>
      </w:r>
      <w:r w:rsidR="009D66AF">
        <w:rPr>
          <w:rFonts w:cs="Arial"/>
          <w:sz w:val="22"/>
        </w:rPr>
        <w:t>introduced Rebecca Reynolds representing Queensland Council for LGBTI Health</w:t>
      </w:r>
      <w:r w:rsidR="00D970ED">
        <w:rPr>
          <w:rFonts w:cs="Arial"/>
          <w:sz w:val="22"/>
        </w:rPr>
        <w:t xml:space="preserve"> as the nominated community co-Chairperson for future Roundtable meetings.</w:t>
      </w:r>
    </w:p>
    <w:p w14:paraId="13DFAF8E" w14:textId="12F0EFCC" w:rsidR="00D970ED" w:rsidRDefault="7B53263D" w:rsidP="781B857B">
      <w:pPr>
        <w:rPr>
          <w:rFonts w:cs="Arial"/>
          <w:sz w:val="22"/>
        </w:rPr>
      </w:pPr>
      <w:r w:rsidRPr="781B857B">
        <w:rPr>
          <w:rFonts w:cs="Arial"/>
          <w:sz w:val="22"/>
        </w:rPr>
        <w:t>DTATSIPCA</w:t>
      </w:r>
      <w:r w:rsidR="00D970ED" w:rsidRPr="781B857B">
        <w:rPr>
          <w:rFonts w:cs="Arial"/>
          <w:sz w:val="22"/>
        </w:rPr>
        <w:t xml:space="preserve"> delivered a presentation about the engagement and progress of the Queensland LGBTIQ+ Strategy. </w:t>
      </w:r>
      <w:r w:rsidR="009404C8" w:rsidRPr="781B857B">
        <w:rPr>
          <w:rFonts w:cs="Arial"/>
          <w:sz w:val="22"/>
        </w:rPr>
        <w:t>Roundtable members were invited to share their initial suggestions for the foundational principles of the Queensland LGBTIQ+ Strategy</w:t>
      </w:r>
      <w:r w:rsidR="001F5404" w:rsidRPr="781B857B">
        <w:rPr>
          <w:rFonts w:cs="Arial"/>
          <w:sz w:val="22"/>
        </w:rPr>
        <w:t xml:space="preserve">. </w:t>
      </w:r>
    </w:p>
    <w:p w14:paraId="30C092AD" w14:textId="61C814C9" w:rsidR="00F22A48" w:rsidRDefault="00F22A48" w:rsidP="00F0098A">
      <w:pPr>
        <w:rPr>
          <w:sz w:val="22"/>
        </w:rPr>
      </w:pPr>
      <w:r>
        <w:rPr>
          <w:rFonts w:cs="Arial"/>
          <w:sz w:val="22"/>
        </w:rPr>
        <w:t xml:space="preserve">The Department of Justice and Attorney-General delivered a presentation summarising the </w:t>
      </w:r>
      <w:r w:rsidRPr="00F22A48">
        <w:rPr>
          <w:i/>
          <w:iCs/>
          <w:sz w:val="22"/>
        </w:rPr>
        <w:t>Births, Deaths and Marriages Act</w:t>
      </w:r>
      <w:r w:rsidRPr="00F22A48">
        <w:rPr>
          <w:sz w:val="22"/>
        </w:rPr>
        <w:t xml:space="preserve"> changes and </w:t>
      </w:r>
      <w:r w:rsidR="000F136A">
        <w:rPr>
          <w:sz w:val="22"/>
        </w:rPr>
        <w:t xml:space="preserve">the </w:t>
      </w:r>
      <w:r w:rsidRPr="00F22A48">
        <w:rPr>
          <w:sz w:val="22"/>
        </w:rPr>
        <w:t>overarching implementation plan. </w:t>
      </w:r>
    </w:p>
    <w:p w14:paraId="4851AEA8" w14:textId="295FEEBA" w:rsidR="003D1D91" w:rsidRDefault="0056609C" w:rsidP="781B857B">
      <w:pPr>
        <w:rPr>
          <w:sz w:val="22"/>
        </w:rPr>
      </w:pPr>
      <w:r w:rsidRPr="781B857B">
        <w:rPr>
          <w:rFonts w:cs="Arial"/>
          <w:sz w:val="22"/>
        </w:rPr>
        <w:t xml:space="preserve">Roundtable community members raised emerging opportunities for LGBTIQ+ </w:t>
      </w:r>
      <w:r w:rsidR="00AF1ABB" w:rsidRPr="781B857B">
        <w:rPr>
          <w:rFonts w:cs="Arial"/>
          <w:sz w:val="22"/>
        </w:rPr>
        <w:t xml:space="preserve">communities </w:t>
      </w:r>
      <w:proofErr w:type="gramStart"/>
      <w:r w:rsidR="00AF1ABB" w:rsidRPr="781B857B">
        <w:rPr>
          <w:rFonts w:cs="Arial"/>
          <w:sz w:val="22"/>
        </w:rPr>
        <w:t>including:</w:t>
      </w:r>
      <w:proofErr w:type="gramEnd"/>
      <w:r w:rsidR="00AF1ABB" w:rsidRPr="781B857B">
        <w:rPr>
          <w:rFonts w:cs="Arial"/>
          <w:sz w:val="22"/>
        </w:rPr>
        <w:t xml:space="preserve"> </w:t>
      </w:r>
      <w:r w:rsidR="00326CE4" w:rsidRPr="781B857B">
        <w:rPr>
          <w:sz w:val="22"/>
        </w:rPr>
        <w:t>news</w:t>
      </w:r>
      <w:r w:rsidR="00AF1ABB" w:rsidRPr="781B857B">
        <w:rPr>
          <w:sz w:val="22"/>
        </w:rPr>
        <w:t xml:space="preserve"> of 2Spirits becoming its own organisation, </w:t>
      </w:r>
      <w:r w:rsidR="00987815" w:rsidRPr="781B857B">
        <w:rPr>
          <w:sz w:val="22"/>
        </w:rPr>
        <w:t xml:space="preserve">consideration of legislative changes in </w:t>
      </w:r>
      <w:r w:rsidR="005860AC" w:rsidRPr="781B857B">
        <w:rPr>
          <w:sz w:val="22"/>
        </w:rPr>
        <w:t>the Australian Capital Territory</w:t>
      </w:r>
      <w:r w:rsidR="00987815" w:rsidRPr="781B857B">
        <w:rPr>
          <w:sz w:val="22"/>
        </w:rPr>
        <w:t xml:space="preserve"> regarding variations in sex characteristics and continuing this momentum into Queenslan</w:t>
      </w:r>
      <w:r w:rsidR="005860AC" w:rsidRPr="781B857B">
        <w:rPr>
          <w:sz w:val="22"/>
        </w:rPr>
        <w:t xml:space="preserve">d, </w:t>
      </w:r>
      <w:r w:rsidR="00512FE7" w:rsidRPr="781B857B">
        <w:rPr>
          <w:sz w:val="22"/>
        </w:rPr>
        <w:t xml:space="preserve">and starting dialogues with local government and </w:t>
      </w:r>
      <w:r w:rsidR="00AC7E47" w:rsidRPr="781B857B">
        <w:rPr>
          <w:sz w:val="22"/>
        </w:rPr>
        <w:t>the importance of engaging with the</w:t>
      </w:r>
      <w:r w:rsidR="00AF026D" w:rsidRPr="781B857B">
        <w:rPr>
          <w:sz w:val="22"/>
        </w:rPr>
        <w:t xml:space="preserve"> Local Government Association of Queensland (LGAQ)</w:t>
      </w:r>
      <w:r w:rsidR="00512FE7" w:rsidRPr="781B857B">
        <w:rPr>
          <w:sz w:val="22"/>
        </w:rPr>
        <w:t xml:space="preserve"> </w:t>
      </w:r>
      <w:r w:rsidR="00AC7E47" w:rsidRPr="781B857B">
        <w:rPr>
          <w:sz w:val="22"/>
        </w:rPr>
        <w:t>as the</w:t>
      </w:r>
      <w:r w:rsidR="00512FE7" w:rsidRPr="781B857B">
        <w:rPr>
          <w:sz w:val="22"/>
        </w:rPr>
        <w:t xml:space="preserve"> Queensland LGBTIQ+ Strategy work progresses. </w:t>
      </w:r>
    </w:p>
    <w:p w14:paraId="00A01B81" w14:textId="65E1E841" w:rsidR="13214C8F" w:rsidRDefault="13214C8F" w:rsidP="781B857B">
      <w:pPr>
        <w:rPr>
          <w:sz w:val="22"/>
        </w:rPr>
      </w:pPr>
      <w:r w:rsidRPr="781B857B">
        <w:rPr>
          <w:sz w:val="22"/>
        </w:rPr>
        <w:t xml:space="preserve">Rebecca Reynolds representing Queensland Council for LGBTI Health also raised </w:t>
      </w:r>
      <w:r w:rsidR="3690386C" w:rsidRPr="781B857B">
        <w:rPr>
          <w:sz w:val="22"/>
        </w:rPr>
        <w:t>the engagement activity that Queensland Council for LGBTI Health are undertaking to develop options for the model for an LGBTIQ+ Alliance. The LGBTIQ+ Alliance is included within the Communities 203</w:t>
      </w:r>
      <w:r w:rsidR="6ED8C7D8" w:rsidRPr="781B857B">
        <w:rPr>
          <w:sz w:val="22"/>
        </w:rPr>
        <w:t xml:space="preserve">2 </w:t>
      </w:r>
      <w:r w:rsidR="6ED8C7D8" w:rsidRPr="781B857B">
        <w:rPr>
          <w:rFonts w:eastAsia="Arial" w:cs="Arial"/>
          <w:sz w:val="22"/>
        </w:rPr>
        <w:t xml:space="preserve">Action Plan 2022-2025. Roundtable members expressed an interest in learning more about this at the next Roundtable meeting. </w:t>
      </w:r>
    </w:p>
    <w:p w14:paraId="7441F6BA" w14:textId="21A341F9" w:rsidR="00361B22" w:rsidRDefault="00361B22">
      <w:pPr>
        <w:spacing w:line="259" w:lineRule="auto"/>
        <w:rPr>
          <w:sz w:val="22"/>
        </w:rPr>
      </w:pPr>
      <w:r>
        <w:rPr>
          <w:sz w:val="22"/>
        </w:rPr>
        <w:br w:type="page"/>
      </w:r>
    </w:p>
    <w:p w14:paraId="0F269F70" w14:textId="77777777" w:rsidR="00361B22" w:rsidRDefault="00361B22" w:rsidP="00F0098A">
      <w:pPr>
        <w:rPr>
          <w:rFonts w:cs="Arial"/>
          <w:sz w:val="22"/>
        </w:rPr>
      </w:pPr>
    </w:p>
    <w:p w14:paraId="74AA6F9A" w14:textId="3E44BFD9" w:rsidR="00985F96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t xml:space="preserve">The Roundtable provides an effective engagement mechanism for Queensland’s </w:t>
      </w:r>
      <w:r w:rsidR="00C46A7D">
        <w:rPr>
          <w:rFonts w:ascii="Arial" w:hAnsi="Arial" w:cs="Arial"/>
          <w:color w:val="000000"/>
          <w:sz w:val="22"/>
          <w:szCs w:val="22"/>
        </w:rPr>
        <w:t>Lesbian, Gay, Bisexual, Trans, Queer, Intersex, Asexual, plus (LGBTQIA</w:t>
      </w:r>
      <w:r w:rsidR="00C46A7D" w:rsidRPr="00985F96">
        <w:rPr>
          <w:rFonts w:ascii="Arial" w:hAnsi="Arial" w:cs="Arial"/>
          <w:color w:val="000000"/>
          <w:sz w:val="22"/>
          <w:szCs w:val="22"/>
        </w:rPr>
        <w:t>+</w:t>
      </w:r>
      <w:r w:rsidR="00C46A7D">
        <w:rPr>
          <w:rFonts w:ascii="Arial" w:hAnsi="Arial" w:cs="Arial"/>
          <w:color w:val="000000"/>
          <w:sz w:val="22"/>
          <w:szCs w:val="22"/>
        </w:rPr>
        <w:t>)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 communities to discuss issues,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challenges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opportunities with the Queensland Government and to strengthen outcomes for communities.</w:t>
      </w:r>
    </w:p>
    <w:p w14:paraId="3AB99069" w14:textId="5B0BC6BE" w:rsidR="003713EE" w:rsidRPr="00985F96" w:rsidRDefault="00985F96" w:rsidP="00985F9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t xml:space="preserve">The Roundtable assists the Queensland Government to ensure development and delivery of services, policies,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programs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strategies is inclusive of, and responsive to, the needs of people </w:t>
      </w:r>
      <w:r w:rsidR="005D0A83">
        <w:rPr>
          <w:rFonts w:ascii="Arial" w:hAnsi="Arial" w:cs="Arial"/>
          <w:color w:val="000000"/>
          <w:sz w:val="22"/>
          <w:szCs w:val="22"/>
        </w:rPr>
        <w:t>with</w:t>
      </w:r>
      <w:r w:rsidR="005D0A83" w:rsidRPr="00985F96">
        <w:rPr>
          <w:rFonts w:ascii="Arial" w:hAnsi="Arial" w:cs="Arial"/>
          <w:color w:val="000000"/>
          <w:sz w:val="22"/>
          <w:szCs w:val="22"/>
        </w:rPr>
        <w:t xml:space="preserve"> </w:t>
      </w:r>
      <w:r w:rsidR="00C46A7D">
        <w:rPr>
          <w:rFonts w:ascii="Arial" w:hAnsi="Arial" w:cs="Arial"/>
          <w:color w:val="000000"/>
          <w:sz w:val="22"/>
          <w:szCs w:val="22"/>
        </w:rPr>
        <w:t>innate variations</w:t>
      </w:r>
      <w:r w:rsidR="00C46A7D" w:rsidRPr="00985F9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E78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985F96">
        <w:rPr>
          <w:rFonts w:ascii="Arial" w:hAnsi="Arial" w:cs="Arial"/>
          <w:color w:val="000000"/>
          <w:sz w:val="22"/>
          <w:szCs w:val="22"/>
        </w:rPr>
        <w:t>sex</w:t>
      </w:r>
      <w:r w:rsidR="005D0A83">
        <w:rPr>
          <w:rFonts w:ascii="Arial" w:hAnsi="Arial" w:cs="Arial"/>
          <w:color w:val="000000"/>
          <w:sz w:val="22"/>
          <w:szCs w:val="22"/>
        </w:rPr>
        <w:t xml:space="preserve"> characteristics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, </w:t>
      </w:r>
      <w:r w:rsidR="005D0A83">
        <w:rPr>
          <w:rFonts w:ascii="Arial" w:hAnsi="Arial" w:cs="Arial"/>
          <w:color w:val="000000"/>
          <w:sz w:val="22"/>
          <w:szCs w:val="22"/>
        </w:rPr>
        <w:t xml:space="preserve">and of diverse </w:t>
      </w:r>
      <w:r w:rsidRPr="00985F96">
        <w:rPr>
          <w:rFonts w:ascii="Arial" w:hAnsi="Arial" w:cs="Arial"/>
          <w:color w:val="000000"/>
          <w:sz w:val="22"/>
          <w:szCs w:val="22"/>
        </w:rPr>
        <w:t>gender and sexuality.</w:t>
      </w:r>
    </w:p>
    <w:sectPr w:rsidR="003713EE" w:rsidRPr="00985F96" w:rsidSect="000F13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3F09" w14:textId="77777777" w:rsidR="004A1E03" w:rsidRDefault="004A1E03" w:rsidP="00F752DB">
      <w:pPr>
        <w:spacing w:after="0"/>
      </w:pPr>
      <w:r>
        <w:separator/>
      </w:r>
    </w:p>
  </w:endnote>
  <w:endnote w:type="continuationSeparator" w:id="0">
    <w:p w14:paraId="5357B0EB" w14:textId="77777777" w:rsidR="004A1E03" w:rsidRDefault="004A1E03" w:rsidP="00F752DB">
      <w:pPr>
        <w:spacing w:after="0"/>
      </w:pPr>
      <w:r>
        <w:continuationSeparator/>
      </w:r>
    </w:p>
  </w:endnote>
  <w:endnote w:type="continuationNotice" w:id="1">
    <w:p w14:paraId="1B5E8058" w14:textId="77777777" w:rsidR="004A1E03" w:rsidRDefault="004A1E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B69E" w14:textId="06498405" w:rsidR="007A7AD0" w:rsidRPr="00381F07" w:rsidRDefault="00CD0CEE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Queensland LGBTIQ+ Roundtable </w:t>
    </w:r>
    <w:r w:rsidRPr="00D9370E">
      <w:t>Communiqué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90C" w14:textId="10171810" w:rsidR="000140F8" w:rsidRDefault="00664AA6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 w:rsidR="000140F8">
      <w:rPr>
        <w:noProof/>
      </w:rPr>
      <w:drawing>
        <wp:inline distT="0" distB="0" distL="0" distR="0" wp14:anchorId="15FDA492" wp14:editId="59F62CAE">
          <wp:extent cx="1543322" cy="504000"/>
          <wp:effectExtent l="0" t="0" r="0" b="0"/>
          <wp:docPr id="12" name="Picture 1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B5BE" w14:textId="77777777" w:rsidR="004A1E03" w:rsidRDefault="004A1E03" w:rsidP="00F752DB">
      <w:pPr>
        <w:spacing w:after="0"/>
      </w:pPr>
      <w:r>
        <w:separator/>
      </w:r>
    </w:p>
  </w:footnote>
  <w:footnote w:type="continuationSeparator" w:id="0">
    <w:p w14:paraId="4A398D93" w14:textId="77777777" w:rsidR="004A1E03" w:rsidRDefault="004A1E03" w:rsidP="00F752DB">
      <w:pPr>
        <w:spacing w:after="0"/>
      </w:pPr>
      <w:r>
        <w:continuationSeparator/>
      </w:r>
    </w:p>
  </w:footnote>
  <w:footnote w:type="continuationNotice" w:id="1">
    <w:p w14:paraId="1C5683DA" w14:textId="77777777" w:rsidR="004A1E03" w:rsidRDefault="004A1E0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307E" w14:textId="04F8196B" w:rsidR="00F752DB" w:rsidRDefault="009F2109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 xml:space="preserve">LGBTIQ+ Roundtable Communique </w:t>
    </w:r>
  </w:p>
  <w:p w14:paraId="2D051A40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D908" w14:textId="2BD01408" w:rsidR="000140F8" w:rsidRDefault="00BF6E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D30E6" wp14:editId="31690AD0">
          <wp:simplePos x="0" y="0"/>
          <wp:positionH relativeFrom="page">
            <wp:posOffset>-38100</wp:posOffset>
          </wp:positionH>
          <wp:positionV relativeFrom="page">
            <wp:posOffset>9525</wp:posOffset>
          </wp:positionV>
          <wp:extent cx="7706360" cy="1172246"/>
          <wp:effectExtent l="0" t="0" r="8890" b="889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" b="1134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1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393"/>
    <w:multiLevelType w:val="hybridMultilevel"/>
    <w:tmpl w:val="FD0E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280"/>
    <w:multiLevelType w:val="hybridMultilevel"/>
    <w:tmpl w:val="3F0E8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2A32D7"/>
    <w:multiLevelType w:val="hybridMultilevel"/>
    <w:tmpl w:val="36523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ADE"/>
    <w:multiLevelType w:val="hybridMultilevel"/>
    <w:tmpl w:val="7FD0E91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2C58"/>
    <w:multiLevelType w:val="hybridMultilevel"/>
    <w:tmpl w:val="E6168B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C93"/>
    <w:multiLevelType w:val="hybridMultilevel"/>
    <w:tmpl w:val="11706E92"/>
    <w:lvl w:ilvl="0" w:tplc="8BACE00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6ED4"/>
    <w:multiLevelType w:val="hybridMultilevel"/>
    <w:tmpl w:val="D1B24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5276"/>
    <w:multiLevelType w:val="hybridMultilevel"/>
    <w:tmpl w:val="93D26558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5631"/>
    <w:multiLevelType w:val="hybridMultilevel"/>
    <w:tmpl w:val="9BA6D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6EA8"/>
    <w:multiLevelType w:val="hybridMultilevel"/>
    <w:tmpl w:val="E4507D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F6C70"/>
    <w:multiLevelType w:val="hybridMultilevel"/>
    <w:tmpl w:val="BF407594"/>
    <w:lvl w:ilvl="0" w:tplc="8BACE00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8D3A8D"/>
    <w:multiLevelType w:val="multilevel"/>
    <w:tmpl w:val="E71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E06844"/>
    <w:multiLevelType w:val="hybridMultilevel"/>
    <w:tmpl w:val="9E62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CCC779E"/>
    <w:multiLevelType w:val="hybridMultilevel"/>
    <w:tmpl w:val="6A86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E09EF"/>
    <w:multiLevelType w:val="hybridMultilevel"/>
    <w:tmpl w:val="9B8CB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E42EF9"/>
    <w:multiLevelType w:val="hybridMultilevel"/>
    <w:tmpl w:val="769EF69C"/>
    <w:lvl w:ilvl="0" w:tplc="2BB07E62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885690">
    <w:abstractNumId w:val="5"/>
  </w:num>
  <w:num w:numId="2" w16cid:durableId="824131848">
    <w:abstractNumId w:val="8"/>
  </w:num>
  <w:num w:numId="3" w16cid:durableId="725253651">
    <w:abstractNumId w:val="13"/>
  </w:num>
  <w:num w:numId="4" w16cid:durableId="787746136">
    <w:abstractNumId w:val="21"/>
  </w:num>
  <w:num w:numId="5" w16cid:durableId="367880904">
    <w:abstractNumId w:val="6"/>
  </w:num>
  <w:num w:numId="6" w16cid:durableId="271204633">
    <w:abstractNumId w:val="7"/>
  </w:num>
  <w:num w:numId="7" w16cid:durableId="2083021870">
    <w:abstractNumId w:val="10"/>
  </w:num>
  <w:num w:numId="8" w16cid:durableId="1685207482">
    <w:abstractNumId w:val="12"/>
  </w:num>
  <w:num w:numId="9" w16cid:durableId="944457996">
    <w:abstractNumId w:val="9"/>
  </w:num>
  <w:num w:numId="10" w16cid:durableId="1003319999">
    <w:abstractNumId w:val="17"/>
  </w:num>
  <w:num w:numId="11" w16cid:durableId="123543123">
    <w:abstractNumId w:val="18"/>
  </w:num>
  <w:num w:numId="12" w16cid:durableId="332877472">
    <w:abstractNumId w:val="2"/>
  </w:num>
  <w:num w:numId="13" w16cid:durableId="1243443350">
    <w:abstractNumId w:val="19"/>
  </w:num>
  <w:num w:numId="14" w16cid:durableId="264466775">
    <w:abstractNumId w:val="16"/>
  </w:num>
  <w:num w:numId="15" w16cid:durableId="577135797">
    <w:abstractNumId w:val="20"/>
  </w:num>
  <w:num w:numId="16" w16cid:durableId="940070103">
    <w:abstractNumId w:val="4"/>
  </w:num>
  <w:num w:numId="17" w16cid:durableId="1928076054">
    <w:abstractNumId w:val="1"/>
  </w:num>
  <w:num w:numId="18" w16cid:durableId="2068066772">
    <w:abstractNumId w:val="11"/>
  </w:num>
  <w:num w:numId="19" w16cid:durableId="287007664">
    <w:abstractNumId w:val="15"/>
  </w:num>
  <w:num w:numId="20" w16cid:durableId="1468235757">
    <w:abstractNumId w:val="0"/>
  </w:num>
  <w:num w:numId="21" w16cid:durableId="516580368">
    <w:abstractNumId w:val="3"/>
  </w:num>
  <w:num w:numId="22" w16cid:durableId="146633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140F8"/>
    <w:rsid w:val="00024556"/>
    <w:rsid w:val="000311A3"/>
    <w:rsid w:val="00052ED2"/>
    <w:rsid w:val="00057E78"/>
    <w:rsid w:val="00071234"/>
    <w:rsid w:val="00071AA5"/>
    <w:rsid w:val="00073697"/>
    <w:rsid w:val="000819EA"/>
    <w:rsid w:val="00083CF5"/>
    <w:rsid w:val="00090788"/>
    <w:rsid w:val="000C4707"/>
    <w:rsid w:val="000F136A"/>
    <w:rsid w:val="000F13B7"/>
    <w:rsid w:val="000F3D36"/>
    <w:rsid w:val="000F4BE1"/>
    <w:rsid w:val="00100B19"/>
    <w:rsid w:val="0010598F"/>
    <w:rsid w:val="00105D9D"/>
    <w:rsid w:val="00112691"/>
    <w:rsid w:val="00123CE8"/>
    <w:rsid w:val="00124677"/>
    <w:rsid w:val="00142FC9"/>
    <w:rsid w:val="00156AF6"/>
    <w:rsid w:val="00172C66"/>
    <w:rsid w:val="00176823"/>
    <w:rsid w:val="001A57E1"/>
    <w:rsid w:val="001A67CD"/>
    <w:rsid w:val="001B5456"/>
    <w:rsid w:val="001B5B6C"/>
    <w:rsid w:val="001E06DB"/>
    <w:rsid w:val="001F5404"/>
    <w:rsid w:val="001F7E6C"/>
    <w:rsid w:val="00211A7F"/>
    <w:rsid w:val="00222C6A"/>
    <w:rsid w:val="002251BC"/>
    <w:rsid w:val="0023096C"/>
    <w:rsid w:val="00230E07"/>
    <w:rsid w:val="00233020"/>
    <w:rsid w:val="002405B1"/>
    <w:rsid w:val="00261ACA"/>
    <w:rsid w:val="00284B8F"/>
    <w:rsid w:val="002B197D"/>
    <w:rsid w:val="002B3908"/>
    <w:rsid w:val="002C4446"/>
    <w:rsid w:val="002D2F7E"/>
    <w:rsid w:val="002E3366"/>
    <w:rsid w:val="002F1739"/>
    <w:rsid w:val="0031569B"/>
    <w:rsid w:val="00326CE4"/>
    <w:rsid w:val="00330677"/>
    <w:rsid w:val="003339E3"/>
    <w:rsid w:val="00351824"/>
    <w:rsid w:val="00361B22"/>
    <w:rsid w:val="003713EE"/>
    <w:rsid w:val="00381F07"/>
    <w:rsid w:val="00385606"/>
    <w:rsid w:val="003A1CD0"/>
    <w:rsid w:val="003A51A8"/>
    <w:rsid w:val="003B1149"/>
    <w:rsid w:val="003D15E2"/>
    <w:rsid w:val="003D1D91"/>
    <w:rsid w:val="003F7002"/>
    <w:rsid w:val="004027BF"/>
    <w:rsid w:val="00406635"/>
    <w:rsid w:val="004238A3"/>
    <w:rsid w:val="00427639"/>
    <w:rsid w:val="00464A5D"/>
    <w:rsid w:val="004865CB"/>
    <w:rsid w:val="004A0CF6"/>
    <w:rsid w:val="004A1E03"/>
    <w:rsid w:val="004A3396"/>
    <w:rsid w:val="004C7B1D"/>
    <w:rsid w:val="004E25E5"/>
    <w:rsid w:val="004E53A9"/>
    <w:rsid w:val="00507DA1"/>
    <w:rsid w:val="00512FE7"/>
    <w:rsid w:val="0052147F"/>
    <w:rsid w:val="00523542"/>
    <w:rsid w:val="005348CB"/>
    <w:rsid w:val="0055740A"/>
    <w:rsid w:val="0056609C"/>
    <w:rsid w:val="005848B4"/>
    <w:rsid w:val="005860AC"/>
    <w:rsid w:val="005A1342"/>
    <w:rsid w:val="005A7EB2"/>
    <w:rsid w:val="005C16C5"/>
    <w:rsid w:val="005C2C3D"/>
    <w:rsid w:val="005D0A83"/>
    <w:rsid w:val="005E0B10"/>
    <w:rsid w:val="0060074E"/>
    <w:rsid w:val="0060481C"/>
    <w:rsid w:val="00664AA6"/>
    <w:rsid w:val="00667F30"/>
    <w:rsid w:val="00670C04"/>
    <w:rsid w:val="00673C5E"/>
    <w:rsid w:val="006762F3"/>
    <w:rsid w:val="00686088"/>
    <w:rsid w:val="006A3D0A"/>
    <w:rsid w:val="006C097E"/>
    <w:rsid w:val="006C5B31"/>
    <w:rsid w:val="006E5724"/>
    <w:rsid w:val="006F1F62"/>
    <w:rsid w:val="006F2577"/>
    <w:rsid w:val="006F2D43"/>
    <w:rsid w:val="006F566D"/>
    <w:rsid w:val="006F5F60"/>
    <w:rsid w:val="00701011"/>
    <w:rsid w:val="007261E1"/>
    <w:rsid w:val="00727133"/>
    <w:rsid w:val="00727E51"/>
    <w:rsid w:val="007354B8"/>
    <w:rsid w:val="0077622E"/>
    <w:rsid w:val="007A2814"/>
    <w:rsid w:val="007A4B81"/>
    <w:rsid w:val="007A7AD0"/>
    <w:rsid w:val="007A7E22"/>
    <w:rsid w:val="007B4B9D"/>
    <w:rsid w:val="007D27F4"/>
    <w:rsid w:val="007D48EB"/>
    <w:rsid w:val="007F19C3"/>
    <w:rsid w:val="00802967"/>
    <w:rsid w:val="00811570"/>
    <w:rsid w:val="00815225"/>
    <w:rsid w:val="00827460"/>
    <w:rsid w:val="00847102"/>
    <w:rsid w:val="00880318"/>
    <w:rsid w:val="00883BBB"/>
    <w:rsid w:val="00886C41"/>
    <w:rsid w:val="008B7632"/>
    <w:rsid w:val="008D06E7"/>
    <w:rsid w:val="008D60B1"/>
    <w:rsid w:val="0090359C"/>
    <w:rsid w:val="009071E0"/>
    <w:rsid w:val="009404C8"/>
    <w:rsid w:val="009404CC"/>
    <w:rsid w:val="00964213"/>
    <w:rsid w:val="00970896"/>
    <w:rsid w:val="00980513"/>
    <w:rsid w:val="00985F96"/>
    <w:rsid w:val="00987815"/>
    <w:rsid w:val="009908A1"/>
    <w:rsid w:val="009D6342"/>
    <w:rsid w:val="009D66AF"/>
    <w:rsid w:val="009F2109"/>
    <w:rsid w:val="00A1144E"/>
    <w:rsid w:val="00AB0F2F"/>
    <w:rsid w:val="00AB2686"/>
    <w:rsid w:val="00AC25FF"/>
    <w:rsid w:val="00AC389C"/>
    <w:rsid w:val="00AC7E47"/>
    <w:rsid w:val="00AE0034"/>
    <w:rsid w:val="00AF026D"/>
    <w:rsid w:val="00AF1ABB"/>
    <w:rsid w:val="00AF1CE7"/>
    <w:rsid w:val="00B33273"/>
    <w:rsid w:val="00B348B7"/>
    <w:rsid w:val="00B43C68"/>
    <w:rsid w:val="00B53DDC"/>
    <w:rsid w:val="00B846B4"/>
    <w:rsid w:val="00BA2A81"/>
    <w:rsid w:val="00BB58DE"/>
    <w:rsid w:val="00BB7A21"/>
    <w:rsid w:val="00BC71E7"/>
    <w:rsid w:val="00BD44E6"/>
    <w:rsid w:val="00BD5D65"/>
    <w:rsid w:val="00BF060E"/>
    <w:rsid w:val="00BF6E1D"/>
    <w:rsid w:val="00BF7903"/>
    <w:rsid w:val="00C179CE"/>
    <w:rsid w:val="00C24E7E"/>
    <w:rsid w:val="00C450B6"/>
    <w:rsid w:val="00C46A7D"/>
    <w:rsid w:val="00C54CF3"/>
    <w:rsid w:val="00C60D3D"/>
    <w:rsid w:val="00C86195"/>
    <w:rsid w:val="00C929E8"/>
    <w:rsid w:val="00C946DA"/>
    <w:rsid w:val="00CA2774"/>
    <w:rsid w:val="00CC26C4"/>
    <w:rsid w:val="00CD0CEE"/>
    <w:rsid w:val="00CD0E95"/>
    <w:rsid w:val="00CF2AB0"/>
    <w:rsid w:val="00CF3881"/>
    <w:rsid w:val="00D2370C"/>
    <w:rsid w:val="00D40A39"/>
    <w:rsid w:val="00D450E6"/>
    <w:rsid w:val="00D567A5"/>
    <w:rsid w:val="00D75C03"/>
    <w:rsid w:val="00D83E62"/>
    <w:rsid w:val="00D9370E"/>
    <w:rsid w:val="00D970ED"/>
    <w:rsid w:val="00DA2E45"/>
    <w:rsid w:val="00DA5293"/>
    <w:rsid w:val="00DA5DCD"/>
    <w:rsid w:val="00DB1B44"/>
    <w:rsid w:val="00DC224D"/>
    <w:rsid w:val="00DD15AB"/>
    <w:rsid w:val="00DE2AF6"/>
    <w:rsid w:val="00DE6C1B"/>
    <w:rsid w:val="00E014F6"/>
    <w:rsid w:val="00E04607"/>
    <w:rsid w:val="00E2687A"/>
    <w:rsid w:val="00E83C40"/>
    <w:rsid w:val="00EE51FB"/>
    <w:rsid w:val="00EE6C7F"/>
    <w:rsid w:val="00F0098A"/>
    <w:rsid w:val="00F22A48"/>
    <w:rsid w:val="00F37949"/>
    <w:rsid w:val="00F502A1"/>
    <w:rsid w:val="00F54C25"/>
    <w:rsid w:val="00F56A8D"/>
    <w:rsid w:val="00F6519A"/>
    <w:rsid w:val="00F743B3"/>
    <w:rsid w:val="00F752DB"/>
    <w:rsid w:val="00F80154"/>
    <w:rsid w:val="00F81DE9"/>
    <w:rsid w:val="00F905BC"/>
    <w:rsid w:val="00FC7CB4"/>
    <w:rsid w:val="00FD67D1"/>
    <w:rsid w:val="00FE6F33"/>
    <w:rsid w:val="00FF0E64"/>
    <w:rsid w:val="00FF3B6C"/>
    <w:rsid w:val="13214C8F"/>
    <w:rsid w:val="2D7DAD0A"/>
    <w:rsid w:val="3690386C"/>
    <w:rsid w:val="60BB8597"/>
    <w:rsid w:val="6ED8C7D8"/>
    <w:rsid w:val="781B857B"/>
    <w:rsid w:val="787875D7"/>
    <w:rsid w:val="7B53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5E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"/>
    <w:basedOn w:val="DefaultParagraphFont"/>
    <w:link w:val="ListParagraph"/>
    <w:uiPriority w:val="34"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oter1.xml" Type="http://schemas.openxmlformats.org/officeDocument/2006/relationships/footer"/>
<Relationship Id="rId12" Target="header2.xml" Type="http://schemas.openxmlformats.org/officeDocument/2006/relationships/header"/>
<Relationship Id="rId13" Target="footer2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BBDE5-E226-495E-B4B8-D9B9DDCFF57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1b2767e1-0aa0-4549-bbd1-2792bd8acaf2"/>
    <ds:schemaRef ds:uri="http://www.w3.org/XML/1998/namespace"/>
    <ds:schemaRef ds:uri="http://schemas.microsoft.com/office/infopath/2007/PartnerControls"/>
    <ds:schemaRef ds:uri="58bb74ff-4ee7-4c5f-a49c-beddbb19aa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E16C41C-0841-416F-9612-E6C5566D3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DF977-58CD-4CB3-9CAD-119EE578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 Communique September 2023</vt:lpstr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2024-07-30T03:44:00Z</dcterms:created>
  <dc:creator>Queensland Government</dc:creator>
  <cp:keywords>LGBTIQ; meeting minutes; communique</cp:keywords>
  <dcterms:modified xsi:type="dcterms:W3CDTF">2024-08-12T04:43:00Z</dcterms:modified>
  <cp:revision>1</cp:revision>
  <dc:subject>LGBTIQ meeting minutes</dc:subject>
  <dc:title>LGBTIQ Communique September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